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80" w:lineRule="auto"/>
        <w:jc w:val="center"/>
        <w:rPr/>
      </w:pPr>
      <w:bookmarkStart w:colFirst="0" w:colLast="0" w:name="_yzkk81lu49bm" w:id="0"/>
      <w:bookmarkEnd w:id="0"/>
      <w:r w:rsidDel="00000000" w:rsidR="00000000" w:rsidRPr="00000000">
        <w:rPr>
          <w:rtl w:val="0"/>
        </w:rPr>
        <w:t xml:space="preserve">Trabajo Práctico:  Commits y branches en git </w:t>
      </w:r>
    </w:p>
    <w:p w:rsidR="00000000" w:rsidDel="00000000" w:rsidP="00000000" w:rsidRDefault="00000000" w:rsidRPr="00000000" w14:paraId="00000002">
      <w:pPr>
        <w:pStyle w:val="Heading2"/>
        <w:keepNext w:val="0"/>
        <w:keepLines w:val="0"/>
        <w:pageBreakBefore w:val="0"/>
        <w:spacing w:after="80" w:lineRule="auto"/>
        <w:jc w:val="both"/>
        <w:rPr>
          <w:b w:val="1"/>
          <w:sz w:val="34"/>
          <w:szCs w:val="34"/>
        </w:rPr>
      </w:pPr>
      <w:bookmarkStart w:colFirst="0" w:colLast="0" w:name="_rpcpn8giuyn5" w:id="1"/>
      <w:bookmarkEnd w:id="1"/>
      <w:r w:rsidDel="00000000" w:rsidR="00000000" w:rsidRPr="00000000">
        <w:rPr>
          <w:b w:val="1"/>
          <w:sz w:val="34"/>
          <w:szCs w:val="34"/>
          <w:rtl w:val="0"/>
        </w:rPr>
        <w:t xml:space="preserve">Enunciado</w:t>
      </w:r>
    </w:p>
    <w:p w:rsidR="00000000" w:rsidDel="00000000" w:rsidP="00000000" w:rsidRDefault="00000000" w:rsidRPr="00000000" w14:paraId="00000003">
      <w:pPr>
        <w:pageBreakBefore w:val="0"/>
        <w:jc w:val="both"/>
        <w:rPr/>
      </w:pPr>
      <w:r w:rsidDel="00000000" w:rsidR="00000000" w:rsidRPr="00000000">
        <w:rPr>
          <w:rtl w:val="0"/>
        </w:rPr>
        <w:t xml:space="preserve">Desarrollar en c++ una librería que permita crear Branches y commit, la misma debe estar basada en el modelo de datos del conocido programa git.</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Una librería es un conjunto de módulos que cooperan dando soporte para un fin común. El enfoque que utilizaran para construir la librería es el de TDA.</w:t>
      </w:r>
    </w:p>
    <w:p w:rsidR="00000000" w:rsidDel="00000000" w:rsidP="00000000" w:rsidRDefault="00000000" w:rsidRPr="00000000" w14:paraId="00000006">
      <w:pPr>
        <w:pageBreakBefore w:val="0"/>
        <w:jc w:val="both"/>
        <w:rPr/>
      </w:pPr>
      <w:r w:rsidDel="00000000" w:rsidR="00000000" w:rsidRPr="00000000">
        <w:rPr>
          <w:rtl w:val="0"/>
        </w:rPr>
        <w:t xml:space="preserve">La construcción de esta librería se realizará en 4 entregas incrementales.</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b w:val="1"/>
          <w:sz w:val="34"/>
          <w:szCs w:val="34"/>
          <w:rtl w:val="0"/>
        </w:rPr>
        <w:t xml:space="preserve">Motivacion</w:t>
      </w: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Git es una de las tantas herramientas conocidas cómo sistemas de control de versiones y sin dudas es la más utilizada.</w:t>
      </w:r>
    </w:p>
    <w:p w:rsidR="00000000" w:rsidDel="00000000" w:rsidP="00000000" w:rsidRDefault="00000000" w:rsidRPr="00000000" w14:paraId="0000000A">
      <w:pPr>
        <w:pageBreakBefore w:val="0"/>
        <w:jc w:val="both"/>
        <w:rPr/>
      </w:pPr>
      <w:r w:rsidDel="00000000" w:rsidR="00000000" w:rsidRPr="00000000">
        <w:rPr>
          <w:rtl w:val="0"/>
        </w:rPr>
        <w:t xml:space="preserve">En clase pesentaremos lo siguiente a modo de presentacion y motivacion:</w:t>
      </w:r>
    </w:p>
    <w:p w:rsidR="00000000" w:rsidDel="00000000" w:rsidP="00000000" w:rsidRDefault="00000000" w:rsidRPr="00000000" w14:paraId="0000000B">
      <w:pPr>
        <w:pageBreakBefore w:val="0"/>
        <w:numPr>
          <w:ilvl w:val="0"/>
          <w:numId w:val="2"/>
        </w:numPr>
        <w:ind w:left="720" w:hanging="360"/>
        <w:jc w:val="both"/>
        <w:rPr>
          <w:u w:val="none"/>
        </w:rPr>
      </w:pPr>
      <w:r w:rsidDel="00000000" w:rsidR="00000000" w:rsidRPr="00000000">
        <w:rPr>
          <w:rtl w:val="0"/>
        </w:rPr>
        <w:t xml:space="preserve">Describiremos en que consisten estas herramientas y sobre todo porque son importantes</w:t>
      </w:r>
    </w:p>
    <w:p w:rsidR="00000000" w:rsidDel="00000000" w:rsidP="00000000" w:rsidRDefault="00000000" w:rsidRPr="00000000" w14:paraId="0000000C">
      <w:pPr>
        <w:pageBreakBefore w:val="0"/>
        <w:numPr>
          <w:ilvl w:val="0"/>
          <w:numId w:val="2"/>
        </w:numPr>
        <w:ind w:left="720" w:hanging="360"/>
        <w:jc w:val="both"/>
        <w:rPr>
          <w:u w:val="none"/>
        </w:rPr>
      </w:pPr>
      <w:r w:rsidDel="00000000" w:rsidR="00000000" w:rsidRPr="00000000">
        <w:rPr>
          <w:rtl w:val="0"/>
        </w:rPr>
        <w:t xml:space="preserve">Describiremos el modelo de datos (tipos de datos) presentes en git porque es lo que nos importa desarrollar en el TP</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pPr>
      <w:hyperlink r:id="rId6">
        <w:r w:rsidDel="00000000" w:rsidR="00000000" w:rsidRPr="00000000">
          <w:rPr>
            <w:color w:val="1155cc"/>
            <w:u w:val="single"/>
            <w:rtl w:val="0"/>
          </w:rPr>
          <w:t xml:space="preserve">Video de presentacion</w:t>
        </w:r>
      </w:hyperlink>
      <w:r w:rsidDel="00000000" w:rsidR="00000000" w:rsidRPr="00000000">
        <w:rPr>
          <w:rtl w:val="0"/>
        </w:rPr>
        <w:t xml:space="preserve">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b w:val="1"/>
          <w:sz w:val="34"/>
          <w:szCs w:val="34"/>
          <w:rtl w:val="0"/>
        </w:rPr>
        <w:t xml:space="preserve">Descripción del Dominio para la primer entrega</w:t>
      </w:r>
      <w:r w:rsidDel="00000000" w:rsidR="00000000" w:rsidRPr="00000000">
        <w:rPr>
          <w:rtl w:val="0"/>
        </w:rPr>
      </w:r>
    </w:p>
    <w:p w:rsidR="00000000" w:rsidDel="00000000" w:rsidP="00000000" w:rsidRDefault="00000000" w:rsidRPr="00000000" w14:paraId="00000011">
      <w:pPr>
        <w:pageBreakBefore w:val="0"/>
        <w:jc w:val="both"/>
        <w:rPr>
          <w:b w:val="1"/>
        </w:rPr>
      </w:pPr>
      <w:r w:rsidDel="00000000" w:rsidR="00000000" w:rsidRPr="00000000">
        <w:rPr>
          <w:rtl w:val="0"/>
        </w:rPr>
      </w:r>
    </w:p>
    <w:p w:rsidR="00000000" w:rsidDel="00000000" w:rsidP="00000000" w:rsidRDefault="00000000" w:rsidRPr="00000000" w14:paraId="00000012">
      <w:pPr>
        <w:pageBreakBefore w:val="0"/>
        <w:jc w:val="both"/>
        <w:rPr>
          <w:b w:val="1"/>
        </w:rPr>
      </w:pPr>
      <w:r w:rsidDel="00000000" w:rsidR="00000000" w:rsidRPr="00000000">
        <w:rPr>
          <w:b w:val="1"/>
          <w:rtl w:val="0"/>
        </w:rPr>
        <w:t xml:space="preserve">Commit</w:t>
      </w:r>
    </w:p>
    <w:p w:rsidR="00000000" w:rsidDel="00000000" w:rsidP="00000000" w:rsidRDefault="00000000" w:rsidRPr="00000000" w14:paraId="00000013">
      <w:pPr>
        <w:pageBreakBefore w:val="0"/>
        <w:jc w:val="both"/>
        <w:rPr/>
      </w:pPr>
      <w:r w:rsidDel="00000000" w:rsidR="00000000" w:rsidRPr="00000000">
        <w:rPr>
          <w:rtl w:val="0"/>
        </w:rPr>
        <w:t xml:space="preserve">Un commit es un punto en la historia de cambios que tiene la responsabilidad de conocer:</w:t>
      </w:r>
    </w:p>
    <w:p w:rsidR="00000000" w:rsidDel="00000000" w:rsidP="00000000" w:rsidRDefault="00000000" w:rsidRPr="00000000" w14:paraId="00000014">
      <w:pPr>
        <w:pageBreakBefore w:val="0"/>
        <w:numPr>
          <w:ilvl w:val="0"/>
          <w:numId w:val="3"/>
        </w:numPr>
        <w:ind w:left="720" w:hanging="360"/>
        <w:jc w:val="both"/>
        <w:rPr>
          <w:u w:val="none"/>
        </w:rPr>
      </w:pPr>
      <w:r w:rsidDel="00000000" w:rsidR="00000000" w:rsidRPr="00000000">
        <w:rPr>
          <w:rtl w:val="0"/>
        </w:rPr>
        <w:t xml:space="preserve">El autor: La persona que realizo ese cambio</w:t>
      </w:r>
    </w:p>
    <w:p w:rsidR="00000000" w:rsidDel="00000000" w:rsidP="00000000" w:rsidRDefault="00000000" w:rsidRPr="00000000" w14:paraId="00000015">
      <w:pPr>
        <w:pageBreakBefore w:val="0"/>
        <w:numPr>
          <w:ilvl w:val="0"/>
          <w:numId w:val="3"/>
        </w:numPr>
        <w:ind w:left="720" w:hanging="360"/>
        <w:jc w:val="both"/>
        <w:rPr>
          <w:u w:val="none"/>
        </w:rPr>
      </w:pPr>
      <w:r w:rsidDel="00000000" w:rsidR="00000000" w:rsidRPr="00000000">
        <w:rPr>
          <w:rtl w:val="0"/>
        </w:rPr>
        <w:t xml:space="preserve">El tiempo: Fecha y hora de cuando se realizo el cambio</w:t>
      </w:r>
    </w:p>
    <w:p w:rsidR="00000000" w:rsidDel="00000000" w:rsidP="00000000" w:rsidRDefault="00000000" w:rsidRPr="00000000" w14:paraId="00000016">
      <w:pPr>
        <w:pageBreakBefore w:val="0"/>
        <w:numPr>
          <w:ilvl w:val="0"/>
          <w:numId w:val="3"/>
        </w:numPr>
        <w:ind w:left="720" w:hanging="360"/>
        <w:jc w:val="both"/>
        <w:rPr>
          <w:u w:val="none"/>
        </w:rPr>
      </w:pPr>
      <w:r w:rsidDel="00000000" w:rsidR="00000000" w:rsidRPr="00000000">
        <w:rPr>
          <w:rtl w:val="0"/>
        </w:rPr>
        <w:t xml:space="preserve">Un mensaje: El mensaje tiene cómo objetivo describir las razones del autor del cambio producido por el commit.</w:t>
      </w:r>
    </w:p>
    <w:p w:rsidR="00000000" w:rsidDel="00000000" w:rsidP="00000000" w:rsidRDefault="00000000" w:rsidRPr="00000000" w14:paraId="00000017">
      <w:pPr>
        <w:pageBreakBefore w:val="0"/>
        <w:numPr>
          <w:ilvl w:val="0"/>
          <w:numId w:val="3"/>
        </w:numPr>
        <w:ind w:left="720" w:hanging="360"/>
        <w:jc w:val="both"/>
        <w:rPr>
          <w:u w:val="none"/>
        </w:rPr>
      </w:pPr>
      <w:r w:rsidDel="00000000" w:rsidR="00000000" w:rsidRPr="00000000">
        <w:rPr>
          <w:rtl w:val="0"/>
        </w:rPr>
        <w:t xml:space="preserve">El Commit predecesor: Todo commit puede tener un Commit predecesor</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t xml:space="preserve">Se trata de un  tipo de dato ce instancias inmutable</w:t>
      </w:r>
    </w:p>
    <w:p w:rsidR="00000000" w:rsidDel="00000000" w:rsidP="00000000" w:rsidRDefault="00000000" w:rsidRPr="00000000" w14:paraId="0000001A">
      <w:pPr>
        <w:pageBreakBefore w:val="0"/>
        <w:jc w:val="both"/>
        <w:rPr>
          <w:b w:val="1"/>
        </w:rPr>
      </w:pPr>
      <w:r w:rsidDel="00000000" w:rsidR="00000000" w:rsidRPr="00000000">
        <w:rPr>
          <w:rtl w:val="0"/>
        </w:rPr>
      </w:r>
    </w:p>
    <w:p w:rsidR="00000000" w:rsidDel="00000000" w:rsidP="00000000" w:rsidRDefault="00000000" w:rsidRPr="00000000" w14:paraId="0000001B">
      <w:pPr>
        <w:pageBreakBefore w:val="0"/>
        <w:jc w:val="both"/>
        <w:rPr>
          <w:b w:val="1"/>
        </w:rPr>
      </w:pPr>
      <w:r w:rsidDel="00000000" w:rsidR="00000000" w:rsidRPr="00000000">
        <w:rPr>
          <w:b w:val="1"/>
          <w:rtl w:val="0"/>
        </w:rPr>
        <w:t xml:space="preserve">DateTime</w:t>
      </w:r>
    </w:p>
    <w:p w:rsidR="00000000" w:rsidDel="00000000" w:rsidP="00000000" w:rsidRDefault="00000000" w:rsidRPr="00000000" w14:paraId="0000001C">
      <w:pPr>
        <w:pageBreakBefore w:val="0"/>
        <w:jc w:val="both"/>
        <w:rPr/>
      </w:pPr>
      <w:r w:rsidDel="00000000" w:rsidR="00000000" w:rsidRPr="00000000">
        <w:rPr>
          <w:rtl w:val="0"/>
        </w:rPr>
        <w:t xml:space="preserve">Es objetivo de la primer entrega implementar el tipo de dato DateTime que representa la fecha y hora. Este tipo de dato sera utilizado para:</w:t>
      </w:r>
    </w:p>
    <w:p w:rsidR="00000000" w:rsidDel="00000000" w:rsidP="00000000" w:rsidRDefault="00000000" w:rsidRPr="00000000" w14:paraId="0000001D">
      <w:pPr>
        <w:pageBreakBefore w:val="0"/>
        <w:numPr>
          <w:ilvl w:val="0"/>
          <w:numId w:val="1"/>
        </w:numPr>
        <w:ind w:left="720" w:hanging="360"/>
        <w:jc w:val="both"/>
      </w:pPr>
      <w:r w:rsidDel="00000000" w:rsidR="00000000" w:rsidRPr="00000000">
        <w:rPr>
          <w:rtl w:val="0"/>
        </w:rPr>
        <w:t xml:space="preserve">Obtener la marca de tiempo asociado a la creacion de cada Commit</w:t>
      </w: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ageBreakBefore w:val="0"/>
        <w:jc w:val="both"/>
        <w:rPr/>
      </w:pPr>
      <w:r w:rsidDel="00000000" w:rsidR="00000000" w:rsidRPr="00000000">
        <w:rPr>
          <w:rtl w:val="0"/>
        </w:rPr>
        <w:t xml:space="preserve">Si bien se podría decidir representar otros formatos de marca de tiempo (cómo </w:t>
      </w:r>
      <w:hyperlink r:id="rId7">
        <w:r w:rsidDel="00000000" w:rsidR="00000000" w:rsidRPr="00000000">
          <w:rPr>
            <w:color w:val="1155cc"/>
            <w:u w:val="single"/>
            <w:rtl w:val="0"/>
          </w:rPr>
          <w:t xml:space="preserve">unix epoch time</w:t>
        </w:r>
      </w:hyperlink>
      <w:r w:rsidDel="00000000" w:rsidR="00000000" w:rsidRPr="00000000">
        <w:rPr>
          <w:rtl w:val="0"/>
        </w:rPr>
        <w:t xml:space="preserve">) y almacenarla en estructuras de datos más compactas, obtamos por crear un tipo de dato con la interfaz dada en DateTime.h</w:t>
      </w:r>
    </w:p>
    <w:p w:rsidR="00000000" w:rsidDel="00000000" w:rsidP="00000000" w:rsidRDefault="00000000" w:rsidRPr="00000000" w14:paraId="00000020">
      <w:pPr>
        <w:pageBreakBefore w:val="0"/>
        <w:jc w:val="both"/>
        <w:rPr/>
      </w:pPr>
      <w:r w:rsidDel="00000000" w:rsidR="00000000" w:rsidRPr="00000000">
        <w:rPr>
          <w:rtl w:val="0"/>
        </w:rPr>
        <w:t xml:space="preserve">Para implementar este TDA puede utilizar librerias auxiliares </w:t>
      </w:r>
    </w:p>
    <w:p w:rsidR="00000000" w:rsidDel="00000000" w:rsidP="00000000" w:rsidRDefault="00000000" w:rsidRPr="00000000" w14:paraId="00000021">
      <w:pPr>
        <w:pageBreakBefore w:val="0"/>
        <w:jc w:val="both"/>
        <w:rPr/>
      </w:pPr>
      <w:r w:rsidDel="00000000" w:rsidR="00000000" w:rsidRPr="00000000">
        <w:rPr>
          <w:rtl w:val="0"/>
        </w:rPr>
        <w:t xml:space="preserve">Otra alternativa hubiera sido utilizar directamente la libreria de c: </w:t>
      </w:r>
      <w:hyperlink r:id="rId8">
        <w:r w:rsidDel="00000000" w:rsidR="00000000" w:rsidRPr="00000000">
          <w:rPr>
            <w:i w:val="1"/>
            <w:color w:val="1155cc"/>
            <w:u w:val="single"/>
            <w:rtl w:val="0"/>
          </w:rPr>
          <w:t xml:space="preserve">&lt;ctime&gt;</w:t>
        </w:r>
      </w:hyperlink>
      <w:r w:rsidDel="00000000" w:rsidR="00000000" w:rsidRPr="00000000">
        <w:rPr>
          <w:rtl w:val="0"/>
        </w:rPr>
        <w:t xml:space="preserve"> sin embargo la interfaz que encontramos en esa libreria no es muy buena para nuestros objetivos por lo que nuestro TDA DateTime sera un </w:t>
      </w:r>
      <w:hyperlink r:id="rId9">
        <w:r w:rsidDel="00000000" w:rsidR="00000000" w:rsidRPr="00000000">
          <w:rPr>
            <w:color w:val="1155cc"/>
            <w:u w:val="single"/>
            <w:rtl w:val="0"/>
          </w:rPr>
          <w:t xml:space="preserve">adapter/wrapper</w:t>
        </w:r>
      </w:hyperlink>
      <w:r w:rsidDel="00000000" w:rsidR="00000000" w:rsidRPr="00000000">
        <w:rPr>
          <w:rtl w:val="0"/>
        </w:rPr>
        <w:t xml:space="preserve"> de </w:t>
      </w:r>
      <w:r w:rsidDel="00000000" w:rsidR="00000000" w:rsidRPr="00000000">
        <w:rPr>
          <w:i w:val="1"/>
          <w:rtl w:val="0"/>
        </w:rPr>
        <w:t xml:space="preserve">&lt;ctime&gt;</w:t>
      </w:r>
      <w:r w:rsidDel="00000000" w:rsidR="00000000" w:rsidRPr="00000000">
        <w:rPr>
          <w:rtl w:val="0"/>
        </w:rPr>
        <w:t xml:space="preserve"> </w:t>
      </w:r>
    </w:p>
    <w:p w:rsidR="00000000" w:rsidDel="00000000" w:rsidP="00000000" w:rsidRDefault="00000000" w:rsidRPr="00000000" w14:paraId="00000022">
      <w:pPr>
        <w:pageBreakBefore w:val="0"/>
        <w:jc w:val="both"/>
        <w:rPr>
          <w:b w:val="1"/>
        </w:rPr>
      </w:pPr>
      <w:r w:rsidDel="00000000" w:rsidR="00000000" w:rsidRPr="00000000">
        <w:rPr>
          <w:rtl w:val="0"/>
        </w:rPr>
      </w:r>
    </w:p>
    <w:p w:rsidR="00000000" w:rsidDel="00000000" w:rsidP="00000000" w:rsidRDefault="00000000" w:rsidRPr="00000000" w14:paraId="00000023">
      <w:pPr>
        <w:pageBreakBefore w:val="0"/>
        <w:jc w:val="both"/>
        <w:rPr>
          <w:b w:val="1"/>
        </w:rPr>
      </w:pPr>
      <w:r w:rsidDel="00000000" w:rsidR="00000000" w:rsidRPr="00000000">
        <w:rPr>
          <w:rtl w:val="0"/>
        </w:rPr>
      </w:r>
    </w:p>
    <w:p w:rsidR="00000000" w:rsidDel="00000000" w:rsidP="00000000" w:rsidRDefault="00000000" w:rsidRPr="00000000" w14:paraId="00000024">
      <w:pPr>
        <w:pageBreakBefore w:val="0"/>
        <w:jc w:val="both"/>
        <w:rPr>
          <w:b w:val="1"/>
        </w:rPr>
      </w:pPr>
      <w:r w:rsidDel="00000000" w:rsidR="00000000" w:rsidRPr="00000000">
        <w:rPr>
          <w:b w:val="1"/>
          <w:rtl w:val="0"/>
        </w:rPr>
        <w:t xml:space="preserve">Context</w:t>
      </w:r>
    </w:p>
    <w:p w:rsidR="00000000" w:rsidDel="00000000" w:rsidP="00000000" w:rsidRDefault="00000000" w:rsidRPr="00000000" w14:paraId="00000025">
      <w:pPr>
        <w:pageBreakBefore w:val="0"/>
        <w:jc w:val="both"/>
        <w:rPr/>
      </w:pPr>
      <w:r w:rsidDel="00000000" w:rsidR="00000000" w:rsidRPr="00000000">
        <w:rPr>
          <w:rtl w:val="0"/>
        </w:rPr>
        <w:t xml:space="preserve">El tipo de dato Context ser utilizado por todos los modulos que quieran obtener la Hora y Fecha actual y el usuario actual.</w:t>
      </w:r>
    </w:p>
    <w:p w:rsidR="00000000" w:rsidDel="00000000" w:rsidP="00000000" w:rsidRDefault="00000000" w:rsidRPr="00000000" w14:paraId="00000026">
      <w:pPr>
        <w:pageBreakBefore w:val="0"/>
        <w:jc w:val="both"/>
        <w:rPr/>
      </w:pPr>
      <w:r w:rsidDel="00000000" w:rsidR="00000000" w:rsidRPr="00000000">
        <w:rPr>
          <w:rtl w:val="0"/>
        </w:rPr>
        <w:t xml:space="preserve">Usualmente en este tipo de tipo de datos (Context, EnvironmentContext) se suele encontrar informacion del ambiente (environment) que normalmente es el usuario autenticado y autorizado, datos del servidor y la horar y fecha actual del servidor. En nuestro caso  </w:t>
      </w:r>
    </w:p>
    <w:p w:rsidR="00000000" w:rsidDel="00000000" w:rsidP="00000000" w:rsidRDefault="00000000" w:rsidRPr="00000000" w14:paraId="00000027">
      <w:pPr>
        <w:pageBreakBefore w:val="0"/>
        <w:jc w:val="both"/>
        <w:rPr/>
      </w:pPr>
      <w:r w:rsidDel="00000000" w:rsidR="00000000" w:rsidRPr="00000000">
        <w:rPr>
          <w:rtl w:val="0"/>
        </w:rPr>
        <w:t xml:space="preserve">Este TDA debe devolver cómo usuario una unica instancia siempre, lo que se conoce cómo un Singleton.</w:t>
      </w:r>
    </w:p>
    <w:p w:rsidR="00000000" w:rsidDel="00000000" w:rsidP="00000000" w:rsidRDefault="00000000" w:rsidRPr="00000000" w14:paraId="00000028">
      <w:pPr>
        <w:pageBreakBefore w:val="0"/>
        <w:jc w:val="both"/>
        <w:rPr>
          <w:b w:val="1"/>
        </w:rPr>
      </w:pPr>
      <w:r w:rsidDel="00000000" w:rsidR="00000000" w:rsidRPr="00000000">
        <w:rPr>
          <w:rtl w:val="0"/>
        </w:rPr>
      </w:r>
    </w:p>
    <w:p w:rsidR="00000000" w:rsidDel="00000000" w:rsidP="00000000" w:rsidRDefault="00000000" w:rsidRPr="00000000" w14:paraId="00000029">
      <w:pPr>
        <w:pageBreakBefore w:val="0"/>
        <w:jc w:val="both"/>
        <w:rPr>
          <w:b w:val="1"/>
        </w:rPr>
      </w:pPr>
      <w:r w:rsidDel="00000000" w:rsidR="00000000" w:rsidRPr="00000000">
        <w:rPr>
          <w:b w:val="1"/>
          <w:rtl w:val="0"/>
        </w:rPr>
        <w:t xml:space="preserve">User</w:t>
      </w:r>
    </w:p>
    <w:p w:rsidR="00000000" w:rsidDel="00000000" w:rsidP="00000000" w:rsidRDefault="00000000" w:rsidRPr="00000000" w14:paraId="0000002A">
      <w:pPr>
        <w:pageBreakBefore w:val="0"/>
        <w:jc w:val="both"/>
        <w:rPr/>
      </w:pPr>
      <w:r w:rsidDel="00000000" w:rsidR="00000000" w:rsidRPr="00000000">
        <w:rPr>
          <w:rtl w:val="0"/>
        </w:rPr>
        <w:t xml:space="preserve">En git no se realizan autenticaciones ni autorizaciones de usuario. Existe el concepto de author de un commit que puede ser cualquier usuario. Modelamos un usuario con el objetivo de asociarlo cómo autor de cada commit</w:t>
      </w:r>
    </w:p>
    <w:p w:rsidR="00000000" w:rsidDel="00000000" w:rsidP="00000000" w:rsidRDefault="00000000" w:rsidRPr="00000000" w14:paraId="0000002B">
      <w:pPr>
        <w:pageBreakBefore w:val="0"/>
        <w:jc w:val="both"/>
        <w:rPr/>
      </w:pPr>
      <w:r w:rsidDel="00000000" w:rsidR="00000000" w:rsidRPr="00000000">
        <w:rPr>
          <w:rtl w:val="0"/>
        </w:rPr>
      </w:r>
    </w:p>
    <w:p w:rsidR="00000000" w:rsidDel="00000000" w:rsidP="00000000" w:rsidRDefault="00000000" w:rsidRPr="00000000" w14:paraId="0000002C">
      <w:pPr>
        <w:pageBreakBefore w:val="0"/>
        <w:jc w:val="both"/>
        <w:rPr>
          <w:b w:val="1"/>
        </w:rPr>
      </w:pPr>
      <w:r w:rsidDel="00000000" w:rsidR="00000000" w:rsidRPr="00000000">
        <w:rPr>
          <w:b w:val="1"/>
          <w:rtl w:val="0"/>
        </w:rPr>
        <w:t xml:space="preserve">CommitSymbolTable</w:t>
      </w:r>
    </w:p>
    <w:p w:rsidR="00000000" w:rsidDel="00000000" w:rsidP="00000000" w:rsidRDefault="00000000" w:rsidRPr="00000000" w14:paraId="0000002D">
      <w:pPr>
        <w:pageBreakBefore w:val="0"/>
        <w:jc w:val="both"/>
        <w:rPr/>
      </w:pPr>
      <w:r w:rsidDel="00000000" w:rsidR="00000000" w:rsidRPr="00000000">
        <w:rPr>
          <w:rtl w:val="0"/>
        </w:rPr>
        <w:t xml:space="preserve">Se pide que agregue una coleccion de tipo diccionario, con la implementacion que desee, donde la clave sea el hash code del commit y el valor la instancia de commit.</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jc w:val="both"/>
        <w:rPr>
          <w:b w:val="1"/>
          <w:sz w:val="34"/>
          <w:szCs w:val="34"/>
        </w:rPr>
      </w:pPr>
      <w:r w:rsidDel="00000000" w:rsidR="00000000" w:rsidRPr="00000000">
        <w:rPr>
          <w:b w:val="1"/>
          <w:sz w:val="34"/>
          <w:szCs w:val="34"/>
          <w:rtl w:val="0"/>
        </w:rPr>
        <w:t xml:space="preserve">Descripción del Dominio para la segunda entrega</w:t>
      </w:r>
    </w:p>
    <w:p w:rsidR="00000000" w:rsidDel="00000000" w:rsidP="00000000" w:rsidRDefault="00000000" w:rsidRPr="00000000" w14:paraId="00000030">
      <w:pPr>
        <w:jc w:val="both"/>
        <w:rPr/>
      </w:pPr>
      <w:r w:rsidDel="00000000" w:rsidR="00000000" w:rsidRPr="00000000">
        <w:rPr>
          <w:rtl w:val="0"/>
        </w:rPr>
        <w:t xml:space="preserve">[Publicacion Pendiente]</w:t>
      </w:r>
      <w:r w:rsidDel="00000000" w:rsidR="00000000" w:rsidRPr="00000000">
        <w:rPr>
          <w:rtl w:val="0"/>
        </w:rPr>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jc w:val="both"/>
        <w:rPr>
          <w:b w:val="1"/>
          <w:sz w:val="34"/>
          <w:szCs w:val="34"/>
        </w:rPr>
      </w:pPr>
      <w:r w:rsidDel="00000000" w:rsidR="00000000" w:rsidRPr="00000000">
        <w:rPr>
          <w:b w:val="1"/>
          <w:sz w:val="34"/>
          <w:szCs w:val="34"/>
          <w:rtl w:val="0"/>
        </w:rPr>
        <w:t xml:space="preserve">Descripción del Dominio para la tercera entrega</w:t>
      </w:r>
    </w:p>
    <w:p w:rsidR="00000000" w:rsidDel="00000000" w:rsidP="00000000" w:rsidRDefault="00000000" w:rsidRPr="00000000" w14:paraId="00000033">
      <w:pPr>
        <w:jc w:val="both"/>
        <w:rPr>
          <w:b w:val="1"/>
          <w:sz w:val="34"/>
          <w:szCs w:val="34"/>
        </w:rPr>
      </w:pPr>
      <w:r w:rsidDel="00000000" w:rsidR="00000000" w:rsidRPr="00000000">
        <w:rPr>
          <w:rtl w:val="0"/>
        </w:rPr>
        <w:t xml:space="preserve">[Publicacion Pendiente]</w:t>
      </w:r>
      <w:r w:rsidDel="00000000" w:rsidR="00000000" w:rsidRPr="00000000">
        <w:rPr>
          <w:rtl w:val="0"/>
        </w:rPr>
      </w:r>
    </w:p>
    <w:p w:rsidR="00000000" w:rsidDel="00000000" w:rsidP="00000000" w:rsidRDefault="00000000" w:rsidRPr="00000000" w14:paraId="00000034">
      <w:pPr>
        <w:pStyle w:val="Heading2"/>
        <w:keepNext w:val="0"/>
        <w:keepLines w:val="0"/>
        <w:pageBreakBefore w:val="0"/>
        <w:spacing w:after="80" w:lineRule="auto"/>
        <w:jc w:val="both"/>
        <w:rPr>
          <w:b w:val="1"/>
          <w:sz w:val="34"/>
          <w:szCs w:val="34"/>
        </w:rPr>
      </w:pPr>
      <w:bookmarkStart w:colFirst="0" w:colLast="0" w:name="_oujex0qxl861" w:id="2"/>
      <w:bookmarkEnd w:id="2"/>
      <w:r w:rsidDel="00000000" w:rsidR="00000000" w:rsidRPr="00000000">
        <w:rPr>
          <w:b w:val="1"/>
          <w:sz w:val="34"/>
          <w:szCs w:val="34"/>
          <w:rtl w:val="0"/>
        </w:rPr>
        <w:t xml:space="preserve">Criterio de aprobación de las entregas</w:t>
      </w:r>
    </w:p>
    <w:p w:rsidR="00000000" w:rsidDel="00000000" w:rsidP="00000000" w:rsidRDefault="00000000" w:rsidRPr="00000000" w14:paraId="00000035">
      <w:pPr>
        <w:pageBreakBefore w:val="0"/>
        <w:jc w:val="both"/>
        <w:rPr/>
      </w:pPr>
      <w:r w:rsidDel="00000000" w:rsidR="00000000" w:rsidRPr="00000000">
        <w:rPr>
          <w:rtl w:val="0"/>
        </w:rPr>
        <w:t xml:space="preserve">Para que una entrega esté aprobada debe cumplir con todos los requerimientos y restricciones descriptos en cada entrega, sin ninguna excepción y en la fecha de entrega de la misma.</w:t>
      </w:r>
    </w:p>
    <w:p w:rsidR="00000000" w:rsidDel="00000000" w:rsidP="00000000" w:rsidRDefault="00000000" w:rsidRPr="00000000" w14:paraId="00000036">
      <w:pPr>
        <w:pageBreakBefore w:val="0"/>
        <w:jc w:val="both"/>
        <w:rPr/>
      </w:pPr>
      <w:r w:rsidDel="00000000" w:rsidR="00000000" w:rsidRPr="00000000">
        <w:rPr>
          <w:rtl w:val="0"/>
        </w:rPr>
        <w:t xml:space="preserve">Cada entrega es una instancia de evaluación y se puede recuperar. La recuperación de una entrega se realiza a la fecha de entrega de la próxima entrega (no se realizan entregas en fechas intermedias)</w:t>
      </w:r>
    </w:p>
    <w:p w:rsidR="00000000" w:rsidDel="00000000" w:rsidP="00000000" w:rsidRDefault="00000000" w:rsidRPr="00000000" w14:paraId="00000037">
      <w:pPr>
        <w:pageBreakBefore w:val="0"/>
        <w:jc w:val="both"/>
        <w:rPr/>
      </w:pPr>
      <w:r w:rsidDel="00000000" w:rsidR="00000000" w:rsidRPr="00000000">
        <w:rPr>
          <w:rtl w:val="0"/>
        </w:rPr>
        <w:t xml:space="preserve">Cada entrega consta del codigo fuente (SOLAMENTE los archivos .h y .cpp) comprimidos en un archivo (.zip, .rar) y se debe entregar por slack de la siguiente forma: Crear un chat con todos los integrantes del grupo y el docente, adjuntar la entrega en ese chat. </w:t>
      </w:r>
    </w:p>
    <w:p w:rsidR="00000000" w:rsidDel="00000000" w:rsidP="00000000" w:rsidRDefault="00000000" w:rsidRPr="00000000" w14:paraId="00000038">
      <w:pPr>
        <w:pageBreakBefore w:val="0"/>
        <w:ind w:left="0" w:firstLine="0"/>
        <w:jc w:val="both"/>
        <w:rPr>
          <w:b w:val="1"/>
        </w:rPr>
      </w:pP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jc w:val="both"/>
        <w:rPr>
          <w:b w:val="1"/>
          <w:sz w:val="34"/>
          <w:szCs w:val="34"/>
        </w:rPr>
      </w:pPr>
      <w:bookmarkStart w:colFirst="0" w:colLast="0" w:name="_irv5lsqjo9dq" w:id="3"/>
      <w:bookmarkEnd w:id="3"/>
      <w:r w:rsidDel="00000000" w:rsidR="00000000" w:rsidRPr="00000000">
        <w:rPr>
          <w:b w:val="1"/>
          <w:sz w:val="34"/>
          <w:szCs w:val="34"/>
          <w:rtl w:val="0"/>
        </w:rPr>
        <w:t xml:space="preserve">Fechas de entrega</w:t>
      </w:r>
    </w:p>
    <w:p w:rsidR="00000000" w:rsidDel="00000000" w:rsidP="00000000" w:rsidRDefault="00000000" w:rsidRPr="00000000" w14:paraId="0000003A">
      <w:pPr>
        <w:rPr>
          <w:b w:val="1"/>
        </w:rPr>
      </w:pPr>
      <w:r w:rsidDel="00000000" w:rsidR="00000000" w:rsidRPr="00000000">
        <w:rPr>
          <w:b w:val="1"/>
          <w:rtl w:val="0"/>
        </w:rPr>
        <w:t xml:space="preserve">Primera Entrega: 22 junio</w:t>
      </w:r>
      <w:r w:rsidDel="00000000" w:rsidR="00000000" w:rsidRPr="00000000">
        <w:rPr>
          <w:rtl w:val="0"/>
        </w:rPr>
      </w:r>
    </w:p>
    <w:p w:rsidR="00000000" w:rsidDel="00000000" w:rsidP="00000000" w:rsidRDefault="00000000" w:rsidRPr="00000000" w14:paraId="0000003B">
      <w:pPr>
        <w:pStyle w:val="Heading2"/>
        <w:keepNext w:val="0"/>
        <w:keepLines w:val="0"/>
        <w:pageBreakBefore w:val="0"/>
        <w:spacing w:after="80" w:lineRule="auto"/>
        <w:jc w:val="both"/>
        <w:rPr>
          <w:b w:val="1"/>
          <w:sz w:val="34"/>
          <w:szCs w:val="34"/>
        </w:rPr>
      </w:pPr>
      <w:bookmarkStart w:colFirst="0" w:colLast="0" w:name="_c1vl6duk5pw4" w:id="4"/>
      <w:bookmarkEnd w:id="4"/>
      <w:r w:rsidDel="00000000" w:rsidR="00000000" w:rsidRPr="00000000">
        <w:rPr>
          <w:b w:val="1"/>
          <w:sz w:val="34"/>
          <w:szCs w:val="34"/>
          <w:rtl w:val="0"/>
        </w:rPr>
        <w:t xml:space="preserve">Material de referencia</w:t>
      </w:r>
    </w:p>
    <w:p w:rsidR="00000000" w:rsidDel="00000000" w:rsidP="00000000" w:rsidRDefault="00000000" w:rsidRPr="00000000" w14:paraId="0000003C">
      <w:pPr>
        <w:pageBreakBefore w:val="0"/>
        <w:rPr>
          <w:rFonts w:ascii="Calibri" w:cs="Calibri" w:eastAsia="Calibri" w:hAnsi="Calibri"/>
          <w:b w:val="1"/>
        </w:rPr>
      </w:pPr>
      <w:r w:rsidDel="00000000" w:rsidR="00000000" w:rsidRPr="00000000">
        <w:rPr>
          <w:rtl w:val="0"/>
        </w:rPr>
        <w:t xml:space="preserve">[</w:t>
      </w:r>
      <w:hyperlink r:id="rId10">
        <w:r w:rsidDel="00000000" w:rsidR="00000000" w:rsidRPr="00000000">
          <w:rPr>
            <w:color w:val="1155cc"/>
            <w:u w:val="single"/>
            <w:rtl w:val="0"/>
          </w:rPr>
          <w:t xml:space="preserve">git-internals</w:t>
        </w:r>
      </w:hyperlink>
      <w:r w:rsidDel="00000000" w:rsidR="00000000" w:rsidRPr="00000000">
        <w:rPr>
          <w:rtl w:val="0"/>
        </w:rPr>
        <w:t xml:space="preserve">] - Git Internals de Scott Chacon </w:t>
      </w:r>
      <w:r w:rsidDel="00000000" w:rsidR="00000000" w:rsidRPr="00000000">
        <w:rPr>
          <w:rtl w:val="0"/>
        </w:rPr>
      </w:r>
    </w:p>
    <w:sectPr>
      <w:headerReference r:id="rId11"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spacing w:line="240"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drawing>
              <wp:inline distB="114300" distT="114300" distL="114300" distR="114300">
                <wp:extent cx="952500" cy="8477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52500" cy="8477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jc w:val="right"/>
            <w:rPr>
              <w:rFonts w:ascii="Cambria" w:cs="Cambria" w:eastAsia="Cambria" w:hAnsi="Cambria"/>
              <w:b w:val="1"/>
            </w:rPr>
          </w:pPr>
          <w:r w:rsidDel="00000000" w:rsidR="00000000" w:rsidRPr="00000000">
            <w:rPr>
              <w:rFonts w:ascii="Cambria" w:cs="Cambria" w:eastAsia="Cambria" w:hAnsi="Cambria"/>
              <w:b w:val="1"/>
              <w:rtl w:val="0"/>
            </w:rPr>
            <w:t xml:space="preserve">Algoritmos y Programación I</w:t>
          </w:r>
        </w:p>
        <w:p w:rsidR="00000000" w:rsidDel="00000000" w:rsidP="00000000" w:rsidRDefault="00000000" w:rsidRPr="00000000" w14:paraId="00000040">
          <w:pPr>
            <w:pageBreakBefore w:val="0"/>
            <w:widowControl w:val="0"/>
            <w:spacing w:line="240" w:lineRule="auto"/>
            <w:jc w:val="right"/>
            <w:rPr>
              <w:rFonts w:ascii="Cambria" w:cs="Cambria" w:eastAsia="Cambria" w:hAnsi="Cambria"/>
              <w:b w:val="1"/>
            </w:rPr>
          </w:pPr>
          <w:r w:rsidDel="00000000" w:rsidR="00000000" w:rsidRPr="00000000">
            <w:rPr>
              <w:rtl w:val="0"/>
            </w:rPr>
          </w:r>
        </w:p>
        <w:p w:rsidR="00000000" w:rsidDel="00000000" w:rsidP="00000000" w:rsidRDefault="00000000" w:rsidRPr="00000000" w14:paraId="00000041">
          <w:pPr>
            <w:pageBreakBefore w:val="0"/>
            <w:widowControl w:val="0"/>
            <w:spacing w:line="240" w:lineRule="auto"/>
            <w:jc w:val="right"/>
            <w:rPr>
              <w:rFonts w:ascii="Cambria" w:cs="Cambria" w:eastAsia="Cambria" w:hAnsi="Cambria"/>
              <w:b w:val="1"/>
            </w:rPr>
          </w:pPr>
          <w:r w:rsidDel="00000000" w:rsidR="00000000" w:rsidRPr="00000000">
            <w:rPr>
              <w:rFonts w:ascii="Cambria" w:cs="Cambria" w:eastAsia="Cambria" w:hAnsi="Cambria"/>
              <w:b w:val="1"/>
              <w:rtl w:val="0"/>
            </w:rPr>
            <w:t xml:space="preserve">1° Cuatrimestre 2023 </w:t>
          </w:r>
        </w:p>
      </w:tc>
    </w:tr>
  </w:tbl>
  <w:p w:rsidR="00000000" w:rsidDel="00000000" w:rsidP="00000000" w:rsidRDefault="00000000" w:rsidRPr="00000000" w14:paraId="00000042">
    <w:pPr>
      <w:pageBreakBefore w:val="0"/>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pluralsight/git-internals-pdf/releases" TargetMode="External"/><Relationship Id="rId9" Type="http://schemas.openxmlformats.org/officeDocument/2006/relationships/hyperlink" Target="https://es.wikipedia.org/wiki/Adaptador_(patr%C3%B3n_de_dise%C3%B1o)" TargetMode="External"/><Relationship Id="rId5" Type="http://schemas.openxmlformats.org/officeDocument/2006/relationships/styles" Target="styles.xml"/><Relationship Id="rId6" Type="http://schemas.openxmlformats.org/officeDocument/2006/relationships/hyperlink" Target="https://www.youtube.com/watch?v=Vz1f_7LCvjQ&amp;t=2s" TargetMode="External"/><Relationship Id="rId7" Type="http://schemas.openxmlformats.org/officeDocument/2006/relationships/hyperlink" Target="https://es.wikipedia.org/wiki/Tiempo_Unix" TargetMode="External"/><Relationship Id="rId8" Type="http://schemas.openxmlformats.org/officeDocument/2006/relationships/hyperlink" Target="https://es.wikipedia.org/wiki/Time.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