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Personal Brand</w:t>
      </w:r>
    </w:p>
    <w:p>
      <w:r>
        <w:t>Lingua: Catalano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