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Personal Brand</w:t>
      </w:r>
    </w:p>
    <w:p>
      <w:r>
        <w:t>Lingua: Ceco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