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Leadership</w:t>
      </w:r>
    </w:p>
    <w:p>
      <w:r>
        <w:t>Lingua: Tedesco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