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1 / Modulul 5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