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leadershipul, managementul echipei internaționale și formarea în afaceri.</w:t>
      </w:r>
    </w:p>
    <w:p/>
    <w:p/>
    <w:p>
      <w:r>
        <w:t>[Nivelul 3 / Modulul 3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