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AC" w:rsidRPr="00E21A1E" w:rsidRDefault="000A39C4" w:rsidP="000A39C4">
      <w:pPr>
        <w:jc w:val="center"/>
        <w:rPr>
          <w:b/>
        </w:rPr>
      </w:pPr>
      <w:r w:rsidRPr="00E21A1E">
        <w:rPr>
          <w:b/>
        </w:rPr>
        <w:t>Risk management</w:t>
      </w:r>
    </w:p>
    <w:p w:rsidR="000A39C4" w:rsidRDefault="000A39C4" w:rsidP="000A39C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39C4" w:rsidRPr="000A39C4" w:rsidTr="000A39C4">
        <w:tc>
          <w:tcPr>
            <w:tcW w:w="2407" w:type="dxa"/>
          </w:tcPr>
          <w:p w:rsidR="000A39C4" w:rsidRPr="000A39C4" w:rsidRDefault="000A39C4" w:rsidP="000A39C4">
            <w:pPr>
              <w:jc w:val="center"/>
              <w:rPr>
                <w:b/>
                <w:i/>
              </w:rPr>
            </w:pPr>
            <w:r w:rsidRPr="000A39C4">
              <w:rPr>
                <w:b/>
                <w:i/>
              </w:rPr>
              <w:t>Risk</w:t>
            </w:r>
          </w:p>
        </w:tc>
        <w:tc>
          <w:tcPr>
            <w:tcW w:w="2407" w:type="dxa"/>
          </w:tcPr>
          <w:p w:rsidR="000A39C4" w:rsidRPr="000A39C4" w:rsidRDefault="000A39C4" w:rsidP="000A39C4">
            <w:pPr>
              <w:jc w:val="center"/>
              <w:rPr>
                <w:b/>
                <w:i/>
              </w:rPr>
            </w:pPr>
            <w:r w:rsidRPr="000A39C4">
              <w:rPr>
                <w:b/>
                <w:i/>
              </w:rPr>
              <w:t>Probability</w:t>
            </w:r>
          </w:p>
        </w:tc>
        <w:tc>
          <w:tcPr>
            <w:tcW w:w="2407" w:type="dxa"/>
          </w:tcPr>
          <w:p w:rsidR="000A39C4" w:rsidRPr="000A39C4" w:rsidRDefault="000A39C4" w:rsidP="000A39C4">
            <w:pPr>
              <w:jc w:val="center"/>
              <w:rPr>
                <w:b/>
                <w:i/>
              </w:rPr>
            </w:pPr>
            <w:r w:rsidRPr="000A39C4">
              <w:rPr>
                <w:b/>
                <w:i/>
              </w:rPr>
              <w:t>Effect</w:t>
            </w:r>
          </w:p>
        </w:tc>
        <w:tc>
          <w:tcPr>
            <w:tcW w:w="2407" w:type="dxa"/>
          </w:tcPr>
          <w:p w:rsidR="000A39C4" w:rsidRPr="000A39C4" w:rsidRDefault="000A39C4" w:rsidP="000A39C4">
            <w:pPr>
              <w:jc w:val="center"/>
              <w:rPr>
                <w:b/>
                <w:i/>
              </w:rPr>
            </w:pPr>
            <w:r w:rsidRPr="000A39C4">
              <w:rPr>
                <w:b/>
                <w:i/>
              </w:rPr>
              <w:t>Strategy</w:t>
            </w:r>
          </w:p>
        </w:tc>
      </w:tr>
      <w:tr w:rsidR="000A39C4" w:rsidTr="00AF6F04">
        <w:tc>
          <w:tcPr>
            <w:tcW w:w="2407" w:type="dxa"/>
            <w:tcBorders>
              <w:bottom w:val="nil"/>
            </w:tcBorders>
          </w:tcPr>
          <w:p w:rsidR="000A39C4" w:rsidRDefault="000A39C4" w:rsidP="000A39C4">
            <w:pPr>
              <w:jc w:val="both"/>
            </w:pPr>
            <w:r>
              <w:t>The database used in the system cannot process and manage all the transactions per second as expected</w:t>
            </w:r>
          </w:p>
        </w:tc>
        <w:tc>
          <w:tcPr>
            <w:tcW w:w="2407" w:type="dxa"/>
            <w:tcBorders>
              <w:bottom w:val="nil"/>
            </w:tcBorders>
          </w:tcPr>
          <w:p w:rsidR="000A39C4" w:rsidRDefault="000A39C4" w:rsidP="000A39C4">
            <w:pPr>
              <w:jc w:val="both"/>
            </w:pPr>
            <w:r>
              <w:t>Moderate.</w:t>
            </w:r>
          </w:p>
          <w:p w:rsidR="000A39C4" w:rsidRDefault="000A39C4" w:rsidP="000A39C4">
            <w:pPr>
              <w:jc w:val="both"/>
            </w:pPr>
            <w:r>
              <w:t xml:space="preserve">It depends on how much the application </w:t>
            </w:r>
            <w:proofErr w:type="gramStart"/>
            <w:r>
              <w:t>will be used</w:t>
            </w:r>
            <w:proofErr w:type="gramEnd"/>
            <w:r>
              <w:t xml:space="preserve"> in the market.</w:t>
            </w:r>
          </w:p>
        </w:tc>
        <w:tc>
          <w:tcPr>
            <w:tcW w:w="2407" w:type="dxa"/>
            <w:tcBorders>
              <w:bottom w:val="nil"/>
            </w:tcBorders>
          </w:tcPr>
          <w:p w:rsidR="000A39C4" w:rsidRDefault="000A39C4" w:rsidP="000A39C4">
            <w:pPr>
              <w:jc w:val="both"/>
            </w:pPr>
            <w:r>
              <w:t xml:space="preserve">Serious. </w:t>
            </w:r>
            <w:r>
              <w:br/>
              <w:t>The system can go down and cannot process some requests from the users</w:t>
            </w:r>
          </w:p>
        </w:tc>
        <w:tc>
          <w:tcPr>
            <w:tcW w:w="2407" w:type="dxa"/>
            <w:tcBorders>
              <w:bottom w:val="nil"/>
            </w:tcBorders>
          </w:tcPr>
          <w:p w:rsidR="000A39C4" w:rsidRDefault="000A39C4" w:rsidP="000A39C4">
            <w:pPr>
              <w:jc w:val="both"/>
            </w:pPr>
            <w:r>
              <w:t>Alert the customer when the capacity of database is running out fast. Two alternatives:</w:t>
            </w:r>
          </w:p>
          <w:p w:rsidR="000A39C4" w:rsidRDefault="000A39C4" w:rsidP="000A39C4">
            <w:pPr>
              <w:jc w:val="both"/>
            </w:pPr>
            <w:r>
              <w:t>Delete the oldest data.</w:t>
            </w:r>
          </w:p>
          <w:p w:rsidR="000A39C4" w:rsidRDefault="000A39C4" w:rsidP="000A39C4">
            <w:pPr>
              <w:jc w:val="both"/>
            </w:pPr>
            <w:r>
              <w:t>Adding a new database to the system.</w:t>
            </w:r>
          </w:p>
        </w:tc>
      </w:tr>
      <w:tr w:rsidR="00AF6F04" w:rsidTr="00AF6F04"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AF6F04">
            <w:pPr>
              <w:jc w:val="right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</w:tr>
      <w:tr w:rsidR="000A39C4" w:rsidTr="00AF6F04"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0A39C4" w:rsidP="000A39C4">
            <w:pPr>
              <w:jc w:val="both"/>
            </w:pPr>
            <w:r>
              <w:t>The server has a data overload.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0A39C4" w:rsidP="000A39C4">
            <w:pPr>
              <w:jc w:val="both"/>
            </w:pPr>
            <w:r>
              <w:t xml:space="preserve">Low. </w:t>
            </w:r>
          </w:p>
          <w:p w:rsidR="000A39C4" w:rsidRDefault="000A39C4" w:rsidP="000A39C4">
            <w:pPr>
              <w:jc w:val="both"/>
            </w:pPr>
            <w:r>
              <w:t xml:space="preserve">This risk has a pre-strategy used to manage it because tests about stress </w:t>
            </w:r>
            <w:proofErr w:type="gramStart"/>
            <w:r>
              <w:t>were done</w:t>
            </w:r>
            <w:proofErr w:type="gramEnd"/>
            <w:r>
              <w:t>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0A39C4" w:rsidP="000A39C4">
            <w:pPr>
              <w:jc w:val="both"/>
            </w:pPr>
            <w:r>
              <w:t xml:space="preserve">Catastrophic. </w:t>
            </w:r>
          </w:p>
          <w:p w:rsidR="000A39C4" w:rsidRDefault="000A39C4" w:rsidP="00D428DF">
            <w:pPr>
              <w:jc w:val="both"/>
            </w:pPr>
            <w:r>
              <w:t>If this case occur, the entire system goes down not</w:t>
            </w:r>
            <w:r w:rsidR="00D428DF">
              <w:t xml:space="preserve"> only by</w:t>
            </w:r>
            <w:r>
              <w:t xml:space="preserve"> processing the</w:t>
            </w:r>
            <w:r w:rsidR="00D428DF">
              <w:t xml:space="preserve"> last requests but it is also impossible to access into the system while the system is still down.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D428DF" w:rsidP="00D428DF">
            <w:pPr>
              <w:jc w:val="both"/>
            </w:pPr>
            <w:r>
              <w:t xml:space="preserve">This can happen principally during the rush hour. It is useful to increase the server capability during these hours.  </w:t>
            </w:r>
          </w:p>
        </w:tc>
      </w:tr>
      <w:tr w:rsidR="00AF6F04" w:rsidTr="00AF6F04"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AF6F04">
            <w:pPr>
              <w:jc w:val="right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AF6F04">
            <w:pPr>
              <w:jc w:val="right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AF6F04">
            <w:pPr>
              <w:jc w:val="right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AF6F04">
            <w:pPr>
              <w:jc w:val="right"/>
            </w:pPr>
          </w:p>
        </w:tc>
      </w:tr>
      <w:tr w:rsidR="000A39C4" w:rsidTr="00AF6F04"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656015" w:rsidP="000A39C4">
            <w:pPr>
              <w:jc w:val="both"/>
            </w:pPr>
            <w:r>
              <w:t>A user’s request considered by him as sent, it is actually never been sent due to a network error.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656015" w:rsidP="000A39C4">
            <w:pPr>
              <w:jc w:val="both"/>
            </w:pPr>
            <w:r>
              <w:t>Low.</w:t>
            </w:r>
          </w:p>
          <w:p w:rsidR="00656015" w:rsidRDefault="00656015" w:rsidP="000A39C4">
            <w:pPr>
              <w:jc w:val="both"/>
            </w:pPr>
            <w:r w:rsidRPr="00656015">
              <w:t>This can happen only if people are in a place with little cell</w:t>
            </w:r>
            <w:r>
              <w:t>ular</w:t>
            </w:r>
            <w:r w:rsidRPr="00656015">
              <w:t xml:space="preserve"> coverage</w:t>
            </w:r>
            <w:r>
              <w:t>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656015" w:rsidP="000A39C4">
            <w:pPr>
              <w:jc w:val="both"/>
            </w:pPr>
            <w:r>
              <w:t xml:space="preserve">Serious. </w:t>
            </w:r>
          </w:p>
          <w:p w:rsidR="00656015" w:rsidRDefault="00656015" w:rsidP="000A39C4">
            <w:pPr>
              <w:jc w:val="both"/>
            </w:pPr>
            <w:r>
              <w:t>A</w:t>
            </w:r>
            <w:r w:rsidRPr="00656015">
              <w:t xml:space="preserve"> user believes he has sent a reques</w:t>
            </w:r>
            <w:r>
              <w:t xml:space="preserve">t, but in reality, it is not true. 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656015" w:rsidP="000A39C4">
            <w:pPr>
              <w:jc w:val="both"/>
            </w:pPr>
            <w:r>
              <w:t xml:space="preserve">Force a minimum </w:t>
            </w:r>
            <w:r w:rsidR="00E21A1E">
              <w:t>cellular coverage to all the users for using correctly the application.</w:t>
            </w:r>
          </w:p>
        </w:tc>
      </w:tr>
      <w:tr w:rsidR="00AF6F04" w:rsidTr="00AF6F04"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04" w:rsidRDefault="00AF6F04" w:rsidP="000A39C4">
            <w:pPr>
              <w:jc w:val="both"/>
            </w:pPr>
          </w:p>
        </w:tc>
      </w:tr>
      <w:tr w:rsidR="000A39C4" w:rsidTr="00F318CA"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E21A1E" w:rsidRDefault="00E21A1E" w:rsidP="000A39C4">
            <w:pPr>
              <w:jc w:val="both"/>
            </w:pPr>
            <w:r>
              <w:t xml:space="preserve">Market risk. </w:t>
            </w:r>
          </w:p>
          <w:p w:rsidR="000A39C4" w:rsidRDefault="00E21A1E" w:rsidP="000A39C4">
            <w:pPr>
              <w:jc w:val="both"/>
            </w:pPr>
            <w:r>
              <w:t xml:space="preserve">This </w:t>
            </w:r>
            <w:proofErr w:type="gramStart"/>
            <w:r>
              <w:t>is meant</w:t>
            </w:r>
            <w:proofErr w:type="gramEnd"/>
            <w:r>
              <w:t xml:space="preserve"> as the possibility to not have an expected number of downloads due to the age of the population in relation to those who use the service. </w:t>
            </w:r>
          </w:p>
          <w:p w:rsidR="00E21A1E" w:rsidRDefault="00E21A1E" w:rsidP="000A39C4">
            <w:pPr>
              <w:jc w:val="both"/>
            </w:pPr>
            <w:r>
              <w:t>The teenager and the part of the population that is young, use much more the railways services than the taxi.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E21A1E" w:rsidP="000A39C4">
            <w:pPr>
              <w:jc w:val="both"/>
            </w:pPr>
            <w:r>
              <w:t>Moderate.</w:t>
            </w:r>
          </w:p>
          <w:p w:rsidR="00E21A1E" w:rsidRDefault="00E21A1E" w:rsidP="00E21A1E">
            <w:pPr>
              <w:jc w:val="both"/>
            </w:pPr>
            <w:r w:rsidRPr="00E21A1E">
              <w:t xml:space="preserve">This risk </w:t>
            </w:r>
            <w:proofErr w:type="gramStart"/>
            <w:r w:rsidRPr="00E21A1E">
              <w:t>can be taken</w:t>
            </w:r>
            <w:proofErr w:type="gramEnd"/>
            <w:r w:rsidRPr="00E21A1E">
              <w:t xml:space="preserve"> into consideration based on what the city is smart. </w:t>
            </w:r>
            <w:r>
              <w:t>I</w:t>
            </w:r>
            <w:r w:rsidRPr="00E21A1E">
              <w:t>ntegrate a service like this in a city whose population is old would make little sense.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E21A1E" w:rsidP="000A39C4">
            <w:pPr>
              <w:jc w:val="both"/>
            </w:pPr>
            <w:r>
              <w:t xml:space="preserve">Moderate. </w:t>
            </w:r>
          </w:p>
          <w:p w:rsidR="00E21A1E" w:rsidRDefault="00E21A1E" w:rsidP="000A39C4">
            <w:pPr>
              <w:jc w:val="both"/>
            </w:pPr>
            <w:r>
              <w:t xml:space="preserve">Probably the money coverage spent on the project will has much time to </w:t>
            </w:r>
            <w:proofErr w:type="gramStart"/>
            <w:r>
              <w:t>be regained</w:t>
            </w:r>
            <w:proofErr w:type="gramEnd"/>
            <w:r>
              <w:t xml:space="preserve">. 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</w:tcPr>
          <w:p w:rsidR="000A39C4" w:rsidRDefault="00E21A1E" w:rsidP="000A39C4">
            <w:pPr>
              <w:jc w:val="both"/>
            </w:pPr>
            <w:r>
              <w:t xml:space="preserve">It is useful to study accurately the target population before </w:t>
            </w:r>
            <w:proofErr w:type="spellStart"/>
            <w:r>
              <w:t>staring</w:t>
            </w:r>
            <w:proofErr w:type="spellEnd"/>
            <w:r>
              <w:t xml:space="preserve"> to develop the app. It is a good thing make a survey </w:t>
            </w:r>
            <w:r w:rsidR="00AF6F04">
              <w:t>by which obtain the habits of the citizens.</w:t>
            </w:r>
          </w:p>
        </w:tc>
      </w:tr>
      <w:tr w:rsidR="00F318CA" w:rsidTr="00F318CA"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CA" w:rsidRDefault="00F318CA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CA" w:rsidRDefault="00F318CA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CA" w:rsidRDefault="00F318CA" w:rsidP="000A39C4">
            <w:pPr>
              <w:jc w:val="both"/>
            </w:pP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8CA" w:rsidRDefault="00F318CA" w:rsidP="000A39C4">
            <w:pPr>
              <w:jc w:val="both"/>
            </w:pPr>
          </w:p>
        </w:tc>
      </w:tr>
      <w:tr w:rsidR="00F318CA" w:rsidTr="00F318CA">
        <w:tc>
          <w:tcPr>
            <w:tcW w:w="2407" w:type="dxa"/>
            <w:tcBorders>
              <w:top w:val="single" w:sz="4" w:space="0" w:color="auto"/>
            </w:tcBorders>
          </w:tcPr>
          <w:p w:rsidR="00F318CA" w:rsidRDefault="00F318CA" w:rsidP="000A39C4">
            <w:pPr>
              <w:jc w:val="both"/>
            </w:pPr>
            <w:r>
              <w:t>People risks</w:t>
            </w:r>
            <w:r>
              <w:t>.</w:t>
            </w:r>
          </w:p>
          <w:p w:rsidR="00F318CA" w:rsidRDefault="00F318CA" w:rsidP="000A39C4">
            <w:pPr>
              <w:jc w:val="both"/>
            </w:pPr>
            <w:r>
              <w:t>This is</w:t>
            </w:r>
            <w:r>
              <w:t xml:space="preserve"> associated with the availability, skill level, and retention of the people on the development team.</w:t>
            </w:r>
            <w:r>
              <w:t xml:space="preserve"> </w:t>
            </w:r>
          </w:p>
          <w:p w:rsidR="00F318CA" w:rsidRDefault="00F318CA" w:rsidP="000A39C4">
            <w:pPr>
              <w:jc w:val="both"/>
            </w:pPr>
            <w:r>
              <w:t xml:space="preserve">Probably it could be useful to have a programmer and a designer in our team. 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F318CA" w:rsidRDefault="00F318CA" w:rsidP="000A39C4">
            <w:pPr>
              <w:jc w:val="both"/>
            </w:pPr>
            <w:r>
              <w:t xml:space="preserve">High. 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F318CA" w:rsidRDefault="00F318CA" w:rsidP="000A39C4">
            <w:pPr>
              <w:jc w:val="both"/>
            </w:pPr>
            <w:r>
              <w:t>Low.</w:t>
            </w:r>
          </w:p>
          <w:p w:rsidR="00F318CA" w:rsidRDefault="00F318CA" w:rsidP="00F318CA">
            <w:pPr>
              <w:jc w:val="both"/>
            </w:pPr>
            <w:r>
              <w:t xml:space="preserve">Probably the absence of these two figures mean a low </w:t>
            </w:r>
            <w:r w:rsidRPr="00F318CA">
              <w:t>palatability</w:t>
            </w:r>
            <w:r>
              <w:t xml:space="preserve"> level of the application in terms of design. The functional use of the application </w:t>
            </w:r>
            <w:proofErr w:type="gramStart"/>
            <w:r>
              <w:t>is anyway guaranteed</w:t>
            </w:r>
            <w:proofErr w:type="gramEnd"/>
            <w:r>
              <w:t xml:space="preserve">. 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F318CA" w:rsidRDefault="00F318CA" w:rsidP="00F318CA">
            <w:pPr>
              <w:jc w:val="both"/>
            </w:pPr>
            <w:r>
              <w:t>The customer can inform about these two figures to include in the project team only during the development part according of course to the est</w:t>
            </w:r>
            <w:bookmarkStart w:id="0" w:name="_GoBack"/>
            <w:bookmarkEnd w:id="0"/>
            <w:r>
              <w:t xml:space="preserve">imated cost. </w:t>
            </w:r>
          </w:p>
        </w:tc>
      </w:tr>
    </w:tbl>
    <w:p w:rsidR="000A39C4" w:rsidRDefault="000A39C4" w:rsidP="00C97859"/>
    <w:sectPr w:rsidR="000A3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4"/>
    <w:rsid w:val="000A39C4"/>
    <w:rsid w:val="00656015"/>
    <w:rsid w:val="00AF6F04"/>
    <w:rsid w:val="00C97859"/>
    <w:rsid w:val="00D428DF"/>
    <w:rsid w:val="00D54DAC"/>
    <w:rsid w:val="00E21A1E"/>
    <w:rsid w:val="00F3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C42F8-AD8C-4BB3-A68A-D2F1FBA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A3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3</cp:revision>
  <dcterms:created xsi:type="dcterms:W3CDTF">2016-02-02T09:48:00Z</dcterms:created>
  <dcterms:modified xsi:type="dcterms:W3CDTF">2016-02-02T10:57:00Z</dcterms:modified>
</cp:coreProperties>
</file>