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8C714" w14:textId="77777777" w:rsidR="00BB5DA8" w:rsidRDefault="00BB5DA8" w:rsidP="00BB5DA8">
      <w:pPr>
        <w:pStyle w:val="a3"/>
        <w:tabs>
          <w:tab w:val="right" w:pos="8789"/>
        </w:tabs>
        <w:spacing w:line="0" w:lineRule="atLeast"/>
        <w:ind w:firstLineChars="0" w:firstLine="0"/>
        <w:rPr>
          <w:sz w:val="15"/>
        </w:rPr>
      </w:pPr>
      <w:r>
        <w:rPr>
          <w:rFonts w:hint="eastAsia"/>
          <w:sz w:val="15"/>
        </w:rPr>
        <w:t>软件学报</w:t>
      </w:r>
      <w:r>
        <w:rPr>
          <w:rFonts w:hint="eastAsia"/>
          <w:sz w:val="15"/>
        </w:rPr>
        <w:t>ISSN 1000-9825, CODEN RUXUEW</w:t>
      </w:r>
      <w:r>
        <w:rPr>
          <w:rFonts w:hint="eastAsia"/>
          <w:sz w:val="15"/>
        </w:rPr>
        <w:tab/>
        <w:t>E-mail: jos@iscas.ac.cn</w:t>
      </w:r>
    </w:p>
    <w:p w14:paraId="1C3A0576" w14:textId="77777777" w:rsidR="00BB5DA8" w:rsidRDefault="00BB5DA8" w:rsidP="00BB5DA8">
      <w:pPr>
        <w:pStyle w:val="a3"/>
        <w:tabs>
          <w:tab w:val="right" w:pos="8789"/>
        </w:tabs>
        <w:spacing w:line="0" w:lineRule="atLeast"/>
        <w:ind w:firstLineChars="0" w:firstLine="0"/>
        <w:rPr>
          <w:sz w:val="15"/>
        </w:rPr>
      </w:pPr>
      <w:r>
        <w:rPr>
          <w:rFonts w:hint="eastAsia"/>
          <w:i/>
          <w:iCs/>
          <w:sz w:val="15"/>
        </w:rPr>
        <w:t>Journal of Software</w:t>
      </w:r>
      <w:r>
        <w:rPr>
          <w:rFonts w:hint="eastAsia"/>
          <w:sz w:val="15"/>
        </w:rPr>
        <w:t xml:space="preserve">, </w:t>
      </w:r>
      <w:r>
        <w:rPr>
          <w:sz w:val="15"/>
        </w:rPr>
        <w:t>[doi: 10.13328/j.cnki.jos.00</w:t>
      </w:r>
      <w:r>
        <w:rPr>
          <w:rFonts w:hint="eastAsia"/>
          <w:sz w:val="15"/>
        </w:rPr>
        <w:t>0000</w:t>
      </w:r>
      <w:r>
        <w:rPr>
          <w:sz w:val="15"/>
        </w:rPr>
        <w:t>]</w:t>
      </w:r>
      <w:r>
        <w:rPr>
          <w:rFonts w:hint="eastAsia"/>
          <w:sz w:val="15"/>
        </w:rPr>
        <w:tab/>
        <w:t>http://www.jos.org.cn</w:t>
      </w:r>
    </w:p>
    <w:p w14:paraId="78F0465F" w14:textId="77777777" w:rsidR="00BB5DA8" w:rsidRDefault="00BB5DA8" w:rsidP="00BB5DA8">
      <w:pPr>
        <w:pStyle w:val="a3"/>
        <w:tabs>
          <w:tab w:val="right" w:pos="8789"/>
        </w:tabs>
        <w:spacing w:line="0" w:lineRule="atLeast"/>
        <w:ind w:firstLineChars="0" w:firstLine="0"/>
        <w:rPr>
          <w:sz w:val="28"/>
        </w:rPr>
      </w:pPr>
      <w:r>
        <w:rPr>
          <w:sz w:val="15"/>
        </w:rPr>
        <w:t>©</w:t>
      </w:r>
      <w:r>
        <w:rPr>
          <w:rFonts w:hint="eastAsia"/>
          <w:sz w:val="15"/>
        </w:rPr>
        <w:t>中国科学院软件研究所版权所有</w:t>
      </w:r>
      <w:r>
        <w:rPr>
          <w:rFonts w:hint="eastAsia"/>
          <w:sz w:val="15"/>
        </w:rPr>
        <w:t>.</w:t>
      </w:r>
      <w:r>
        <w:rPr>
          <w:rFonts w:hint="eastAsia"/>
          <w:sz w:val="15"/>
        </w:rPr>
        <w:tab/>
        <w:t>Tel: +86-10-62562563</w:t>
      </w:r>
    </w:p>
    <w:p w14:paraId="34C8A7CB" w14:textId="4660EBAB" w:rsidR="00BB5DA8" w:rsidRDefault="00BB5DA8" w:rsidP="00BB5DA8">
      <w:pPr>
        <w:pStyle w:val="afff0"/>
        <w:spacing w:before="0" w:line="0" w:lineRule="atLeast"/>
        <w:rPr>
          <w:sz w:val="28"/>
        </w:rPr>
      </w:pPr>
      <w:r>
        <w:rPr>
          <w:rFonts w:hint="eastAsia"/>
          <w:sz w:val="28"/>
        </w:rPr>
        <w:t>社交媒体在开源捐赠平台中的</w:t>
      </w:r>
      <w:r w:rsidR="000018C1">
        <w:rPr>
          <w:rFonts w:hint="eastAsia"/>
          <w:sz w:val="28"/>
        </w:rPr>
        <w:t>有效性</w:t>
      </w:r>
      <w:r>
        <w:rPr>
          <w:rFonts w:hint="eastAsia"/>
          <w:sz w:val="28"/>
        </w:rPr>
        <w:t>研究</w:t>
      </w:r>
      <w:r>
        <w:rPr>
          <w:rStyle w:val="affff7"/>
          <w:rFonts w:hint="eastAsia"/>
          <w:position w:val="20"/>
          <w:sz w:val="21"/>
        </w:rPr>
        <w:footnoteReference w:customMarkFollows="1" w:id="1"/>
        <w:sym w:font="Symbol" w:char="F02A"/>
      </w:r>
    </w:p>
    <w:p w14:paraId="10D9E533" w14:textId="77777777" w:rsidR="00BB5DA8" w:rsidRDefault="00BB5DA8" w:rsidP="00BB5DA8">
      <w:pPr>
        <w:pStyle w:val="afff1"/>
        <w:rPr>
          <w:sz w:val="24"/>
        </w:rPr>
      </w:pPr>
      <w:bookmarkStart w:id="0" w:name="OLE_LINK40"/>
      <w:r>
        <w:rPr>
          <w:rFonts w:hint="eastAsia"/>
          <w:sz w:val="24"/>
        </w:rPr>
        <w:t>贾修一</w:t>
      </w:r>
      <w:r>
        <w:rPr>
          <w:rFonts w:hint="eastAsia"/>
          <w:sz w:val="24"/>
          <w:vertAlign w:val="superscript"/>
        </w:rPr>
        <w:t>1</w:t>
      </w:r>
      <w:r>
        <w:rPr>
          <w:rFonts w:hint="eastAsia"/>
          <w:sz w:val="24"/>
        </w:rPr>
        <w:t xml:space="preserve">,  </w:t>
      </w:r>
      <w:r>
        <w:rPr>
          <w:rFonts w:hint="eastAsia"/>
          <w:sz w:val="24"/>
        </w:rPr>
        <w:t>张文舟</w:t>
      </w:r>
      <w:r>
        <w:rPr>
          <w:rFonts w:hint="eastAsia"/>
          <w:sz w:val="24"/>
          <w:vertAlign w:val="superscript"/>
        </w:rPr>
        <w:t>1</w:t>
      </w:r>
      <w:r>
        <w:rPr>
          <w:rFonts w:hint="eastAsia"/>
          <w:sz w:val="24"/>
        </w:rPr>
        <w:t xml:space="preserve">,  </w:t>
      </w:r>
      <w:r>
        <w:rPr>
          <w:rFonts w:hint="eastAsia"/>
          <w:sz w:val="24"/>
        </w:rPr>
        <w:t>李伟</w:t>
      </w:r>
      <w:r>
        <w:rPr>
          <w:rFonts w:ascii="仿宋_GB2312" w:eastAsia="华文仿宋" w:hAnsi="华文仿宋" w:hint="eastAsia"/>
          <w:spacing w:val="-20"/>
          <w:position w:val="2"/>
          <w:sz w:val="24"/>
        </w:rPr>
        <w:t>湋</w:t>
      </w:r>
      <w:r>
        <w:rPr>
          <w:spacing w:val="-20"/>
          <w:sz w:val="24"/>
          <w:vertAlign w:val="superscript"/>
        </w:rPr>
        <w:t>2</w:t>
      </w:r>
      <w:r>
        <w:rPr>
          <w:rFonts w:hint="eastAsia"/>
          <w:sz w:val="24"/>
        </w:rPr>
        <w:t xml:space="preserve">,  </w:t>
      </w:r>
      <w:r>
        <w:rPr>
          <w:rFonts w:hint="eastAsia"/>
          <w:sz w:val="24"/>
        </w:rPr>
        <w:t>黄志球</w:t>
      </w:r>
      <w:r>
        <w:rPr>
          <w:sz w:val="24"/>
          <w:vertAlign w:val="superscript"/>
        </w:rPr>
        <w:t>3</w:t>
      </w:r>
    </w:p>
    <w:bookmarkEnd w:id="0"/>
    <w:p w14:paraId="123A8FD3" w14:textId="77777777" w:rsidR="00BB5DA8" w:rsidRDefault="00BB5DA8" w:rsidP="00BB5DA8">
      <w:pPr>
        <w:pStyle w:val="afff3"/>
        <w:ind w:left="116" w:hanging="116"/>
        <w:rPr>
          <w:sz w:val="16"/>
        </w:rPr>
      </w:pPr>
      <w:r>
        <w:rPr>
          <w:sz w:val="16"/>
          <w:vertAlign w:val="superscript"/>
        </w:rPr>
        <w:t>1</w:t>
      </w:r>
      <w:r>
        <w:rPr>
          <w:rFonts w:hint="eastAsia"/>
          <w:sz w:val="16"/>
        </w:rPr>
        <w:t>(</w:t>
      </w:r>
      <w:r>
        <w:rPr>
          <w:rFonts w:hint="eastAsia"/>
          <w:sz w:val="16"/>
        </w:rPr>
        <w:t>南京理工大学</w:t>
      </w:r>
      <w:r>
        <w:rPr>
          <w:rFonts w:hint="eastAsia"/>
          <w:sz w:val="16"/>
        </w:rPr>
        <w:t xml:space="preserve"> </w:t>
      </w:r>
      <w:r>
        <w:rPr>
          <w:rFonts w:hint="eastAsia"/>
          <w:sz w:val="16"/>
        </w:rPr>
        <w:t>计算机科学与工程学院</w:t>
      </w:r>
      <w:r>
        <w:rPr>
          <w:rFonts w:hint="eastAsia"/>
          <w:sz w:val="16"/>
        </w:rPr>
        <w:t>,</w:t>
      </w:r>
      <w:r>
        <w:rPr>
          <w:rFonts w:hint="eastAsia"/>
          <w:sz w:val="16"/>
        </w:rPr>
        <w:t>江苏</w:t>
      </w:r>
      <w:r>
        <w:rPr>
          <w:rFonts w:hint="eastAsia"/>
          <w:sz w:val="16"/>
        </w:rPr>
        <w:t xml:space="preserve"> </w:t>
      </w:r>
      <w:r>
        <w:rPr>
          <w:rFonts w:hint="eastAsia"/>
          <w:sz w:val="16"/>
        </w:rPr>
        <w:t>南京</w:t>
      </w:r>
      <w:r>
        <w:rPr>
          <w:rFonts w:hint="eastAsia"/>
          <w:sz w:val="16"/>
        </w:rPr>
        <w:t xml:space="preserve">  2</w:t>
      </w:r>
      <w:r>
        <w:rPr>
          <w:sz w:val="16"/>
        </w:rPr>
        <w:t>10094</w:t>
      </w:r>
      <w:r>
        <w:rPr>
          <w:rFonts w:hint="eastAsia"/>
          <w:sz w:val="16"/>
        </w:rPr>
        <w:t>)</w:t>
      </w:r>
    </w:p>
    <w:p w14:paraId="6BAC5144" w14:textId="77777777" w:rsidR="00BB5DA8" w:rsidRDefault="00BB5DA8" w:rsidP="00BB5DA8">
      <w:pPr>
        <w:pStyle w:val="afff3"/>
        <w:ind w:left="116" w:hanging="116"/>
        <w:rPr>
          <w:sz w:val="16"/>
        </w:rPr>
      </w:pPr>
      <w:r>
        <w:rPr>
          <w:sz w:val="16"/>
          <w:vertAlign w:val="superscript"/>
        </w:rPr>
        <w:t>2</w:t>
      </w:r>
      <w:r>
        <w:rPr>
          <w:rFonts w:hint="eastAsia"/>
          <w:sz w:val="16"/>
        </w:rPr>
        <w:t>(</w:t>
      </w:r>
      <w:r>
        <w:rPr>
          <w:rFonts w:hint="eastAsia"/>
          <w:sz w:val="16"/>
        </w:rPr>
        <w:t>南京航空航天大学</w:t>
      </w:r>
      <w:r>
        <w:rPr>
          <w:rFonts w:hint="eastAsia"/>
          <w:sz w:val="16"/>
        </w:rPr>
        <w:t xml:space="preserve"> </w:t>
      </w:r>
      <w:r>
        <w:rPr>
          <w:rFonts w:hint="eastAsia"/>
          <w:sz w:val="16"/>
        </w:rPr>
        <w:t>航天学院</w:t>
      </w:r>
      <w:r>
        <w:rPr>
          <w:rFonts w:hint="eastAsia"/>
          <w:sz w:val="16"/>
        </w:rPr>
        <w:t>,</w:t>
      </w:r>
      <w:r>
        <w:rPr>
          <w:rFonts w:hint="eastAsia"/>
          <w:sz w:val="16"/>
        </w:rPr>
        <w:t>江苏</w:t>
      </w:r>
      <w:r>
        <w:rPr>
          <w:rFonts w:hint="eastAsia"/>
          <w:sz w:val="16"/>
        </w:rPr>
        <w:t xml:space="preserve"> </w:t>
      </w:r>
      <w:r>
        <w:rPr>
          <w:rFonts w:hint="eastAsia"/>
          <w:sz w:val="16"/>
        </w:rPr>
        <w:t>南京</w:t>
      </w:r>
      <w:r>
        <w:rPr>
          <w:rFonts w:hint="eastAsia"/>
          <w:sz w:val="16"/>
        </w:rPr>
        <w:t xml:space="preserve">  </w:t>
      </w:r>
      <w:r>
        <w:rPr>
          <w:sz w:val="16"/>
        </w:rPr>
        <w:t>210016</w:t>
      </w:r>
      <w:r>
        <w:rPr>
          <w:rFonts w:hint="eastAsia"/>
          <w:sz w:val="16"/>
        </w:rPr>
        <w:t>)</w:t>
      </w:r>
    </w:p>
    <w:p w14:paraId="4CB67FB5" w14:textId="77777777" w:rsidR="00BB5DA8" w:rsidRDefault="00BB5DA8" w:rsidP="00BB5DA8">
      <w:pPr>
        <w:pStyle w:val="afff3"/>
        <w:ind w:left="116" w:hanging="116"/>
        <w:rPr>
          <w:sz w:val="16"/>
        </w:rPr>
      </w:pPr>
      <w:r>
        <w:rPr>
          <w:sz w:val="16"/>
          <w:vertAlign w:val="superscript"/>
        </w:rPr>
        <w:t>3</w:t>
      </w:r>
      <w:r>
        <w:rPr>
          <w:rFonts w:hint="eastAsia"/>
          <w:sz w:val="16"/>
        </w:rPr>
        <w:t>(</w:t>
      </w:r>
      <w:r>
        <w:rPr>
          <w:rFonts w:hint="eastAsia"/>
          <w:sz w:val="16"/>
        </w:rPr>
        <w:t>南京航空航天大学</w:t>
      </w:r>
      <w:r>
        <w:rPr>
          <w:rFonts w:hint="eastAsia"/>
          <w:sz w:val="16"/>
        </w:rPr>
        <w:t xml:space="preserve"> </w:t>
      </w:r>
      <w:r>
        <w:rPr>
          <w:rFonts w:hint="eastAsia"/>
          <w:sz w:val="16"/>
        </w:rPr>
        <w:t>计算机科学与技术学院</w:t>
      </w:r>
      <w:r>
        <w:rPr>
          <w:rFonts w:hint="eastAsia"/>
          <w:sz w:val="16"/>
        </w:rPr>
        <w:t>,</w:t>
      </w:r>
      <w:r>
        <w:rPr>
          <w:rFonts w:hint="eastAsia"/>
          <w:sz w:val="16"/>
        </w:rPr>
        <w:t>江苏</w:t>
      </w:r>
      <w:r>
        <w:rPr>
          <w:sz w:val="16"/>
        </w:rPr>
        <w:t xml:space="preserve"> </w:t>
      </w:r>
      <w:r>
        <w:rPr>
          <w:rFonts w:hint="eastAsia"/>
          <w:sz w:val="16"/>
        </w:rPr>
        <w:t>南京</w:t>
      </w:r>
      <w:r>
        <w:rPr>
          <w:rFonts w:hint="eastAsia"/>
          <w:sz w:val="16"/>
        </w:rPr>
        <w:t xml:space="preserve">  </w:t>
      </w:r>
      <w:r>
        <w:rPr>
          <w:sz w:val="16"/>
        </w:rPr>
        <w:t>211</w:t>
      </w:r>
      <w:r>
        <w:rPr>
          <w:rFonts w:hint="eastAsia"/>
          <w:sz w:val="16"/>
        </w:rPr>
        <w:t>10</w:t>
      </w:r>
      <w:r>
        <w:rPr>
          <w:sz w:val="16"/>
        </w:rPr>
        <w:t>6</w:t>
      </w:r>
      <w:r>
        <w:rPr>
          <w:rFonts w:hint="eastAsia"/>
          <w:sz w:val="16"/>
        </w:rPr>
        <w:t>)</w:t>
      </w:r>
    </w:p>
    <w:p w14:paraId="104E3313" w14:textId="77777777" w:rsidR="00BB5DA8" w:rsidRDefault="00BB5DA8" w:rsidP="00BB5DA8">
      <w:pPr>
        <w:pStyle w:val="afff3"/>
        <w:ind w:left="116" w:hanging="116"/>
        <w:rPr>
          <w:bCs/>
          <w:sz w:val="16"/>
        </w:rPr>
      </w:pPr>
      <w:r>
        <w:rPr>
          <w:rFonts w:hint="eastAsia"/>
          <w:sz w:val="16"/>
        </w:rPr>
        <w:t>通讯作者</w:t>
      </w:r>
      <w:r>
        <w:rPr>
          <w:rFonts w:hint="eastAsia"/>
          <w:sz w:val="16"/>
        </w:rPr>
        <w:t xml:space="preserve">: </w:t>
      </w:r>
      <w:r>
        <w:rPr>
          <w:rFonts w:hint="eastAsia"/>
          <w:bCs/>
          <w:sz w:val="16"/>
        </w:rPr>
        <w:t>李伟湋</w:t>
      </w:r>
      <w:r>
        <w:rPr>
          <w:rFonts w:hint="eastAsia"/>
          <w:bCs/>
          <w:sz w:val="16"/>
        </w:rPr>
        <w:t xml:space="preserve">, E-mail: </w:t>
      </w:r>
      <w:r>
        <w:rPr>
          <w:bCs/>
          <w:sz w:val="16"/>
        </w:rPr>
        <w:t>liweiwei@nuaa.edu.cn</w:t>
      </w:r>
    </w:p>
    <w:p w14:paraId="230A1E18" w14:textId="77777777" w:rsidR="00BB5DA8" w:rsidRDefault="00BB5DA8" w:rsidP="00BB5DA8">
      <w:pPr>
        <w:pStyle w:val="afff3"/>
        <w:ind w:left="116" w:hanging="116"/>
        <w:rPr>
          <w:sz w:val="16"/>
        </w:rPr>
      </w:pPr>
    </w:p>
    <w:p w14:paraId="56314F6A" w14:textId="77777777" w:rsidR="00BB5DA8" w:rsidRDefault="00BB5DA8" w:rsidP="00BB5DA8">
      <w:pPr>
        <w:pStyle w:val="affff9"/>
      </w:pPr>
      <w:r>
        <w:rPr>
          <w:rFonts w:eastAsia="黑体" w:hint="eastAsia"/>
        </w:rPr>
        <w:t>摘</w:t>
      </w:r>
      <w:r>
        <w:rPr>
          <w:rFonts w:eastAsia="黑体" w:hint="eastAsia"/>
        </w:rPr>
        <w:t xml:space="preserve">  </w:t>
      </w:r>
      <w:r>
        <w:rPr>
          <w:rFonts w:eastAsia="黑体" w:hint="eastAsia"/>
        </w:rPr>
        <w:t>要</w:t>
      </w:r>
      <w:r>
        <w:rPr>
          <w:rFonts w:hint="eastAsia"/>
        </w:rPr>
        <w:t>:</w:t>
      </w:r>
      <w:r>
        <w:rPr>
          <w:rFonts w:hint="eastAsia"/>
        </w:rPr>
        <w:tab/>
      </w:r>
      <w:r>
        <w:rPr>
          <w:rFonts w:eastAsia="楷体" w:hAnsi="楷体"/>
          <w:szCs w:val="21"/>
        </w:rPr>
        <w:t>随着社交媒体在开源生态中的应用日益广泛，越来越多的开源捐赠平台借助社交媒体开展项目推广。已有研究强调了社交媒体带来的曝光优势，但针对社交媒体在开源捐赠平台中实际效用的系统性实证研究仍较为匮乏。本研究从使用特征、捐赠行为、项目活跃度与用户体验四个维度，系统分析社交媒体的影响。研究结果表明，</w:t>
      </w:r>
      <w:r>
        <w:rPr>
          <w:rFonts w:eastAsia="楷体" w:hAnsi="楷体"/>
          <w:szCs w:val="21"/>
        </w:rPr>
        <w:t>Twitter/X</w:t>
      </w:r>
      <w:r>
        <w:rPr>
          <w:rFonts w:eastAsia="楷体" w:hAnsi="楷体"/>
          <w:szCs w:val="21"/>
        </w:rPr>
        <w:t>、</w:t>
      </w:r>
      <w:r>
        <w:rPr>
          <w:rFonts w:eastAsia="楷体" w:hAnsi="楷体"/>
          <w:szCs w:val="21"/>
        </w:rPr>
        <w:t xml:space="preserve">GitHub </w:t>
      </w:r>
      <w:r>
        <w:rPr>
          <w:rFonts w:eastAsia="楷体" w:hAnsi="楷体"/>
          <w:szCs w:val="21"/>
        </w:rPr>
        <w:t>与</w:t>
      </w:r>
      <w:r>
        <w:rPr>
          <w:rFonts w:eastAsia="楷体" w:hAnsi="楷体"/>
          <w:szCs w:val="21"/>
        </w:rPr>
        <w:t xml:space="preserve"> Instagram </w:t>
      </w:r>
      <w:r>
        <w:rPr>
          <w:rFonts w:eastAsia="楷体" w:hAnsi="楷体"/>
          <w:szCs w:val="21"/>
        </w:rPr>
        <w:t>是使用最为广泛的平台。捐赠者通过社交媒体支持项目，赞助者借助其提升品牌形象，开发者则利用其募集捐赠；社交媒体活动主要集中在项目更新阶段，且以文本形式为主。使用社交媒体的项目平均可多获得</w:t>
      </w:r>
      <w:r>
        <w:rPr>
          <w:rFonts w:eastAsia="楷体" w:hAnsi="楷体"/>
          <w:szCs w:val="21"/>
        </w:rPr>
        <w:t xml:space="preserve"> 73.1 </w:t>
      </w:r>
      <w:r>
        <w:rPr>
          <w:rFonts w:eastAsia="楷体" w:hAnsi="楷体"/>
          <w:szCs w:val="21"/>
        </w:rPr>
        <w:t>次捐赠，额外筹集</w:t>
      </w:r>
      <w:r>
        <w:rPr>
          <w:rFonts w:eastAsia="楷体" w:hAnsi="楷体"/>
          <w:szCs w:val="21"/>
        </w:rPr>
        <w:t xml:space="preserve"> 13882.9 </w:t>
      </w:r>
      <w:r>
        <w:rPr>
          <w:rFonts w:eastAsia="楷体" w:hAnsi="楷体"/>
          <w:szCs w:val="21"/>
        </w:rPr>
        <w:t>美元资金，组间差异具有统计学意义。社交媒体使用对代码提交、版本发布、合并请求与社区讨论均存在正向影响，其中对代码提交与社区讨论的影响最为显著且持久。社交媒体在项目推广与社区互动方面表现突出，但仍面临隐私安全与信息过载等问题。本研究为借助社交媒体优化筹资策略、保障开源项目可持续发展提供了理论依据与实践参考。</w:t>
      </w:r>
    </w:p>
    <w:p w14:paraId="3CC08766" w14:textId="77777777" w:rsidR="00BB5DA8" w:rsidRDefault="00BB5DA8" w:rsidP="00BB5DA8">
      <w:pPr>
        <w:pStyle w:val="affffa"/>
        <w:ind w:left="798" w:hanging="798"/>
      </w:pPr>
      <w:r>
        <w:rPr>
          <w:rFonts w:eastAsia="黑体"/>
        </w:rPr>
        <w:t>关键词</w:t>
      </w:r>
      <w:r>
        <w:t>:</w:t>
      </w:r>
      <w:r>
        <w:tab/>
      </w:r>
      <w:r>
        <w:t>社交媒体，开源捐赠，实证研究，效用</w:t>
      </w:r>
    </w:p>
    <w:p w14:paraId="4117317E" w14:textId="77777777" w:rsidR="00BB5DA8" w:rsidRDefault="00BB5DA8" w:rsidP="00BB5DA8">
      <w:pPr>
        <w:pStyle w:val="14"/>
        <w:spacing w:before="0"/>
        <w:rPr>
          <w:b w:val="0"/>
          <w:bCs/>
          <w:sz w:val="18"/>
        </w:rPr>
      </w:pPr>
      <w:r>
        <w:rPr>
          <w:rFonts w:hint="eastAsia"/>
          <w:b w:val="0"/>
          <w:bCs/>
          <w:sz w:val="18"/>
        </w:rPr>
        <w:t>中图法分类号</w:t>
      </w:r>
      <w:r>
        <w:rPr>
          <w:b w:val="0"/>
          <w:bCs/>
          <w:sz w:val="18"/>
        </w:rPr>
        <w:t>:</w:t>
      </w:r>
      <w:r>
        <w:rPr>
          <w:rFonts w:hint="eastAsia"/>
          <w:b w:val="0"/>
          <w:bCs/>
          <w:sz w:val="18"/>
        </w:rPr>
        <w:tab/>
      </w:r>
      <w:r>
        <w:rPr>
          <w:b w:val="0"/>
          <w:bCs/>
          <w:sz w:val="18"/>
        </w:rPr>
        <w:t>TP</w:t>
      </w:r>
      <w:r>
        <w:rPr>
          <w:rFonts w:hint="eastAsia"/>
          <w:b w:val="0"/>
          <w:bCs/>
          <w:sz w:val="18"/>
        </w:rPr>
        <w:t>311</w:t>
      </w:r>
    </w:p>
    <w:p w14:paraId="31D275A8" w14:textId="77777777" w:rsidR="00BB5DA8" w:rsidRDefault="00BB5DA8" w:rsidP="00BB5DA8">
      <w:pPr>
        <w:pStyle w:val="Name"/>
        <w:spacing w:after="0"/>
        <w:jc w:val="both"/>
        <w:rPr>
          <w:sz w:val="16"/>
          <w:shd w:val="pct5" w:color="auto" w:fill="auto"/>
        </w:rPr>
      </w:pPr>
      <w:r>
        <w:rPr>
          <w:rFonts w:hint="eastAsia"/>
          <w:sz w:val="16"/>
          <w:shd w:val="pct5" w:color="auto" w:fill="auto"/>
        </w:rPr>
        <w:t>中文引用格式</w:t>
      </w:r>
      <w:r>
        <w:rPr>
          <w:rFonts w:hint="eastAsia"/>
          <w:sz w:val="16"/>
          <w:shd w:val="pct5" w:color="auto" w:fill="auto"/>
        </w:rPr>
        <w:t xml:space="preserve">: </w:t>
      </w:r>
      <w:r>
        <w:rPr>
          <w:rFonts w:hint="eastAsia"/>
          <w:sz w:val="16"/>
          <w:shd w:val="pct5" w:color="auto" w:fill="auto"/>
        </w:rPr>
        <w:t>贾修一</w:t>
      </w:r>
      <w:r>
        <w:rPr>
          <w:rFonts w:hint="eastAsia"/>
          <w:sz w:val="16"/>
          <w:shd w:val="pct5" w:color="auto" w:fill="auto"/>
        </w:rPr>
        <w:t>,</w:t>
      </w:r>
      <w:r>
        <w:rPr>
          <w:rFonts w:hint="eastAsia"/>
          <w:sz w:val="16"/>
          <w:shd w:val="pct5" w:color="auto" w:fill="auto"/>
        </w:rPr>
        <w:t>张文舟</w:t>
      </w:r>
      <w:r>
        <w:rPr>
          <w:rFonts w:hint="eastAsia"/>
          <w:sz w:val="16"/>
          <w:shd w:val="pct5" w:color="auto" w:fill="auto"/>
        </w:rPr>
        <w:t>,</w:t>
      </w:r>
      <w:r>
        <w:rPr>
          <w:rFonts w:hint="eastAsia"/>
          <w:sz w:val="16"/>
          <w:shd w:val="pct5" w:color="auto" w:fill="auto"/>
        </w:rPr>
        <w:t>李伟湋</w:t>
      </w:r>
      <w:r>
        <w:rPr>
          <w:rFonts w:hint="eastAsia"/>
          <w:sz w:val="16"/>
          <w:shd w:val="pct5" w:color="auto" w:fill="auto"/>
        </w:rPr>
        <w:t>,</w:t>
      </w:r>
      <w:r>
        <w:rPr>
          <w:rFonts w:hint="eastAsia"/>
          <w:sz w:val="16"/>
          <w:shd w:val="pct5" w:color="auto" w:fill="auto"/>
        </w:rPr>
        <w:t>黄志球</w:t>
      </w:r>
      <w:r>
        <w:rPr>
          <w:rFonts w:hint="eastAsia"/>
          <w:sz w:val="16"/>
          <w:shd w:val="pct5" w:color="auto" w:fill="auto"/>
        </w:rPr>
        <w:t>.</w:t>
      </w:r>
      <w:r>
        <w:rPr>
          <w:rFonts w:hint="eastAsia"/>
          <w:sz w:val="16"/>
          <w:shd w:val="pct5" w:color="auto" w:fill="auto"/>
        </w:rPr>
        <w:t>基于变分自编码器的异构缺陷预测特征表示方法</w:t>
      </w:r>
      <w:r>
        <w:rPr>
          <w:rFonts w:hint="eastAsia"/>
          <w:sz w:val="16"/>
          <w:shd w:val="pct5" w:color="auto" w:fill="auto"/>
        </w:rPr>
        <w:t>.</w:t>
      </w:r>
      <w:r>
        <w:rPr>
          <w:rFonts w:hint="eastAsia"/>
          <w:sz w:val="16"/>
          <w:shd w:val="pct5" w:color="auto" w:fill="auto"/>
        </w:rPr>
        <w:t>软件学报</w:t>
      </w:r>
      <w:r>
        <w:rPr>
          <w:rFonts w:hint="eastAsia"/>
          <w:sz w:val="16"/>
          <w:shd w:val="pct5" w:color="auto" w:fill="auto"/>
        </w:rPr>
        <w:t>,2021,32(7). http://www.jos.org.cn/1000-9825/0000.htm</w:t>
      </w:r>
    </w:p>
    <w:p w14:paraId="71F8816C" w14:textId="77777777" w:rsidR="00BB5DA8" w:rsidRDefault="00BB5DA8" w:rsidP="00BB5DA8">
      <w:pPr>
        <w:pStyle w:val="DepartCorrespondhttp"/>
        <w:spacing w:beforeLines="20" w:before="57" w:line="0" w:lineRule="atLeast"/>
        <w:ind w:left="0" w:firstLineChars="0" w:firstLine="0"/>
        <w:rPr>
          <w:shd w:val="pct5" w:color="auto" w:fill="auto"/>
        </w:rPr>
      </w:pPr>
      <w:r>
        <w:rPr>
          <w:rFonts w:hint="eastAsia"/>
          <w:shd w:val="pct5" w:color="auto" w:fill="auto"/>
        </w:rPr>
        <w:t>英文引用格式</w:t>
      </w:r>
      <w:r>
        <w:rPr>
          <w:rFonts w:hint="eastAsia"/>
          <w:shd w:val="pct5" w:color="auto" w:fill="auto"/>
        </w:rPr>
        <w:t>:</w:t>
      </w:r>
      <w:r>
        <w:rPr>
          <w:rFonts w:hint="eastAsia"/>
          <w:bCs/>
          <w:shd w:val="pct5" w:color="auto" w:fill="auto"/>
        </w:rPr>
        <w:t xml:space="preserve"> </w:t>
      </w:r>
      <w:r>
        <w:rPr>
          <w:rFonts w:hint="eastAsia"/>
          <w:bCs/>
          <w:spacing w:val="-2"/>
          <w:shd w:val="pct5" w:color="auto" w:fill="auto"/>
        </w:rPr>
        <w:t>J</w:t>
      </w:r>
      <w:r>
        <w:rPr>
          <w:bCs/>
          <w:spacing w:val="-2"/>
          <w:shd w:val="pct5" w:color="auto" w:fill="auto"/>
        </w:rPr>
        <w:t>ia X</w:t>
      </w:r>
      <w:r>
        <w:rPr>
          <w:rFonts w:hint="eastAsia"/>
          <w:bCs/>
          <w:spacing w:val="-2"/>
          <w:shd w:val="pct5" w:color="auto" w:fill="auto"/>
        </w:rPr>
        <w:t>Y,</w:t>
      </w:r>
      <w:r>
        <w:rPr>
          <w:bCs/>
          <w:spacing w:val="-2"/>
          <w:shd w:val="pct5" w:color="auto" w:fill="auto"/>
        </w:rPr>
        <w:t xml:space="preserve"> Zhang </w:t>
      </w:r>
      <w:r>
        <w:rPr>
          <w:rFonts w:hint="eastAsia"/>
          <w:bCs/>
          <w:spacing w:val="-2"/>
          <w:shd w:val="pct5" w:color="auto" w:fill="auto"/>
        </w:rPr>
        <w:t>W</w:t>
      </w:r>
      <w:r>
        <w:rPr>
          <w:bCs/>
          <w:spacing w:val="-2"/>
          <w:shd w:val="pct5" w:color="auto" w:fill="auto"/>
        </w:rPr>
        <w:t>Z,</w:t>
      </w:r>
      <w:r>
        <w:rPr>
          <w:rFonts w:hint="eastAsia"/>
          <w:bCs/>
          <w:spacing w:val="-2"/>
          <w:shd w:val="pct5" w:color="auto" w:fill="auto"/>
        </w:rPr>
        <w:t xml:space="preserve"> </w:t>
      </w:r>
      <w:r>
        <w:rPr>
          <w:bCs/>
          <w:spacing w:val="-2"/>
          <w:shd w:val="pct5" w:color="auto" w:fill="auto"/>
        </w:rPr>
        <w:t>Li WW,</w:t>
      </w:r>
      <w:r>
        <w:rPr>
          <w:rFonts w:hint="eastAsia"/>
          <w:bCs/>
          <w:spacing w:val="-2"/>
          <w:shd w:val="pct5" w:color="auto" w:fill="auto"/>
        </w:rPr>
        <w:t xml:space="preserve"> </w:t>
      </w:r>
      <w:r>
        <w:rPr>
          <w:bCs/>
          <w:spacing w:val="-2"/>
          <w:shd w:val="pct5" w:color="auto" w:fill="auto"/>
        </w:rPr>
        <w:t>Huang ZQ</w:t>
      </w:r>
      <w:r>
        <w:rPr>
          <w:rFonts w:hint="eastAsia"/>
          <w:bCs/>
          <w:spacing w:val="-2"/>
          <w:shd w:val="pct5" w:color="auto" w:fill="auto"/>
        </w:rPr>
        <w:t>.</w:t>
      </w:r>
      <w:r>
        <w:rPr>
          <w:rFonts w:hint="eastAsia"/>
          <w:spacing w:val="-2"/>
          <w:shd w:val="pct5" w:color="auto" w:fill="auto"/>
        </w:rPr>
        <w:t xml:space="preserve"> </w:t>
      </w:r>
      <w:r>
        <w:rPr>
          <w:bCs/>
          <w:spacing w:val="-2"/>
          <w:shd w:val="pct5" w:color="auto" w:fill="auto"/>
        </w:rPr>
        <w:t>Feature representation method for heterogeneous defect prediction based on variational autoencoders</w:t>
      </w:r>
      <w:r>
        <w:rPr>
          <w:spacing w:val="-2"/>
          <w:shd w:val="pct5" w:color="auto" w:fill="auto"/>
        </w:rPr>
        <w:t>. Ruan Jian Xue Bao/</w:t>
      </w:r>
      <w:r>
        <w:rPr>
          <w:rFonts w:hint="eastAsia"/>
          <w:spacing w:val="-2"/>
          <w:shd w:val="pct5" w:color="auto" w:fill="auto"/>
        </w:rPr>
        <w:t>Journal of Software,</w:t>
      </w:r>
      <w:r>
        <w:rPr>
          <w:spacing w:val="-2"/>
          <w:shd w:val="pct5" w:color="auto" w:fill="auto"/>
        </w:rPr>
        <w:t xml:space="preserve"> </w:t>
      </w:r>
      <w:r>
        <w:rPr>
          <w:rFonts w:hint="eastAsia"/>
          <w:spacing w:val="-2"/>
          <w:shd w:val="pct5" w:color="auto" w:fill="auto"/>
        </w:rPr>
        <w:t>2021 (in Chinese).</w:t>
      </w:r>
      <w:r>
        <w:rPr>
          <w:rFonts w:hint="eastAsia"/>
          <w:b/>
          <w:bCs/>
          <w:spacing w:val="-2"/>
          <w:shd w:val="pct5" w:color="auto" w:fill="auto"/>
        </w:rPr>
        <w:t xml:space="preserve"> </w:t>
      </w:r>
      <w:r>
        <w:rPr>
          <w:rFonts w:hint="eastAsia"/>
          <w:spacing w:val="-2"/>
          <w:shd w:val="pct5" w:color="auto" w:fill="auto"/>
        </w:rPr>
        <w:t>http://www.jos.org.cn/1000-9825/0000.htm</w:t>
      </w:r>
    </w:p>
    <w:p w14:paraId="658A12CE" w14:textId="77777777" w:rsidR="00BB5DA8" w:rsidRDefault="00BB5DA8" w:rsidP="00BB5DA8">
      <w:pPr>
        <w:pStyle w:val="14"/>
      </w:pPr>
      <w:r>
        <w:rPr>
          <w:sz w:val="21"/>
        </w:rPr>
        <w:t xml:space="preserve">Feature Representation Method for Heterogeneous Defect </w:t>
      </w:r>
      <w:r>
        <w:rPr>
          <w:rFonts w:hint="eastAsia"/>
          <w:sz w:val="21"/>
        </w:rPr>
        <w:t>Prediction</w:t>
      </w:r>
      <w:r>
        <w:rPr>
          <w:sz w:val="21"/>
        </w:rPr>
        <w:t xml:space="preserve"> Based on Variational Autoencoder</w:t>
      </w:r>
      <w:r>
        <w:rPr>
          <w:rFonts w:hint="eastAsia"/>
          <w:sz w:val="21"/>
        </w:rPr>
        <w:t>s</w:t>
      </w:r>
    </w:p>
    <w:p w14:paraId="7D004B5D" w14:textId="77777777" w:rsidR="00BB5DA8" w:rsidRDefault="00BB5DA8" w:rsidP="00BB5DA8">
      <w:pPr>
        <w:pStyle w:val="Name"/>
        <w:spacing w:before="100" w:after="100"/>
      </w:pPr>
      <w:r>
        <w:rPr>
          <w:rFonts w:hint="eastAsia"/>
        </w:rPr>
        <w:t>JIA</w:t>
      </w:r>
      <w:r>
        <w:t xml:space="preserve"> X</w:t>
      </w:r>
      <w:r>
        <w:rPr>
          <w:rFonts w:hint="eastAsia"/>
        </w:rPr>
        <w:t>iu-Yi</w:t>
      </w:r>
      <w:r>
        <w:rPr>
          <w:vertAlign w:val="superscript"/>
        </w:rPr>
        <w:t>1</w:t>
      </w:r>
      <w:r>
        <w:rPr>
          <w:rFonts w:hint="eastAsia"/>
        </w:rPr>
        <w:t xml:space="preserve">, </w:t>
      </w:r>
      <w:r>
        <w:t xml:space="preserve"> ZHANG </w:t>
      </w:r>
      <w:r>
        <w:rPr>
          <w:rFonts w:hint="eastAsia"/>
        </w:rPr>
        <w:t>Wen</w:t>
      </w:r>
      <w:r>
        <w:t>-Zhou</w:t>
      </w:r>
      <w:r>
        <w:rPr>
          <w:vertAlign w:val="superscript"/>
        </w:rPr>
        <w:t>1</w:t>
      </w:r>
      <w:r>
        <w:t xml:space="preserve">, </w:t>
      </w:r>
      <w:r>
        <w:rPr>
          <w:rFonts w:hint="eastAsia"/>
        </w:rPr>
        <w:t xml:space="preserve"> </w:t>
      </w:r>
      <w:r>
        <w:t>LI Wei-Wei</w:t>
      </w:r>
      <w:r>
        <w:rPr>
          <w:vertAlign w:val="superscript"/>
        </w:rPr>
        <w:t>2</w:t>
      </w:r>
      <w:r>
        <w:t>,</w:t>
      </w:r>
      <w:r>
        <w:rPr>
          <w:rFonts w:hint="eastAsia"/>
        </w:rPr>
        <w:t xml:space="preserve">  </w:t>
      </w:r>
      <w:r>
        <w:t>HUANG Zhi-Qiu</w:t>
      </w:r>
      <w:r>
        <w:rPr>
          <w:vertAlign w:val="superscript"/>
        </w:rPr>
        <w:t>3</w:t>
      </w:r>
    </w:p>
    <w:p w14:paraId="0F582985" w14:textId="77777777" w:rsidR="00BB5DA8" w:rsidRDefault="00BB5DA8" w:rsidP="00BB5DA8">
      <w:pPr>
        <w:pStyle w:val="DepartCorrespondhttp"/>
        <w:spacing w:line="240" w:lineRule="exact"/>
        <w:ind w:left="103" w:hanging="103"/>
        <w:rPr>
          <w:sz w:val="15"/>
        </w:rPr>
      </w:pPr>
      <w:r>
        <w:rPr>
          <w:sz w:val="15"/>
          <w:vertAlign w:val="superscript"/>
        </w:rPr>
        <w:t>1</w:t>
      </w:r>
      <w:r>
        <w:rPr>
          <w:sz w:val="15"/>
        </w:rPr>
        <w:t>(School of Computer Science and E</w:t>
      </w:r>
      <w:r>
        <w:rPr>
          <w:rFonts w:hint="eastAsia"/>
          <w:sz w:val="15"/>
        </w:rPr>
        <w:t>ng</w:t>
      </w:r>
      <w:r>
        <w:rPr>
          <w:sz w:val="15"/>
        </w:rPr>
        <w:t>ineering, Nan</w:t>
      </w:r>
      <w:r>
        <w:rPr>
          <w:rFonts w:hint="eastAsia"/>
          <w:sz w:val="15"/>
        </w:rPr>
        <w:t>jing</w:t>
      </w:r>
      <w:r>
        <w:rPr>
          <w:sz w:val="15"/>
        </w:rPr>
        <w:t xml:space="preserve"> University </w:t>
      </w:r>
      <w:r>
        <w:rPr>
          <w:rFonts w:hint="eastAsia"/>
          <w:sz w:val="15"/>
        </w:rPr>
        <w:t>of</w:t>
      </w:r>
      <w:r>
        <w:rPr>
          <w:sz w:val="15"/>
        </w:rPr>
        <w:t xml:space="preserve"> S</w:t>
      </w:r>
      <w:r>
        <w:rPr>
          <w:rFonts w:hint="eastAsia"/>
          <w:sz w:val="15"/>
        </w:rPr>
        <w:t>cience</w:t>
      </w:r>
      <w:r>
        <w:rPr>
          <w:sz w:val="15"/>
        </w:rPr>
        <w:t xml:space="preserve"> </w:t>
      </w:r>
      <w:r>
        <w:rPr>
          <w:rFonts w:hint="eastAsia"/>
          <w:sz w:val="15"/>
        </w:rPr>
        <w:t>and</w:t>
      </w:r>
      <w:r>
        <w:rPr>
          <w:sz w:val="15"/>
        </w:rPr>
        <w:t xml:space="preserve"> T</w:t>
      </w:r>
      <w:r>
        <w:rPr>
          <w:rFonts w:hint="eastAsia"/>
          <w:sz w:val="15"/>
        </w:rPr>
        <w:t>echnology</w:t>
      </w:r>
      <w:r>
        <w:rPr>
          <w:sz w:val="15"/>
        </w:rPr>
        <w:t>, Nan</w:t>
      </w:r>
      <w:r>
        <w:rPr>
          <w:rFonts w:hint="eastAsia"/>
          <w:sz w:val="15"/>
        </w:rPr>
        <w:t>jing</w:t>
      </w:r>
      <w:r>
        <w:rPr>
          <w:sz w:val="15"/>
        </w:rPr>
        <w:t xml:space="preserve"> 210094, China)</w:t>
      </w:r>
    </w:p>
    <w:p w14:paraId="443D9B2C" w14:textId="77777777" w:rsidR="00BB5DA8" w:rsidRDefault="00BB5DA8" w:rsidP="00BB5DA8">
      <w:pPr>
        <w:pStyle w:val="DepartCorrespondhttp"/>
        <w:spacing w:line="240" w:lineRule="exact"/>
        <w:ind w:left="103" w:hanging="103"/>
        <w:rPr>
          <w:sz w:val="15"/>
        </w:rPr>
      </w:pPr>
      <w:r>
        <w:rPr>
          <w:sz w:val="15"/>
          <w:vertAlign w:val="superscript"/>
        </w:rPr>
        <w:t>2</w:t>
      </w:r>
      <w:r>
        <w:rPr>
          <w:sz w:val="15"/>
        </w:rPr>
        <w:t>(College of Aerospace Engineering, Nanjing University of Aeronautics and Astronautics, Nanjing 210016, China)</w:t>
      </w:r>
    </w:p>
    <w:p w14:paraId="0A76C83F" w14:textId="77777777" w:rsidR="00BB5DA8" w:rsidRDefault="00BB5DA8" w:rsidP="00BB5DA8">
      <w:pPr>
        <w:pStyle w:val="DepartCorrespondhttp"/>
        <w:spacing w:line="240" w:lineRule="exact"/>
        <w:ind w:left="103" w:hanging="103"/>
        <w:rPr>
          <w:sz w:val="15"/>
        </w:rPr>
      </w:pPr>
      <w:r>
        <w:rPr>
          <w:sz w:val="15"/>
          <w:vertAlign w:val="superscript"/>
        </w:rPr>
        <w:t>3</w:t>
      </w:r>
      <w:r>
        <w:rPr>
          <w:sz w:val="15"/>
        </w:rPr>
        <w:t>(College of Computer Science and Technology, Nanjing University of Aeronautics and Astronautics, Nanjing 211</w:t>
      </w:r>
      <w:r>
        <w:rPr>
          <w:rFonts w:hint="eastAsia"/>
          <w:sz w:val="15"/>
        </w:rPr>
        <w:t>10</w:t>
      </w:r>
      <w:r>
        <w:rPr>
          <w:sz w:val="15"/>
        </w:rPr>
        <w:t>6, China)</w:t>
      </w:r>
    </w:p>
    <w:p w14:paraId="2CF00AB5" w14:textId="2857AE32" w:rsidR="00BB5DA8" w:rsidRPr="00BA5C80" w:rsidRDefault="00BB5DA8" w:rsidP="00BB5DA8">
      <w:pPr>
        <w:pStyle w:val="Abstract"/>
        <w:widowControl w:val="0"/>
        <w:spacing w:beforeLines="50" w:before="142" w:line="234" w:lineRule="exact"/>
        <w:rPr>
          <w:sz w:val="15"/>
          <w:szCs w:val="21"/>
        </w:rPr>
      </w:pPr>
      <w:r>
        <w:rPr>
          <w:b/>
          <w:bCs/>
          <w:sz w:val="15"/>
        </w:rPr>
        <w:t>Abstract</w:t>
      </w:r>
      <w:r>
        <w:rPr>
          <w:sz w:val="15"/>
        </w:rPr>
        <w:t>:</w:t>
      </w:r>
      <w:r>
        <w:rPr>
          <w:rFonts w:hint="eastAsia"/>
          <w:sz w:val="15"/>
        </w:rPr>
        <w:t xml:space="preserve">  </w:t>
      </w:r>
      <w:r>
        <w:rPr>
          <w:rFonts w:hint="eastAsia"/>
          <w:sz w:val="15"/>
          <w:szCs w:val="21"/>
        </w:rPr>
        <w:t>With the increasing use of social media in the open-source ecosystem, more open-source donation platforms</w:t>
      </w:r>
      <w:r w:rsidR="00BA5C80">
        <w:rPr>
          <w:rFonts w:hint="eastAsia"/>
          <w:sz w:val="15"/>
          <w:szCs w:val="21"/>
        </w:rPr>
        <w:t xml:space="preserve"> </w:t>
      </w:r>
      <w:r>
        <w:rPr>
          <w:rFonts w:hint="eastAsia"/>
          <w:sz w:val="15"/>
          <w:szCs w:val="21"/>
        </w:rPr>
        <w:t>are utilizing these platforms to promote projects. While previous studies highlight social media</w:t>
      </w:r>
      <w:r w:rsidR="00BA5C80">
        <w:rPr>
          <w:sz w:val="15"/>
          <w:szCs w:val="21"/>
        </w:rPr>
        <w:t>’</w:t>
      </w:r>
      <w:r>
        <w:rPr>
          <w:rFonts w:hint="eastAsia"/>
          <w:sz w:val="15"/>
          <w:szCs w:val="21"/>
        </w:rPr>
        <w:t>s exposure</w:t>
      </w:r>
      <w:r w:rsidR="00BA5C80">
        <w:rPr>
          <w:rFonts w:hint="eastAsia"/>
          <w:sz w:val="15"/>
          <w:szCs w:val="21"/>
        </w:rPr>
        <w:t xml:space="preserve"> </w:t>
      </w:r>
      <w:r>
        <w:rPr>
          <w:rFonts w:hint="eastAsia"/>
          <w:sz w:val="15"/>
          <w:szCs w:val="21"/>
        </w:rPr>
        <w:t>benefits, systematic empirical research on its effectiveness in open-source donation platforms is lacking. This</w:t>
      </w:r>
      <w:r w:rsidR="00BA5C80">
        <w:rPr>
          <w:rFonts w:hint="eastAsia"/>
          <w:sz w:val="15"/>
          <w:szCs w:val="21"/>
        </w:rPr>
        <w:t xml:space="preserve"> </w:t>
      </w:r>
      <w:r>
        <w:rPr>
          <w:rFonts w:hint="eastAsia"/>
          <w:sz w:val="15"/>
          <w:szCs w:val="21"/>
        </w:rPr>
        <w:t>study systematically analyzes social media</w:t>
      </w:r>
      <w:proofErr w:type="gramStart"/>
      <w:r>
        <w:rPr>
          <w:rFonts w:hint="eastAsia"/>
          <w:sz w:val="15"/>
          <w:szCs w:val="21"/>
        </w:rPr>
        <w:t>’</w:t>
      </w:r>
      <w:proofErr w:type="gramEnd"/>
      <w:r>
        <w:rPr>
          <w:rFonts w:hint="eastAsia"/>
          <w:sz w:val="15"/>
          <w:szCs w:val="21"/>
        </w:rPr>
        <w:t>s impact from four perspectives: usage characteristics, donation</w:t>
      </w:r>
      <w:r w:rsidR="00BA5C80">
        <w:rPr>
          <w:rFonts w:hint="eastAsia"/>
          <w:sz w:val="15"/>
          <w:szCs w:val="21"/>
        </w:rPr>
        <w:t xml:space="preserve"> </w:t>
      </w:r>
      <w:r>
        <w:rPr>
          <w:rFonts w:hint="eastAsia"/>
          <w:sz w:val="15"/>
          <w:szCs w:val="21"/>
        </w:rPr>
        <w:t>behavior, project activity, and user experience. Findings show that Twitter/X, GitHub, and Instagram are</w:t>
      </w:r>
      <w:r w:rsidR="00BA5C80">
        <w:rPr>
          <w:rFonts w:hint="eastAsia"/>
          <w:sz w:val="15"/>
          <w:szCs w:val="21"/>
        </w:rPr>
        <w:t xml:space="preserve"> </w:t>
      </w:r>
      <w:r>
        <w:rPr>
          <w:rFonts w:hint="eastAsia"/>
          <w:sz w:val="15"/>
          <w:szCs w:val="21"/>
        </w:rPr>
        <w:t>the leading platforms. Donors use social media to support projects, sponsors to enhance brand image, and</w:t>
      </w:r>
      <w:r w:rsidR="00BA5C80">
        <w:rPr>
          <w:rFonts w:hint="eastAsia"/>
          <w:sz w:val="15"/>
          <w:szCs w:val="21"/>
        </w:rPr>
        <w:t xml:space="preserve"> </w:t>
      </w:r>
      <w:r>
        <w:rPr>
          <w:rFonts w:hint="eastAsia"/>
          <w:sz w:val="15"/>
          <w:szCs w:val="21"/>
        </w:rPr>
        <w:t>developers to seek donations, with social media activity focused on project updates, primarily in text. Projects</w:t>
      </w:r>
      <w:r w:rsidR="00BA5C80">
        <w:rPr>
          <w:rFonts w:hint="eastAsia"/>
          <w:sz w:val="15"/>
          <w:szCs w:val="21"/>
        </w:rPr>
        <w:t xml:space="preserve"> </w:t>
      </w:r>
      <w:r>
        <w:rPr>
          <w:rFonts w:hint="eastAsia"/>
          <w:sz w:val="15"/>
          <w:szCs w:val="21"/>
        </w:rPr>
        <w:t>exposed to social media receive 73.1 more donations and raise an additional $13,882.9 on average, with</w:t>
      </w:r>
      <w:r w:rsidR="00BA5C80">
        <w:rPr>
          <w:rFonts w:hint="eastAsia"/>
          <w:sz w:val="15"/>
          <w:szCs w:val="21"/>
        </w:rPr>
        <w:t xml:space="preserve"> </w:t>
      </w:r>
      <w:r>
        <w:rPr>
          <w:rFonts w:hint="eastAsia"/>
          <w:sz w:val="15"/>
          <w:szCs w:val="21"/>
        </w:rPr>
        <w:t>statistically significant differences. Social media usage positively affects commits, releases, pull requests,</w:t>
      </w:r>
      <w:r w:rsidR="00BA5C80">
        <w:rPr>
          <w:rFonts w:hint="eastAsia"/>
          <w:sz w:val="15"/>
          <w:szCs w:val="21"/>
        </w:rPr>
        <w:t xml:space="preserve"> </w:t>
      </w:r>
      <w:r>
        <w:rPr>
          <w:rFonts w:hint="eastAsia"/>
          <w:sz w:val="15"/>
          <w:szCs w:val="21"/>
        </w:rPr>
        <w:t>and discussions, with the most prominent and sustained impact on commits and discussions. While social</w:t>
      </w:r>
      <w:r w:rsidR="00BA5C80">
        <w:rPr>
          <w:rFonts w:hint="eastAsia"/>
          <w:sz w:val="15"/>
          <w:szCs w:val="21"/>
        </w:rPr>
        <w:t xml:space="preserve"> </w:t>
      </w:r>
      <w:r>
        <w:rPr>
          <w:rFonts w:hint="eastAsia"/>
          <w:sz w:val="15"/>
          <w:szCs w:val="21"/>
        </w:rPr>
        <w:t xml:space="preserve">media excels in project </w:t>
      </w:r>
      <w:r>
        <w:rPr>
          <w:rFonts w:hint="eastAsia"/>
          <w:sz w:val="15"/>
          <w:szCs w:val="21"/>
        </w:rPr>
        <w:lastRenderedPageBreak/>
        <w:t>promotion and community interaction, challenges such as privacy concerns and</w:t>
      </w:r>
      <w:r w:rsidR="00BA5C80">
        <w:rPr>
          <w:rFonts w:hint="eastAsia"/>
          <w:sz w:val="15"/>
          <w:szCs w:val="21"/>
        </w:rPr>
        <w:t xml:space="preserve"> </w:t>
      </w:r>
      <w:r>
        <w:rPr>
          <w:rFonts w:hint="eastAsia"/>
          <w:sz w:val="15"/>
          <w:szCs w:val="21"/>
        </w:rPr>
        <w:t>information overload persist. This study offers theoretical and practical insights for optimizing fundraising</w:t>
      </w:r>
      <w:r w:rsidR="00BA5C80">
        <w:rPr>
          <w:rFonts w:hint="eastAsia"/>
          <w:sz w:val="15"/>
          <w:szCs w:val="21"/>
        </w:rPr>
        <w:t xml:space="preserve"> </w:t>
      </w:r>
      <w:r>
        <w:rPr>
          <w:rFonts w:hint="eastAsia"/>
          <w:sz w:val="15"/>
          <w:szCs w:val="21"/>
        </w:rPr>
        <w:t>strategies and sustaining open-source projects through social media.</w:t>
      </w:r>
    </w:p>
    <w:p w14:paraId="0FD79ED1" w14:textId="77777777" w:rsidR="00BB5DA8" w:rsidRDefault="00BB5DA8" w:rsidP="00BB5DA8">
      <w:pPr>
        <w:pStyle w:val="13"/>
        <w:ind w:left="1162" w:firstLineChars="0" w:hanging="1162"/>
        <w:rPr>
          <w:sz w:val="15"/>
          <w:szCs w:val="21"/>
        </w:rPr>
      </w:pPr>
      <w:r>
        <w:rPr>
          <w:b/>
          <w:bCs/>
          <w:sz w:val="15"/>
        </w:rPr>
        <w:t>Key words</w:t>
      </w:r>
      <w:r>
        <w:rPr>
          <w:sz w:val="15"/>
        </w:rPr>
        <w:t>:</w:t>
      </w:r>
      <w:r>
        <w:rPr>
          <w:rFonts w:hint="eastAsia"/>
          <w:sz w:val="15"/>
        </w:rPr>
        <w:t xml:space="preserve">  social media, open-source donation, empirical study, effectiveness</w:t>
      </w:r>
    </w:p>
    <w:p w14:paraId="5DF48254" w14:textId="77777777" w:rsidR="00BB5DA8" w:rsidRDefault="00BB5DA8" w:rsidP="00BB5DA8">
      <w:pPr>
        <w:pStyle w:val="1"/>
      </w:pPr>
      <w:r>
        <w:rPr>
          <w:rFonts w:hint="eastAsia"/>
        </w:rPr>
        <w:t>引言</w:t>
      </w:r>
    </w:p>
    <w:p w14:paraId="0838B885" w14:textId="77777777" w:rsidR="00BB5DA8" w:rsidRDefault="00BB5DA8" w:rsidP="00BB5DA8">
      <w:pPr>
        <w:pStyle w:val="15"/>
        <w:ind w:firstLine="372"/>
      </w:pPr>
      <w:r>
        <w:t>开源已成为技术创新与产业变革的关键驱动力，它重塑了软件开发、分发与维护的模式，并对多个行业领域产生深刻影响。在实践层面，开源项目的可持续维护不仅依赖开发者的内在动机，同时也需要外部经济激励，以保障相关工作的有效开展与项目的持续演进。</w:t>
      </w:r>
    </w:p>
    <w:p w14:paraId="030B7E4B" w14:textId="77777777" w:rsidR="00BB5DA8" w:rsidRDefault="00BB5DA8" w:rsidP="00BB5DA8">
      <w:pPr>
        <w:pStyle w:val="15"/>
        <w:ind w:firstLine="380"/>
        <w:rPr>
          <w:spacing w:val="2"/>
        </w:rPr>
      </w:pPr>
      <w:r>
        <w:rPr>
          <w:spacing w:val="2"/>
        </w:rPr>
        <w:t>开源捐赠平台是一类面向开源项目的在线资助机制，其通过面向项目维护与持续开发工作倡导自愿性捐赠，以支撑开源项目的可持续发展。作为开源生态体系中的重要资金来源，捐赠平台在保障项目稳定运行、促进社区发展与推动技术创新方面发挥着关键作用。然而，尽管其重要性日益凸显，传统捐赠平台在吸引足够的捐赠者参与、维持受支持项目的长期曝光度等方面仍普遍面临现实困境。为应对上述局限，社交媒体与开源捐赠平台的融合实践日趋普遍，这一结合为拓展传播覆盖范围、提升项目曝光度、挖掘潜在捐赠群体以及激发更广泛的资金参与提供了全新路径。近年来，各类开源捐赠平台相继涌现，并积极引导开发者借助社交媒体推广项目成果，以获取相应的资金支持。</w:t>
      </w:r>
      <w:r>
        <w:rPr>
          <w:spacing w:val="2"/>
        </w:rPr>
        <w:t>OpenCollective</w:t>
      </w:r>
      <w:r>
        <w:rPr>
          <w:spacing w:val="2"/>
        </w:rPr>
        <w:t>、</w:t>
      </w:r>
      <w:r>
        <w:rPr>
          <w:spacing w:val="2"/>
        </w:rPr>
        <w:t xml:space="preserve">Patreon </w:t>
      </w:r>
      <w:r>
        <w:rPr>
          <w:spacing w:val="2"/>
        </w:rPr>
        <w:t>与</w:t>
      </w:r>
      <w:r>
        <w:rPr>
          <w:spacing w:val="2"/>
        </w:rPr>
        <w:t xml:space="preserve"> GitHub Sponsors </w:t>
      </w:r>
      <w:r>
        <w:rPr>
          <w:spacing w:val="2"/>
        </w:rPr>
        <w:t>等平台正是这一趋势的典型代表，其通过提供丰富的社交媒体功能，为项目推广、社区互动与贡献者招募提供了有效支撑。</w:t>
      </w:r>
    </w:p>
    <w:p w14:paraId="6AF8AAA8" w14:textId="77777777" w:rsidR="00BB5DA8" w:rsidRDefault="00BB5DA8" w:rsidP="00BB5DA8">
      <w:pPr>
        <w:pStyle w:val="15"/>
        <w:ind w:firstLine="380"/>
        <w:rPr>
          <w:spacing w:val="2"/>
        </w:rPr>
      </w:pPr>
      <w:r>
        <w:rPr>
          <w:spacing w:val="2"/>
        </w:rPr>
        <w:t>例如，开发者可借助社交媒体向更广泛的受众传播开源项目的进展、成果与需求，提升项目的曝光度与影响力，进而吸引潜在捐赠者与新贡献者的关注。社交媒体还能够强化开源项目与社区之间的沟通互动，促进观点交流、问题反馈与资源共享，进而提升社区凝聚力与参与度。此外，社交媒体可提高资金使用与项目进展的透明度，捐赠者与社区成员能够实时获取资金运用情况及项目更新信息，从而增进对捐赠平台的信任程度。</w:t>
      </w:r>
    </w:p>
    <w:p w14:paraId="60B7DDB3" w14:textId="77777777" w:rsidR="00BB5DA8" w:rsidRDefault="00BB5DA8" w:rsidP="00BB5DA8">
      <w:pPr>
        <w:pStyle w:val="15"/>
        <w:ind w:firstLine="380"/>
        <w:rPr>
          <w:spacing w:val="2"/>
        </w:rPr>
      </w:pPr>
      <w:r>
        <w:rPr>
          <w:spacing w:val="2"/>
        </w:rPr>
        <w:t>尽管社交媒体为捐赠平台上的开源项目提供了更广泛的宣传与曝光机会，但众多开源开发者与研究者仍面临诸多困惑与担忧，尤其针对社交媒体在开源捐赠平台中的实际效用。一方面，社交媒体虽能够拓展开源项目的传播范围，但针对其在多大程度上能有效促进开源捐赠平台中的捐赠行为，尤其是对捐赠者或赞助者捐赠效果的影响，仍缺乏系统性研究。现有研究多聚焦于社交媒体在开源项目漏洞修复中的作用，而针对其驱动平台捐赠效果的研究仍较为匮乏。另一方面，通过揭示社交媒体在捐赠决策中的作用效果，捐赠平台可及时调整筹资策略，更精准地吸引潜在捐赠者，进而提升平台的筹资能力与长期可持续性。</w:t>
      </w:r>
    </w:p>
    <w:p w14:paraId="08C117BD" w14:textId="77777777" w:rsidR="00BB5DA8" w:rsidRDefault="00BB5DA8" w:rsidP="00BB5DA8">
      <w:pPr>
        <w:pStyle w:val="15"/>
        <w:ind w:firstLine="380"/>
        <w:rPr>
          <w:spacing w:val="2"/>
        </w:rPr>
      </w:pPr>
      <w:r>
        <w:rPr>
          <w:spacing w:val="2"/>
        </w:rPr>
        <w:t>为弥补这一研究缺口，本研究以</w:t>
      </w:r>
      <w:r>
        <w:rPr>
          <w:spacing w:val="2"/>
        </w:rPr>
        <w:t xml:space="preserve"> OpenCollective</w:t>
      </w:r>
      <w:r>
        <w:rPr>
          <w:spacing w:val="2"/>
        </w:rPr>
        <w:t>、</w:t>
      </w:r>
      <w:r>
        <w:rPr>
          <w:spacing w:val="2"/>
        </w:rPr>
        <w:t xml:space="preserve">Patreon </w:t>
      </w:r>
      <w:r>
        <w:rPr>
          <w:spacing w:val="2"/>
        </w:rPr>
        <w:t>及</w:t>
      </w:r>
      <w:r>
        <w:rPr>
          <w:spacing w:val="2"/>
        </w:rPr>
        <w:t xml:space="preserve"> GitHub Sponsors </w:t>
      </w:r>
      <w:r>
        <w:rPr>
          <w:spacing w:val="2"/>
        </w:rPr>
        <w:t>等主流捐赠平台为对象，开展全面的实证分析，从定量与定性双重视角探究社交媒体在上述平台中的作用。本研究主要围绕以下研究问题展开，旨在识别其中潜在的挑战与机遇：</w:t>
      </w:r>
    </w:p>
    <w:p w14:paraId="72B85CDD" w14:textId="77777777" w:rsidR="00BB5DA8" w:rsidRDefault="00BB5DA8" w:rsidP="00BB5DA8">
      <w:pPr>
        <w:pStyle w:val="15"/>
        <w:ind w:firstLine="381"/>
        <w:rPr>
          <w:spacing w:val="2"/>
        </w:rPr>
      </w:pPr>
      <w:r>
        <w:rPr>
          <w:b/>
          <w:bCs/>
          <w:spacing w:val="2"/>
        </w:rPr>
        <w:t>研究问题</w:t>
      </w:r>
      <w:r>
        <w:rPr>
          <w:b/>
          <w:bCs/>
          <w:spacing w:val="2"/>
        </w:rPr>
        <w:t xml:space="preserve"> 1</w:t>
      </w:r>
      <w:r>
        <w:rPr>
          <w:b/>
          <w:bCs/>
          <w:spacing w:val="2"/>
        </w:rPr>
        <w:t>：</w:t>
      </w:r>
      <w:r>
        <w:rPr>
          <w:spacing w:val="2"/>
        </w:rPr>
        <w:t>主流开源捐赠平台所使用的社交媒体具备哪些关键特征？明晰开源捐赠平台主要采用的社交媒体平台及其所传播社交信息的特征，对于制定高效的传播策略、提升平台曝光度具有重要意义。研究问题</w:t>
      </w:r>
      <w:r>
        <w:rPr>
          <w:spacing w:val="2"/>
        </w:rPr>
        <w:t xml:space="preserve"> 1 </w:t>
      </w:r>
      <w:r>
        <w:rPr>
          <w:spacing w:val="2"/>
        </w:rPr>
        <w:t>旨在考察开源捐赠平台中主流社交媒体的使用特征，为本文研究奠定基础。</w:t>
      </w:r>
    </w:p>
    <w:p w14:paraId="25CF74C3" w14:textId="77777777" w:rsidR="00BB5DA8" w:rsidRDefault="00BB5DA8" w:rsidP="00BB5DA8">
      <w:pPr>
        <w:pStyle w:val="15"/>
        <w:ind w:firstLine="381"/>
        <w:rPr>
          <w:spacing w:val="2"/>
        </w:rPr>
      </w:pPr>
      <w:r>
        <w:rPr>
          <w:b/>
          <w:bCs/>
          <w:spacing w:val="2"/>
        </w:rPr>
        <w:t>研究问题</w:t>
      </w:r>
      <w:r>
        <w:rPr>
          <w:b/>
          <w:bCs/>
          <w:spacing w:val="2"/>
        </w:rPr>
        <w:t xml:space="preserve"> 2</w:t>
      </w:r>
      <w:r>
        <w:rPr>
          <w:b/>
          <w:bCs/>
          <w:spacing w:val="2"/>
        </w:rPr>
        <w:t>：</w:t>
      </w:r>
      <w:r>
        <w:rPr>
          <w:spacing w:val="2"/>
        </w:rPr>
        <w:t>社交媒体对开源捐赠平台中的捐赠行为产生何种程度的影响？厘清社交媒体对开源捐赠平台捐赠行为的作用，对于优化筹资策略、提升平台筹资效能至关重要。研究问题</w:t>
      </w:r>
      <w:r>
        <w:rPr>
          <w:spacing w:val="2"/>
        </w:rPr>
        <w:t xml:space="preserve"> 2 </w:t>
      </w:r>
      <w:r>
        <w:rPr>
          <w:spacing w:val="2"/>
        </w:rPr>
        <w:t>旨在通过定量分析为社交媒体对捐赠数量的影响提供实证依据。</w:t>
      </w:r>
    </w:p>
    <w:p w14:paraId="22BF14AA" w14:textId="77777777" w:rsidR="00BB5DA8" w:rsidRDefault="00BB5DA8" w:rsidP="00BB5DA8">
      <w:pPr>
        <w:pStyle w:val="15"/>
        <w:ind w:firstLine="381"/>
        <w:rPr>
          <w:spacing w:val="2"/>
        </w:rPr>
      </w:pPr>
      <w:r>
        <w:rPr>
          <w:b/>
          <w:bCs/>
          <w:spacing w:val="2"/>
        </w:rPr>
        <w:t>研究问题</w:t>
      </w:r>
      <w:r>
        <w:rPr>
          <w:b/>
          <w:bCs/>
          <w:spacing w:val="2"/>
        </w:rPr>
        <w:t xml:space="preserve"> 3</w:t>
      </w:r>
      <w:r>
        <w:rPr>
          <w:b/>
          <w:bCs/>
          <w:spacing w:val="2"/>
        </w:rPr>
        <w:t>：</w:t>
      </w:r>
      <w:r>
        <w:rPr>
          <w:spacing w:val="2"/>
        </w:rPr>
        <w:t>社交媒体对开源项目的开发者活跃度具有何种影响？项目活跃度能够反映开发过程中的参与程度，探究其与社交媒体的关联关系对于维持项目长期存续能力具有重要价值。研究问题</w:t>
      </w:r>
      <w:r>
        <w:rPr>
          <w:spacing w:val="2"/>
        </w:rPr>
        <w:t xml:space="preserve"> 3 </w:t>
      </w:r>
      <w:r>
        <w:rPr>
          <w:spacing w:val="2"/>
        </w:rPr>
        <w:t>旨在分析社交媒体对开源捐赠平台上项目活动的短期与长期影响。</w:t>
      </w:r>
    </w:p>
    <w:p w14:paraId="17887D99" w14:textId="77777777" w:rsidR="00BB5DA8" w:rsidRDefault="00BB5DA8" w:rsidP="00BB5DA8">
      <w:pPr>
        <w:pStyle w:val="15"/>
        <w:ind w:firstLine="381"/>
        <w:rPr>
          <w:spacing w:val="2"/>
        </w:rPr>
      </w:pPr>
      <w:r>
        <w:rPr>
          <w:b/>
          <w:bCs/>
          <w:spacing w:val="2"/>
        </w:rPr>
        <w:t>研究问题</w:t>
      </w:r>
      <w:r>
        <w:rPr>
          <w:b/>
          <w:bCs/>
          <w:spacing w:val="2"/>
        </w:rPr>
        <w:t xml:space="preserve"> 4</w:t>
      </w:r>
      <w:r>
        <w:rPr>
          <w:b/>
          <w:bCs/>
          <w:spacing w:val="2"/>
        </w:rPr>
        <w:t>：</w:t>
      </w:r>
      <w:r>
        <w:rPr>
          <w:spacing w:val="2"/>
        </w:rPr>
        <w:t>社交媒体在开源捐赠平台中的用户体验如何？理解社交媒体在开源捐赠平台中的用户体验，对于优化社交功能与改进平台设计至关重要。研究问题</w:t>
      </w:r>
      <w:r>
        <w:rPr>
          <w:spacing w:val="2"/>
        </w:rPr>
        <w:t xml:space="preserve"> 4 </w:t>
      </w:r>
      <w:r>
        <w:rPr>
          <w:spacing w:val="2"/>
        </w:rPr>
        <w:t>旨在识别社交媒体用户体验的核心优势与潜</w:t>
      </w:r>
      <w:r>
        <w:rPr>
          <w:spacing w:val="2"/>
        </w:rPr>
        <w:lastRenderedPageBreak/>
        <w:t>在不足。</w:t>
      </w:r>
    </w:p>
    <w:p w14:paraId="6A472721" w14:textId="77777777" w:rsidR="00BB5DA8" w:rsidRDefault="00BB5DA8" w:rsidP="00BB5DA8">
      <w:pPr>
        <w:pStyle w:val="15"/>
        <w:ind w:firstLine="380"/>
        <w:rPr>
          <w:spacing w:val="2"/>
        </w:rPr>
      </w:pPr>
      <w:r>
        <w:rPr>
          <w:spacing w:val="2"/>
        </w:rPr>
        <w:t>为回应上述研究问题，本研究采集了</w:t>
      </w:r>
      <w:r>
        <w:rPr>
          <w:spacing w:val="2"/>
        </w:rPr>
        <w:t xml:space="preserve"> 10157 </w:t>
      </w:r>
      <w:r>
        <w:rPr>
          <w:spacing w:val="2"/>
        </w:rPr>
        <w:t>个开源代码库与</w:t>
      </w:r>
      <w:r>
        <w:rPr>
          <w:spacing w:val="2"/>
        </w:rPr>
        <w:t xml:space="preserve"> 210219 </w:t>
      </w:r>
      <w:r>
        <w:rPr>
          <w:spacing w:val="2"/>
        </w:rPr>
        <w:t>条社交媒体记录数据，采用定量与定性相结合的混合研究方法开展细致的实证分析。针对研究问题</w:t>
      </w:r>
      <w:r>
        <w:rPr>
          <w:spacing w:val="2"/>
        </w:rPr>
        <w:t xml:space="preserve"> 1 </w:t>
      </w:r>
      <w:r>
        <w:rPr>
          <w:spacing w:val="2"/>
        </w:rPr>
        <w:t>与研究问题</w:t>
      </w:r>
      <w:r>
        <w:rPr>
          <w:spacing w:val="2"/>
        </w:rPr>
        <w:t xml:space="preserve"> 4</w:t>
      </w:r>
      <w:r>
        <w:rPr>
          <w:spacing w:val="2"/>
        </w:rPr>
        <w:t>，本研究将统计分析与问卷调查结论相结合，原因在于仅依靠平台数据无法充分反映用户使用社交媒体的动机与体验。本研究通过捐赠平台上的公开联系方式，共计向用户发放</w:t>
      </w:r>
      <w:r>
        <w:rPr>
          <w:spacing w:val="2"/>
        </w:rPr>
        <w:t xml:space="preserve"> 9000 </w:t>
      </w:r>
      <w:r>
        <w:rPr>
          <w:spacing w:val="2"/>
        </w:rPr>
        <w:t>份调查问卷。针对研究问题</w:t>
      </w:r>
      <w:r>
        <w:rPr>
          <w:spacing w:val="2"/>
        </w:rPr>
        <w:t xml:space="preserve"> 2</w:t>
      </w:r>
      <w:r>
        <w:rPr>
          <w:spacing w:val="2"/>
        </w:rPr>
        <w:t>，本研究采用倾向得分匹配方法，定量评估社交媒体对开源捐赠平台捐赠行为的影响。针对研究问题</w:t>
      </w:r>
      <w:r>
        <w:rPr>
          <w:spacing w:val="2"/>
        </w:rPr>
        <w:t xml:space="preserve"> 3</w:t>
      </w:r>
      <w:r>
        <w:rPr>
          <w:spacing w:val="2"/>
        </w:rPr>
        <w:t>，本研究采用中断时间序列分析方法，探究使用社交媒体对开源项目活跃度的短期与长期效应。通过整合定量与定性分析结果，本研究得出以下结论：</w:t>
      </w:r>
    </w:p>
    <w:p w14:paraId="46B500F1" w14:textId="77777777" w:rsidR="00BB5DA8" w:rsidRDefault="00BB5DA8" w:rsidP="00BB5DA8">
      <w:pPr>
        <w:pStyle w:val="15"/>
        <w:ind w:firstLineChars="0" w:firstLine="0"/>
        <w:rPr>
          <w:spacing w:val="2"/>
        </w:rPr>
      </w:pPr>
      <w:r>
        <w:rPr>
          <w:rFonts w:hint="eastAsia"/>
          <w:spacing w:val="2"/>
        </w:rPr>
        <w:tab/>
      </w:r>
      <w:r>
        <w:rPr>
          <w:spacing w:val="2"/>
        </w:rPr>
        <w:t>本研究识别出</w:t>
      </w:r>
      <w:r>
        <w:rPr>
          <w:spacing w:val="2"/>
        </w:rPr>
        <w:t xml:space="preserve"> Twitter/X</w:t>
      </w:r>
      <w:r>
        <w:rPr>
          <w:spacing w:val="2"/>
        </w:rPr>
        <w:t>、</w:t>
      </w:r>
      <w:r>
        <w:rPr>
          <w:spacing w:val="2"/>
        </w:rPr>
        <w:t xml:space="preserve">GitHub </w:t>
      </w:r>
      <w:r>
        <w:rPr>
          <w:spacing w:val="2"/>
        </w:rPr>
        <w:t>与</w:t>
      </w:r>
      <w:r>
        <w:rPr>
          <w:spacing w:val="2"/>
        </w:rPr>
        <w:t xml:space="preserve"> Instagram </w:t>
      </w:r>
      <w:r>
        <w:rPr>
          <w:spacing w:val="2"/>
        </w:rPr>
        <w:t>为开源捐赠平台中使用频次最高的社交媒体平台。研究发现存在角色差异化的使用模式：捐赠者主要通过社交媒体支持项目，赞助者旨在强化品牌曝光，而开发者将其作为募集捐赠的策略性渠道。值得注意的是，社交媒体活动在时间上集中于项目更新周期前后，文本内容是最主要的传播形式。</w:t>
      </w:r>
    </w:p>
    <w:p w14:paraId="28F2033B" w14:textId="77777777" w:rsidR="00BB5DA8" w:rsidRDefault="00BB5DA8" w:rsidP="00BB5DA8">
      <w:pPr>
        <w:pStyle w:val="15"/>
        <w:ind w:firstLine="380"/>
        <w:rPr>
          <w:spacing w:val="2"/>
        </w:rPr>
      </w:pPr>
      <w:r>
        <w:rPr>
          <w:spacing w:val="2"/>
        </w:rPr>
        <w:t>与匹配对照组相比，开展社交媒体推广的项目平均可多获得</w:t>
      </w:r>
      <w:r>
        <w:rPr>
          <w:spacing w:val="2"/>
        </w:rPr>
        <w:t xml:space="preserve"> 73.1 </w:t>
      </w:r>
      <w:r>
        <w:rPr>
          <w:spacing w:val="2"/>
        </w:rPr>
        <w:t>次捐赠，额外筹集资金</w:t>
      </w:r>
      <w:r>
        <w:rPr>
          <w:spacing w:val="2"/>
        </w:rPr>
        <w:t xml:space="preserve"> 13882.9 </w:t>
      </w:r>
      <w:r>
        <w:rPr>
          <w:spacing w:val="2"/>
        </w:rPr>
        <w:t>美元。</w:t>
      </w:r>
    </w:p>
    <w:p w14:paraId="6772B490" w14:textId="77777777" w:rsidR="00BB5DA8" w:rsidRDefault="00BB5DA8" w:rsidP="00BB5DA8">
      <w:pPr>
        <w:pStyle w:val="15"/>
        <w:ind w:firstLine="380"/>
        <w:rPr>
          <w:spacing w:val="2"/>
        </w:rPr>
      </w:pPr>
      <w:r>
        <w:rPr>
          <w:spacing w:val="2"/>
        </w:rPr>
        <w:t>社交媒体使用次数在代码提交、版本发布、合并请求与社区讨论模型中均呈现显著正向效应。其中，在代码提交与社区讨论模型中的干预效应最为显著且持续；而对版本发布与合并请求模型的影响则相对短暂，不具备长期显著性。</w:t>
      </w:r>
    </w:p>
    <w:p w14:paraId="4CB2B097" w14:textId="23FE695B" w:rsidR="00BB5DA8" w:rsidRDefault="00BB5DA8" w:rsidP="00795037">
      <w:pPr>
        <w:pStyle w:val="15"/>
        <w:ind w:firstLine="380"/>
        <w:rPr>
          <w:spacing w:val="2"/>
        </w:rPr>
      </w:pPr>
      <w:r>
        <w:rPr>
          <w:spacing w:val="2"/>
        </w:rPr>
        <w:t>从用户体验视角来看，使用社交媒体的核心优势体现在项目推广高效与社区互动增强，可显著提升项目曝光度与用户协作水平。与之相对，主要劣势则包括隐私与安全隐患以及信息过载问题，反映出用户在数据保护与内容有效筛选方面面临的现实困境。</w:t>
      </w:r>
    </w:p>
    <w:p w14:paraId="7E2D6FA3" w14:textId="77777777" w:rsidR="00BB5DA8" w:rsidRDefault="00BB5DA8" w:rsidP="00BB5DA8">
      <w:pPr>
        <w:pStyle w:val="1"/>
      </w:pPr>
      <w:r>
        <w:rPr>
          <w:rFonts w:hint="eastAsia"/>
        </w:rPr>
        <w:t>相关工作</w:t>
      </w:r>
    </w:p>
    <w:p w14:paraId="3020B7CD" w14:textId="77777777" w:rsidR="00BB5DA8" w:rsidRDefault="00BB5DA8" w:rsidP="00BB5DA8">
      <w:pPr>
        <w:pStyle w:val="15"/>
        <w:ind w:firstLine="372"/>
      </w:pPr>
      <w:bookmarkStart w:id="1" w:name="_Hlk55476751"/>
      <w:r>
        <w:t>本文所提方法主要基于变分自编码器和最大均值差异</w:t>
      </w:r>
      <w:r>
        <w:t>,</w:t>
      </w:r>
      <w:r>
        <w:t>下面就相关概念和基本知识予以介绍</w:t>
      </w:r>
      <w:r>
        <w:t>.</w:t>
      </w:r>
    </w:p>
    <w:bookmarkEnd w:id="1"/>
    <w:p w14:paraId="7238096A" w14:textId="77777777" w:rsidR="00BB5DA8" w:rsidRDefault="00BB5DA8" w:rsidP="00BB5DA8">
      <w:pPr>
        <w:pStyle w:val="21"/>
        <w:tabs>
          <w:tab w:val="left" w:pos="360"/>
        </w:tabs>
        <w:spacing w:before="71" w:after="71"/>
      </w:pPr>
      <w:r>
        <w:rPr>
          <w:rFonts w:hint="eastAsia"/>
        </w:rPr>
        <w:t>开源捐赠平台</w:t>
      </w:r>
    </w:p>
    <w:p w14:paraId="6ACE0E75" w14:textId="77777777" w:rsidR="00BB5DA8" w:rsidRDefault="00BB5DA8" w:rsidP="00BB5DA8">
      <w:pPr>
        <w:pStyle w:val="15"/>
        <w:ind w:firstLine="372"/>
      </w:pPr>
      <w:r>
        <w:t>传统开源资金模式主要依赖个人捐赠与企业赞助，通常以直接捐助、会员费或定向众筹活动等形式实现。这类模式虽能为知名项目提供资金支持，但其在可扩展性与捐赠者多元化方面普遍存在局限。已有研究表明，资金资源过度集中于知名度较高的项目，致使中小型与新兴项目长期面临资金不足的问题。缺乏持续性的资金保障机制进一步加剧了项目发展的不稳定性。为应对上述问题，</w:t>
      </w:r>
      <w:r>
        <w:t>OpenCollective</w:t>
      </w:r>
      <w:r>
        <w:t>、</w:t>
      </w:r>
      <w:r>
        <w:t xml:space="preserve">GitHub Sponsors </w:t>
      </w:r>
      <w:r>
        <w:t>等现代平台采用去中心化、高透明度的资金运作机制。此类平台通过引入持续性捐赠、公共资金管理与社区驱动的赞助模式，提升项目资金的稳定性。</w:t>
      </w:r>
      <w:r>
        <w:t xml:space="preserve">OpenCollective </w:t>
      </w:r>
      <w:r>
        <w:t>以透明化的资金分配方式强化贡献者与维护者之间的信任关系，而</w:t>
      </w:r>
      <w:r>
        <w:t xml:space="preserve"> GitHub Sponsors </w:t>
      </w:r>
      <w:r>
        <w:t>将捐赠功能嵌入开发者工作流程，降低使用门槛并提升对资源匮乏型项目的支持力度。基于区块链的平台借助智能合约进一步实现资金管理的自动化与透明化，而去中心化金融技术则为高效、低成本的交易提供了支撑。</w:t>
      </w:r>
    </w:p>
    <w:p w14:paraId="7E0D8E85" w14:textId="77777777" w:rsidR="00BB5DA8" w:rsidRDefault="00BB5DA8" w:rsidP="00BB5DA8">
      <w:pPr>
        <w:pStyle w:val="21"/>
        <w:tabs>
          <w:tab w:val="left" w:pos="360"/>
        </w:tabs>
        <w:spacing w:before="71" w:after="71"/>
      </w:pPr>
      <w:r>
        <w:rPr>
          <w:rFonts w:hint="eastAsia"/>
        </w:rPr>
        <w:t>社交媒体对软件发展的影响</w:t>
      </w:r>
    </w:p>
    <w:p w14:paraId="6921736F" w14:textId="77777777" w:rsidR="00BB5DA8" w:rsidRDefault="00BB5DA8" w:rsidP="00BB5DA8">
      <w:pPr>
        <w:tabs>
          <w:tab w:val="left" w:pos="357"/>
        </w:tabs>
        <w:overflowPunct/>
        <w:spacing w:line="0" w:lineRule="atLeast"/>
        <w:ind w:firstLineChars="200" w:firstLine="372"/>
        <w:jc w:val="distribute"/>
      </w:pPr>
      <w:r>
        <w:rPr>
          <w:rFonts w:hint="eastAsia"/>
        </w:rPr>
        <w:t>已有研究表明，社交媒体在开源生态中扮演关键角色，其能够促进知识传播、项目信息共享，以及社区认同与协作关系的形成。</w:t>
      </w:r>
      <w:r>
        <w:rPr>
          <w:rFonts w:hint="eastAsia"/>
        </w:rPr>
        <w:t>Twitter/X</w:t>
      </w:r>
      <w:r>
        <w:rPr>
          <w:rFonts w:hint="eastAsia"/>
        </w:rPr>
        <w:t>、</w:t>
      </w:r>
      <w:r>
        <w:rPr>
          <w:rFonts w:hint="eastAsia"/>
        </w:rPr>
        <w:t xml:space="preserve">GitHub </w:t>
      </w:r>
      <w:r>
        <w:rPr>
          <w:rFonts w:hint="eastAsia"/>
        </w:rPr>
        <w:t>等平台兼具双重功能，既为开发者提供技术交流渠道，也支撑其开展社会联结与互动。社交互动机制有助于新成员融入开源社区，同时对协作网络的稳定性与持续性具有积极作用。此外，开发者在社交平台上的活跃度与其所支持项目的筹资表现呈现显著相关关系。</w:t>
      </w:r>
    </w:p>
    <w:p w14:paraId="4356518D" w14:textId="77777777" w:rsidR="00BB5DA8" w:rsidRDefault="00BB5DA8" w:rsidP="00BB5DA8">
      <w:pPr>
        <w:tabs>
          <w:tab w:val="left" w:pos="357"/>
        </w:tabs>
        <w:overflowPunct/>
        <w:spacing w:line="0" w:lineRule="atLeast"/>
        <w:ind w:firstLine="420"/>
        <w:jc w:val="left"/>
      </w:pPr>
      <w:r>
        <w:rPr>
          <w:rFonts w:hint="eastAsia"/>
        </w:rPr>
        <w:t>尽管社交媒体在支撑开源项目发展中的重要性已得到广泛认可，但其在开源捐赠平台场景下的实际效用仍未得到充分探究。一方面，现有研究多聚焦于社交媒体对开发者行为、协作结构或代码质量的影响，却较少考察其在激励捐赠行为与提升项目活跃度方面的作用。另一方面，多数实证分析仅局限于描述性统计或基于相关性的分析方法，缺乏倾向得分匹配、中断时间序列分析等严谨的因果推断方法。在缺少此类方法的情况下，现有研究往往难以有效控制自选择偏差、项目层面异质性及潜在混淆变量，进而无法排除虚假相关</w:t>
      </w:r>
      <w:r>
        <w:rPr>
          <w:rFonts w:hint="eastAsia"/>
        </w:rPr>
        <w:lastRenderedPageBreak/>
        <w:t>关系，也难以识别真实的干预效应。由此，社交媒体在激励捐赠行为方面的效用仍无法得到可靠验证。</w:t>
      </w:r>
    </w:p>
    <w:p w14:paraId="61835B19" w14:textId="77777777" w:rsidR="00BB5DA8" w:rsidRDefault="00BB5DA8" w:rsidP="00BB5DA8">
      <w:pPr>
        <w:tabs>
          <w:tab w:val="left" w:pos="357"/>
        </w:tabs>
        <w:overflowPunct/>
        <w:spacing w:line="0" w:lineRule="atLeast"/>
        <w:ind w:firstLine="420"/>
        <w:jc w:val="left"/>
      </w:pPr>
      <w:r>
        <w:rPr>
          <w:rFonts w:hint="eastAsia"/>
        </w:rPr>
        <w:t>为弥补这一研究缺口，本研究针对社交媒体在开源捐赠平台中的效用开展系统性实证分析。通过融合定量与定性研究方法，本研究从规模化视角探究社交媒体的作用机制，为优化捐赠平台的传播策略与项目治理提供理论依据与实践指导。</w:t>
      </w:r>
    </w:p>
    <w:p w14:paraId="074AB5DD" w14:textId="77777777" w:rsidR="00BB5DA8" w:rsidRDefault="00BB5DA8" w:rsidP="00BB5DA8">
      <w:pPr>
        <w:pStyle w:val="1"/>
        <w:rPr>
          <w:b/>
        </w:rPr>
      </w:pPr>
      <w:r>
        <w:rPr>
          <w:rFonts w:hint="eastAsia"/>
        </w:rPr>
        <w:t>研究设计</w:t>
      </w:r>
    </w:p>
    <w:p w14:paraId="582F825A" w14:textId="77777777" w:rsidR="00BB5DA8" w:rsidRDefault="00BB5DA8" w:rsidP="00BB5DA8">
      <w:pPr>
        <w:pStyle w:val="15"/>
        <w:ind w:firstLine="372"/>
      </w:pPr>
      <w:r>
        <w:t>鉴于社交媒体对捐赠行为与项目活跃度的影响具有多维特征，仅采用单一研究视角难以同时刻画其因果效应与内在用户动机。</w:t>
      </w:r>
    </w:p>
    <w:p w14:paraId="21538FB5" w14:textId="3E20BC38" w:rsidR="00D41D08" w:rsidRDefault="00BB5DA8" w:rsidP="006857F9">
      <w:pPr>
        <w:pStyle w:val="15"/>
        <w:ind w:firstLine="372"/>
      </w:pPr>
      <w:r>
        <w:t>如图</w:t>
      </w:r>
      <w:r>
        <w:t xml:space="preserve"> 1 </w:t>
      </w:r>
      <w:r>
        <w:t>所示，为回应本文所提出的研究问题，本研究采用定量分析与定性分析相结合的混合研究方法。针对研究问题</w:t>
      </w:r>
      <w:r>
        <w:t xml:space="preserve"> 1 </w:t>
      </w:r>
      <w:r>
        <w:t>与研究问题</w:t>
      </w:r>
      <w:r>
        <w:t xml:space="preserve"> 4</w:t>
      </w:r>
      <w:r>
        <w:t>，本研究将统计数据分析与问卷调查相结合，原因在于仅依赖平台数据无法完整揭示用户在社交媒体互动背后的动机与用户体验。针对研究问题</w:t>
      </w:r>
      <w:r>
        <w:t xml:space="preserve"> 2</w:t>
      </w:r>
      <w:r>
        <w:t>，本研究采用倾向得分匹配方法，定量评估社交媒体对开源捐赠平台捐赠数量的影响。针对研究问题</w:t>
      </w:r>
      <w:r>
        <w:t xml:space="preserve"> 3</w:t>
      </w:r>
      <w:r>
        <w:t>，本研究运用中断时间序列分析方法，考察社交媒体对开源项目活动的短期与长期效应。通过整合定量与定性分析结果，本研究最终得出研究结论。后续章节将对本研究所采用的研究方法进行详细阐述。</w:t>
      </w:r>
    </w:p>
    <w:p w14:paraId="4F2E825E" w14:textId="796647AA" w:rsidR="006857F9" w:rsidRDefault="003F0A3F" w:rsidP="006857F9">
      <w:pPr>
        <w:pStyle w:val="15"/>
        <w:ind w:firstLineChars="0" w:firstLine="0"/>
        <w:jc w:val="center"/>
      </w:pPr>
      <w:r>
        <w:rPr>
          <w:noProof/>
          <w14:ligatures w14:val="standardContextual"/>
        </w:rPr>
        <w:drawing>
          <wp:inline distT="0" distB="0" distL="0" distR="0" wp14:anchorId="63D83F6A" wp14:editId="183FFF4B">
            <wp:extent cx="4581525" cy="2771775"/>
            <wp:effectExtent l="0" t="0" r="9525" b="0"/>
            <wp:docPr id="1861102047" name="图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047" name="图形 1861102047"/>
                    <pic:cNvPicPr/>
                  </pic:nvPicPr>
                  <pic:blipFill>
                    <a:blip r:embed="rId8">
                      <a:extLst>
                        <a:ext uri="{96DAC541-7B7A-43D3-8B79-37D633B846F1}">
                          <asvg:svgBlip xmlns:asvg="http://schemas.microsoft.com/office/drawing/2016/SVG/main" r:embed="rId9"/>
                        </a:ext>
                      </a:extLst>
                    </a:blip>
                    <a:stretch>
                      <a:fillRect/>
                    </a:stretch>
                  </pic:blipFill>
                  <pic:spPr>
                    <a:xfrm>
                      <a:off x="0" y="0"/>
                      <a:ext cx="4581525" cy="2771775"/>
                    </a:xfrm>
                    <a:prstGeom prst="rect">
                      <a:avLst/>
                    </a:prstGeom>
                  </pic:spPr>
                </pic:pic>
              </a:graphicData>
            </a:graphic>
          </wp:inline>
        </w:drawing>
      </w:r>
    </w:p>
    <w:p w14:paraId="6AAF5621" w14:textId="23C6B118" w:rsidR="006857F9" w:rsidRDefault="006857F9" w:rsidP="006857F9">
      <w:pPr>
        <w:pStyle w:val="afffffb"/>
      </w:pPr>
      <w:r w:rsidRPr="006857F9">
        <w:t>图</w:t>
      </w:r>
      <w:r w:rsidRPr="006857F9">
        <w:t xml:space="preserve">1 </w:t>
      </w:r>
      <w:r w:rsidRPr="006857F9">
        <w:t>本研究的框架</w:t>
      </w:r>
    </w:p>
    <w:p w14:paraId="2AC928ED" w14:textId="77777777" w:rsidR="00BB5DA8" w:rsidRDefault="00BB5DA8" w:rsidP="00BB5DA8">
      <w:pPr>
        <w:pStyle w:val="21"/>
        <w:tabs>
          <w:tab w:val="left" w:pos="360"/>
        </w:tabs>
        <w:spacing w:before="71" w:after="71"/>
      </w:pPr>
      <w:r>
        <w:rPr>
          <w:rFonts w:hint="eastAsia"/>
        </w:rPr>
        <w:t>筛选标准</w:t>
      </w:r>
    </w:p>
    <w:p w14:paraId="0233D502" w14:textId="77777777" w:rsidR="00BB5DA8" w:rsidRDefault="00BB5DA8" w:rsidP="00BB5DA8">
      <w:pPr>
        <w:overflowPunct/>
        <w:ind w:firstLine="420"/>
        <w:jc w:val="left"/>
        <w:rPr>
          <w:szCs w:val="18"/>
        </w:rPr>
      </w:pPr>
      <w:r>
        <w:rPr>
          <w:szCs w:val="18"/>
        </w:rPr>
        <w:t>为确保对开源项目相关社交媒体平台开展严谨筛选，本研究设计了多阶段的识别与验证流程。第一阶段，从项目代码库、官方文档及捐赠平台元数据等公开可获取渠道系统收集社交媒体网址。随后将上述网址与项目层面档案进行交叉比对，并结合自动化模式匹配脚本与人工核查完成验证，以保证数据的准确性与场景相关性。对于维护多个社交媒体账号的项目，保留所有经验证的渠道，并对其初始活动添加时间戳，从而构建精准的社交媒体采用时间线。继而通过各平台专属应用程序编程接口提取对应社交媒体数据，包括帖子内容、互动指标（点赞、评论、转发）及发布数量，并将其与代码库层面的开发活动和捐赠记录进行时间对齐。为保证数据一致性，仅保留在项目文档中明确关联或经维护者验证的账号，以最大限度降低无关账号或冒充账号带来的偏差。</w:t>
      </w:r>
    </w:p>
    <w:p w14:paraId="197F5717" w14:textId="77777777" w:rsidR="00BB5DA8" w:rsidRDefault="00BB5DA8" w:rsidP="00BB5DA8">
      <w:pPr>
        <w:overflowPunct/>
        <w:ind w:firstLine="420"/>
        <w:jc w:val="left"/>
        <w:rPr>
          <w:szCs w:val="18"/>
        </w:rPr>
      </w:pPr>
      <w:r>
        <w:rPr>
          <w:szCs w:val="18"/>
        </w:rPr>
        <w:t>为构建对照组，本研究采用严格的排除准则，筛选出无任何关联社交媒体活动证据的项目。具体而言，凡在代码库元数据、说明文件或捐赠平台档案中提及或嵌入社交媒体账号的项目均予以排除。此外，通</w:t>
      </w:r>
      <w:r>
        <w:rPr>
          <w:szCs w:val="18"/>
        </w:rPr>
        <w:lastRenderedPageBreak/>
        <w:t>过对提交历史、议题讨论及项目官网开展基于关键词的检索，进一步确认不存在社交媒体相关引用。满足该准则的项目被归类为</w:t>
      </w:r>
      <w:r>
        <w:rPr>
          <w:szCs w:val="18"/>
        </w:rPr>
        <w:t xml:space="preserve"> “</w:t>
      </w:r>
      <w:r>
        <w:rPr>
          <w:szCs w:val="18"/>
        </w:rPr>
        <w:t>非社交媒体</w:t>
      </w:r>
      <w:r>
        <w:rPr>
          <w:szCs w:val="18"/>
        </w:rPr>
        <w:t xml:space="preserve">” </w:t>
      </w:r>
      <w:r>
        <w:rPr>
          <w:szCs w:val="18"/>
        </w:rPr>
        <w:t>项目，并基于协变量与实验组进行倾向得分匹配。协变量的选取遵循已有研究的成熟范式，确保其在实验分配与结果变量上均具备实证相关性。该筛选框架在有效分离社交媒体使用的因果效应的同时，保证了组间可比性。</w:t>
      </w:r>
    </w:p>
    <w:p w14:paraId="453CCB06" w14:textId="77777777" w:rsidR="00BB5DA8" w:rsidRDefault="00BB5DA8" w:rsidP="00BB5DA8">
      <w:pPr>
        <w:overflowPunct/>
        <w:jc w:val="left"/>
        <w:rPr>
          <w:szCs w:val="18"/>
        </w:rPr>
      </w:pPr>
    </w:p>
    <w:p w14:paraId="48458277" w14:textId="77777777" w:rsidR="00BB5DA8" w:rsidRDefault="00BB5DA8" w:rsidP="00BB5DA8">
      <w:pPr>
        <w:pStyle w:val="21"/>
        <w:tabs>
          <w:tab w:val="left" w:pos="360"/>
        </w:tabs>
        <w:spacing w:before="71" w:after="71"/>
      </w:pPr>
      <w:r>
        <w:rPr>
          <w:rFonts w:hint="eastAsia"/>
        </w:rPr>
        <w:t>数据收集</w:t>
      </w:r>
    </w:p>
    <w:p w14:paraId="3CE50654" w14:textId="77777777" w:rsidR="00D41D08" w:rsidRDefault="00BB5DA8" w:rsidP="00BB5DA8">
      <w:pPr>
        <w:pStyle w:val="15"/>
        <w:ind w:firstLine="372"/>
      </w:pPr>
      <w:r>
        <w:t>为探究社交媒体在开源捐赠生态中的作用，本研究首先通过从具有代表性的捐赠平台系统采集项目相关信息构建数据集。后续分析的可靠性与普适性依赖于平台的选取，因此本研究首先识别当前生态中占据主导地位的主流平台。为确定主流开源捐赠平台，本研究依托已有研究范式，采用</w:t>
      </w:r>
      <w:r>
        <w:t xml:space="preserve"> npm </w:t>
      </w:r>
      <w:r>
        <w:t>生态中的核心工具，包括</w:t>
      </w:r>
      <w:r>
        <w:t xml:space="preserve"> axios</w:t>
      </w:r>
      <w:r>
        <w:t>、</w:t>
      </w:r>
      <w:r>
        <w:t xml:space="preserve">cheerio </w:t>
      </w:r>
      <w:r>
        <w:t>及</w:t>
      </w:r>
      <w:r>
        <w:t xml:space="preserve"> puppeteer</w:t>
      </w:r>
      <w:r>
        <w:t>。借助上述工具，本研究从静态网页、结构化</w:t>
      </w:r>
      <w:r>
        <w:t xml:space="preserve"> HTML </w:t>
      </w:r>
      <w:r>
        <w:t>内容与动态渲染页面中提取用户规模信息，以确保对不同数据展示形式的平台实现全面覆盖。如表</w:t>
      </w:r>
      <w:r>
        <w:t xml:space="preserve"> 1 </w:t>
      </w:r>
      <w:r>
        <w:t>所示，当前开源捐赠生态在预估用户规模与市场份额方面呈现高度集中的分布格局。</w:t>
      </w:r>
      <w:r>
        <w:t xml:space="preserve">GitHub Sponsors </w:t>
      </w:r>
      <w:r>
        <w:t>以</w:t>
      </w:r>
      <w:r>
        <w:t xml:space="preserve"> 102137 </w:t>
      </w:r>
      <w:r>
        <w:t>名用户位居首位，占据</w:t>
      </w:r>
      <w:r>
        <w:t xml:space="preserve"> 32.44% </w:t>
      </w:r>
      <w:r>
        <w:t>的市场份额，凸显其在开源资助领域的主导地位。紧随其后的是</w:t>
      </w:r>
      <w:r>
        <w:t xml:space="preserve"> Patreon </w:t>
      </w:r>
      <w:r>
        <w:t>与</w:t>
      </w:r>
      <w:r>
        <w:t xml:space="preserve"> OpenCollective</w:t>
      </w:r>
      <w:r>
        <w:t>，用户数量分别为</w:t>
      </w:r>
      <w:r>
        <w:t xml:space="preserve"> 82746 </w:t>
      </w:r>
      <w:r>
        <w:t>与</w:t>
      </w:r>
      <w:r>
        <w:t xml:space="preserve"> 39158</w:t>
      </w:r>
      <w:r>
        <w:t>，市场占比分别为</w:t>
      </w:r>
      <w:r>
        <w:t xml:space="preserve"> 26.29% </w:t>
      </w:r>
      <w:r>
        <w:t>与</w:t>
      </w:r>
      <w:r>
        <w:t xml:space="preserve"> 12.43%</w:t>
      </w:r>
      <w:r>
        <w:t>。</w:t>
      </w:r>
      <w:proofErr w:type="spellStart"/>
      <w:r>
        <w:t>Gitcoin</w:t>
      </w:r>
      <w:proofErr w:type="spellEnd"/>
      <w:r>
        <w:t>、</w:t>
      </w:r>
      <w:r>
        <w:t xml:space="preserve">Ko-fi </w:t>
      </w:r>
      <w:r>
        <w:t>与</w:t>
      </w:r>
      <w:r>
        <w:t xml:space="preserve"> </w:t>
      </w:r>
      <w:proofErr w:type="spellStart"/>
      <w:r>
        <w:t>Bountysource</w:t>
      </w:r>
      <w:proofErr w:type="spellEnd"/>
      <w:r>
        <w:t xml:space="preserve"> </w:t>
      </w:r>
      <w:r>
        <w:t>处于中游水平，市场份额均介于</w:t>
      </w:r>
      <w:r>
        <w:t xml:space="preserve"> 3% </w:t>
      </w:r>
      <w:r>
        <w:t>至</w:t>
      </w:r>
      <w:r>
        <w:t xml:space="preserve"> 10% </w:t>
      </w:r>
      <w:r>
        <w:t>之间。</w:t>
      </w:r>
      <w:proofErr w:type="spellStart"/>
      <w:r>
        <w:t>Donorbox</w:t>
      </w:r>
      <w:proofErr w:type="spellEnd"/>
      <w:r>
        <w:t>、</w:t>
      </w:r>
      <w:proofErr w:type="spellStart"/>
      <w:r>
        <w:t>Liberapay</w:t>
      </w:r>
      <w:proofErr w:type="spellEnd"/>
      <w:r>
        <w:t>、</w:t>
      </w:r>
      <w:r>
        <w:t>Crowd Supply</w:t>
      </w:r>
      <w:r>
        <w:t>、</w:t>
      </w:r>
      <w:proofErr w:type="spellStart"/>
      <w:r>
        <w:t>Fundly</w:t>
      </w:r>
      <w:proofErr w:type="spellEnd"/>
      <w:r>
        <w:t xml:space="preserve"> </w:t>
      </w:r>
      <w:r>
        <w:t>等其他平台的市场份额相对较小，均低于</w:t>
      </w:r>
      <w:r>
        <w:t xml:space="preserve"> 4%</w:t>
      </w:r>
      <w:r>
        <w:t>。</w:t>
      </w:r>
    </w:p>
    <w:p w14:paraId="5817EA2F" w14:textId="272ED91B" w:rsidR="00A80177" w:rsidRPr="00A80177" w:rsidRDefault="00A80177" w:rsidP="00A80177">
      <w:pPr>
        <w:pStyle w:val="afffffb"/>
        <w:spacing w:line="360" w:lineRule="auto"/>
      </w:pPr>
      <w:r w:rsidRPr="00A80177">
        <w:rPr>
          <w:rFonts w:ascii="黑体" w:eastAsia="黑体" w:hAnsi="黑体"/>
        </w:rPr>
        <w:t>表</w:t>
      </w:r>
      <w:r w:rsidRPr="00A80177">
        <w:rPr>
          <w:b/>
          <w:bCs w:val="0"/>
        </w:rPr>
        <w:t>1</w:t>
      </w:r>
      <w:r w:rsidRPr="00D41D08">
        <w:t xml:space="preserve"> </w:t>
      </w:r>
      <w:r w:rsidRPr="00D41D08">
        <w:t>当前开源捐赠平台的用户规模与市场份额估计</w:t>
      </w:r>
    </w:p>
    <w:tbl>
      <w:tblPr>
        <w:tblW w:w="3387" w:type="pct"/>
        <w:jc w:val="center"/>
        <w:tblCellMar>
          <w:top w:w="15" w:type="dxa"/>
          <w:left w:w="15" w:type="dxa"/>
          <w:bottom w:w="15" w:type="dxa"/>
          <w:right w:w="15" w:type="dxa"/>
        </w:tblCellMar>
        <w:tblLook w:val="04A0" w:firstRow="1" w:lastRow="0" w:firstColumn="1" w:lastColumn="0" w:noHBand="0" w:noVBand="1"/>
      </w:tblPr>
      <w:tblGrid>
        <w:gridCol w:w="2129"/>
        <w:gridCol w:w="1699"/>
        <w:gridCol w:w="2126"/>
      </w:tblGrid>
      <w:tr w:rsidR="00D41D08" w:rsidRPr="00D41D08" w14:paraId="58931D97" w14:textId="77777777" w:rsidTr="00D506FA">
        <w:trPr>
          <w:tblHeader/>
          <w:jc w:val="center"/>
        </w:trPr>
        <w:tc>
          <w:tcPr>
            <w:tcW w:w="1788" w:type="pct"/>
            <w:tcBorders>
              <w:top w:val="single" w:sz="8" w:space="0" w:color="auto"/>
              <w:bottom w:val="single" w:sz="4" w:space="0" w:color="auto"/>
            </w:tcBorders>
            <w:tcMar>
              <w:top w:w="28" w:type="dxa"/>
              <w:left w:w="57" w:type="dxa"/>
              <w:bottom w:w="28" w:type="dxa"/>
              <w:right w:w="57" w:type="dxa"/>
            </w:tcMar>
            <w:vAlign w:val="center"/>
            <w:hideMark/>
          </w:tcPr>
          <w:p w14:paraId="39309943" w14:textId="77777777" w:rsidR="00D41D08" w:rsidRPr="00D41D08" w:rsidRDefault="00D41D08" w:rsidP="00342E18">
            <w:pPr>
              <w:pStyle w:val="15"/>
              <w:spacing w:line="180" w:lineRule="exact"/>
              <w:ind w:firstLine="373"/>
              <w:rPr>
                <w:b/>
                <w:bCs/>
              </w:rPr>
            </w:pPr>
            <w:r w:rsidRPr="00D41D08">
              <w:rPr>
                <w:b/>
                <w:bCs/>
              </w:rPr>
              <w:t>平台名称</w:t>
            </w:r>
          </w:p>
        </w:tc>
        <w:tc>
          <w:tcPr>
            <w:tcW w:w="1427" w:type="pct"/>
            <w:tcBorders>
              <w:top w:val="single" w:sz="8" w:space="0" w:color="auto"/>
              <w:bottom w:val="single" w:sz="4" w:space="0" w:color="auto"/>
            </w:tcBorders>
            <w:tcMar>
              <w:top w:w="28" w:type="dxa"/>
              <w:left w:w="57" w:type="dxa"/>
              <w:bottom w:w="28" w:type="dxa"/>
              <w:right w:w="57" w:type="dxa"/>
            </w:tcMar>
            <w:vAlign w:val="center"/>
            <w:hideMark/>
          </w:tcPr>
          <w:p w14:paraId="18746387" w14:textId="77777777" w:rsidR="00D41D08" w:rsidRPr="00D41D08" w:rsidRDefault="00D41D08" w:rsidP="00D506FA">
            <w:pPr>
              <w:pStyle w:val="15"/>
              <w:spacing w:line="180" w:lineRule="exact"/>
              <w:ind w:firstLineChars="0" w:firstLine="0"/>
              <w:jc w:val="center"/>
              <w:rPr>
                <w:b/>
                <w:bCs/>
              </w:rPr>
            </w:pPr>
            <w:r w:rsidRPr="00D41D08">
              <w:rPr>
                <w:b/>
                <w:bCs/>
              </w:rPr>
              <w:t>用户数量</w:t>
            </w:r>
          </w:p>
        </w:tc>
        <w:tc>
          <w:tcPr>
            <w:tcW w:w="1785" w:type="pct"/>
            <w:tcBorders>
              <w:top w:val="single" w:sz="8" w:space="0" w:color="auto"/>
              <w:bottom w:val="single" w:sz="4" w:space="0" w:color="auto"/>
            </w:tcBorders>
            <w:tcMar>
              <w:top w:w="28" w:type="dxa"/>
              <w:left w:w="57" w:type="dxa"/>
              <w:bottom w:w="28" w:type="dxa"/>
              <w:right w:w="57" w:type="dxa"/>
            </w:tcMar>
            <w:vAlign w:val="center"/>
            <w:hideMark/>
          </w:tcPr>
          <w:p w14:paraId="441AF0C2" w14:textId="77777777" w:rsidR="00D41D08" w:rsidRPr="00D41D08" w:rsidRDefault="00D41D08" w:rsidP="00D506FA">
            <w:pPr>
              <w:pStyle w:val="15"/>
              <w:spacing w:line="180" w:lineRule="exact"/>
              <w:ind w:firstLineChars="0" w:firstLine="0"/>
              <w:jc w:val="center"/>
              <w:rPr>
                <w:b/>
                <w:bCs/>
              </w:rPr>
            </w:pPr>
            <w:r w:rsidRPr="00D41D08">
              <w:rPr>
                <w:b/>
                <w:bCs/>
              </w:rPr>
              <w:t>市场份额（</w:t>
            </w:r>
            <w:r w:rsidRPr="00D41D08">
              <w:rPr>
                <w:b/>
                <w:bCs/>
              </w:rPr>
              <w:t>%</w:t>
            </w:r>
            <w:r w:rsidRPr="00D41D08">
              <w:rPr>
                <w:b/>
                <w:bCs/>
              </w:rPr>
              <w:t>）</w:t>
            </w:r>
          </w:p>
        </w:tc>
      </w:tr>
      <w:tr w:rsidR="00D41D08" w:rsidRPr="00D41D08" w14:paraId="5C215119" w14:textId="77777777" w:rsidTr="00D506FA">
        <w:trPr>
          <w:jc w:val="center"/>
        </w:trPr>
        <w:tc>
          <w:tcPr>
            <w:tcW w:w="1788" w:type="pct"/>
            <w:tcBorders>
              <w:top w:val="single" w:sz="4" w:space="0" w:color="auto"/>
            </w:tcBorders>
            <w:tcMar>
              <w:top w:w="28" w:type="dxa"/>
              <w:left w:w="57" w:type="dxa"/>
              <w:bottom w:w="28" w:type="dxa"/>
              <w:right w:w="57" w:type="dxa"/>
            </w:tcMar>
            <w:vAlign w:val="center"/>
            <w:hideMark/>
          </w:tcPr>
          <w:p w14:paraId="1EE2FEE7" w14:textId="77777777" w:rsidR="00D41D08" w:rsidRPr="00D41D08" w:rsidRDefault="00D41D08" w:rsidP="00342E18">
            <w:pPr>
              <w:pStyle w:val="15"/>
              <w:spacing w:line="180" w:lineRule="exact"/>
              <w:ind w:firstLine="372"/>
            </w:pPr>
            <w:r w:rsidRPr="00D41D08">
              <w:t>GitHub Sponsors</w:t>
            </w:r>
          </w:p>
        </w:tc>
        <w:tc>
          <w:tcPr>
            <w:tcW w:w="1427" w:type="pct"/>
            <w:tcBorders>
              <w:top w:val="single" w:sz="4" w:space="0" w:color="auto"/>
            </w:tcBorders>
            <w:tcMar>
              <w:top w:w="28" w:type="dxa"/>
              <w:left w:w="57" w:type="dxa"/>
              <w:bottom w:w="28" w:type="dxa"/>
              <w:right w:w="57" w:type="dxa"/>
            </w:tcMar>
            <w:vAlign w:val="center"/>
            <w:hideMark/>
          </w:tcPr>
          <w:p w14:paraId="05599D9E" w14:textId="77777777" w:rsidR="00D41D08" w:rsidRPr="00D41D08" w:rsidRDefault="00D41D08" w:rsidP="00D506FA">
            <w:pPr>
              <w:pStyle w:val="15"/>
              <w:spacing w:line="180" w:lineRule="exact"/>
              <w:ind w:firstLineChars="0" w:firstLine="0"/>
              <w:jc w:val="center"/>
            </w:pPr>
            <w:r w:rsidRPr="00D41D08">
              <w:t>102,137</w:t>
            </w:r>
          </w:p>
        </w:tc>
        <w:tc>
          <w:tcPr>
            <w:tcW w:w="1785" w:type="pct"/>
            <w:tcBorders>
              <w:top w:val="single" w:sz="4" w:space="0" w:color="auto"/>
            </w:tcBorders>
            <w:tcMar>
              <w:top w:w="28" w:type="dxa"/>
              <w:left w:w="57" w:type="dxa"/>
              <w:bottom w:w="28" w:type="dxa"/>
              <w:right w:w="57" w:type="dxa"/>
            </w:tcMar>
            <w:vAlign w:val="center"/>
            <w:hideMark/>
          </w:tcPr>
          <w:p w14:paraId="5A0064A1" w14:textId="77777777" w:rsidR="00D41D08" w:rsidRPr="00D41D08" w:rsidRDefault="00D41D08" w:rsidP="00D506FA">
            <w:pPr>
              <w:pStyle w:val="15"/>
              <w:spacing w:line="180" w:lineRule="exact"/>
              <w:ind w:firstLineChars="0" w:firstLine="0"/>
              <w:jc w:val="center"/>
            </w:pPr>
            <w:r w:rsidRPr="00D41D08">
              <w:t>32.44</w:t>
            </w:r>
          </w:p>
        </w:tc>
      </w:tr>
      <w:tr w:rsidR="00D41D08" w:rsidRPr="00D41D08" w14:paraId="07C82DEF" w14:textId="77777777" w:rsidTr="00D506FA">
        <w:trPr>
          <w:jc w:val="center"/>
        </w:trPr>
        <w:tc>
          <w:tcPr>
            <w:tcW w:w="1788" w:type="pct"/>
            <w:tcMar>
              <w:top w:w="28" w:type="dxa"/>
              <w:left w:w="57" w:type="dxa"/>
              <w:bottom w:w="28" w:type="dxa"/>
              <w:right w:w="57" w:type="dxa"/>
            </w:tcMar>
            <w:vAlign w:val="center"/>
            <w:hideMark/>
          </w:tcPr>
          <w:p w14:paraId="05311968" w14:textId="77777777" w:rsidR="00D41D08" w:rsidRPr="00D41D08" w:rsidRDefault="00D41D08" w:rsidP="00342E18">
            <w:pPr>
              <w:pStyle w:val="15"/>
              <w:spacing w:line="180" w:lineRule="exact"/>
              <w:ind w:firstLine="372"/>
            </w:pPr>
            <w:r w:rsidRPr="00D41D08">
              <w:t>Patreon</w:t>
            </w:r>
          </w:p>
        </w:tc>
        <w:tc>
          <w:tcPr>
            <w:tcW w:w="1427" w:type="pct"/>
            <w:tcMar>
              <w:top w:w="28" w:type="dxa"/>
              <w:left w:w="57" w:type="dxa"/>
              <w:bottom w:w="28" w:type="dxa"/>
              <w:right w:w="57" w:type="dxa"/>
            </w:tcMar>
            <w:vAlign w:val="center"/>
            <w:hideMark/>
          </w:tcPr>
          <w:p w14:paraId="47A85EC8" w14:textId="77777777" w:rsidR="00D41D08" w:rsidRPr="00D41D08" w:rsidRDefault="00D41D08" w:rsidP="00D506FA">
            <w:pPr>
              <w:pStyle w:val="15"/>
              <w:spacing w:line="180" w:lineRule="exact"/>
              <w:ind w:firstLineChars="0" w:firstLine="0"/>
              <w:jc w:val="center"/>
            </w:pPr>
            <w:r w:rsidRPr="00D41D08">
              <w:t>82,745</w:t>
            </w:r>
          </w:p>
        </w:tc>
        <w:tc>
          <w:tcPr>
            <w:tcW w:w="1785" w:type="pct"/>
            <w:tcMar>
              <w:top w:w="28" w:type="dxa"/>
              <w:left w:w="57" w:type="dxa"/>
              <w:bottom w:w="28" w:type="dxa"/>
              <w:right w:w="57" w:type="dxa"/>
            </w:tcMar>
            <w:vAlign w:val="center"/>
            <w:hideMark/>
          </w:tcPr>
          <w:p w14:paraId="2148FABF" w14:textId="77777777" w:rsidR="00D41D08" w:rsidRPr="00D41D08" w:rsidRDefault="00D41D08" w:rsidP="00D506FA">
            <w:pPr>
              <w:pStyle w:val="15"/>
              <w:spacing w:line="180" w:lineRule="exact"/>
              <w:ind w:firstLineChars="0" w:firstLine="0"/>
              <w:jc w:val="center"/>
            </w:pPr>
            <w:r w:rsidRPr="00D41D08">
              <w:t>26.29</w:t>
            </w:r>
          </w:p>
        </w:tc>
      </w:tr>
      <w:tr w:rsidR="00D41D08" w:rsidRPr="00D41D08" w14:paraId="65B51DC5" w14:textId="77777777" w:rsidTr="00D506FA">
        <w:trPr>
          <w:jc w:val="center"/>
        </w:trPr>
        <w:tc>
          <w:tcPr>
            <w:tcW w:w="1788" w:type="pct"/>
            <w:tcMar>
              <w:top w:w="28" w:type="dxa"/>
              <w:left w:w="57" w:type="dxa"/>
              <w:bottom w:w="28" w:type="dxa"/>
              <w:right w:w="57" w:type="dxa"/>
            </w:tcMar>
            <w:vAlign w:val="center"/>
            <w:hideMark/>
          </w:tcPr>
          <w:p w14:paraId="2596D44F" w14:textId="77777777" w:rsidR="00D41D08" w:rsidRPr="00D41D08" w:rsidRDefault="00D41D08" w:rsidP="00342E18">
            <w:pPr>
              <w:pStyle w:val="15"/>
              <w:spacing w:line="180" w:lineRule="exact"/>
              <w:ind w:firstLine="372"/>
            </w:pPr>
            <w:r w:rsidRPr="00D41D08">
              <w:t>OpenCollective</w:t>
            </w:r>
          </w:p>
        </w:tc>
        <w:tc>
          <w:tcPr>
            <w:tcW w:w="1427" w:type="pct"/>
            <w:tcMar>
              <w:top w:w="28" w:type="dxa"/>
              <w:left w:w="57" w:type="dxa"/>
              <w:bottom w:w="28" w:type="dxa"/>
              <w:right w:w="57" w:type="dxa"/>
            </w:tcMar>
            <w:vAlign w:val="center"/>
            <w:hideMark/>
          </w:tcPr>
          <w:p w14:paraId="265BB42A" w14:textId="77777777" w:rsidR="00D41D08" w:rsidRPr="00D41D08" w:rsidRDefault="00D41D08" w:rsidP="00D506FA">
            <w:pPr>
              <w:pStyle w:val="15"/>
              <w:spacing w:line="180" w:lineRule="exact"/>
              <w:ind w:firstLineChars="0" w:firstLine="0"/>
              <w:jc w:val="center"/>
            </w:pPr>
            <w:r w:rsidRPr="00D41D08">
              <w:t>39,158</w:t>
            </w:r>
          </w:p>
        </w:tc>
        <w:tc>
          <w:tcPr>
            <w:tcW w:w="1785" w:type="pct"/>
            <w:tcMar>
              <w:top w:w="28" w:type="dxa"/>
              <w:left w:w="57" w:type="dxa"/>
              <w:bottom w:w="28" w:type="dxa"/>
              <w:right w:w="57" w:type="dxa"/>
            </w:tcMar>
            <w:vAlign w:val="center"/>
            <w:hideMark/>
          </w:tcPr>
          <w:p w14:paraId="271B8474" w14:textId="77777777" w:rsidR="00D41D08" w:rsidRPr="00D41D08" w:rsidRDefault="00D41D08" w:rsidP="00D506FA">
            <w:pPr>
              <w:pStyle w:val="15"/>
              <w:spacing w:line="180" w:lineRule="exact"/>
              <w:ind w:firstLineChars="0" w:firstLine="0"/>
              <w:jc w:val="center"/>
            </w:pPr>
            <w:r w:rsidRPr="00D41D08">
              <w:t>12.43</w:t>
            </w:r>
          </w:p>
        </w:tc>
      </w:tr>
      <w:tr w:rsidR="00D41D08" w:rsidRPr="00D41D08" w14:paraId="49C7C8C4" w14:textId="77777777" w:rsidTr="00D506FA">
        <w:trPr>
          <w:jc w:val="center"/>
        </w:trPr>
        <w:tc>
          <w:tcPr>
            <w:tcW w:w="1788" w:type="pct"/>
            <w:tcMar>
              <w:top w:w="28" w:type="dxa"/>
              <w:left w:w="57" w:type="dxa"/>
              <w:bottom w:w="28" w:type="dxa"/>
              <w:right w:w="57" w:type="dxa"/>
            </w:tcMar>
            <w:vAlign w:val="center"/>
            <w:hideMark/>
          </w:tcPr>
          <w:p w14:paraId="70440147" w14:textId="77777777" w:rsidR="00D41D08" w:rsidRPr="00D41D08" w:rsidRDefault="00D41D08" w:rsidP="00342E18">
            <w:pPr>
              <w:pStyle w:val="15"/>
              <w:spacing w:line="180" w:lineRule="exact"/>
              <w:ind w:firstLine="372"/>
            </w:pPr>
            <w:r w:rsidRPr="00D41D08">
              <w:t>Gitcoin</w:t>
            </w:r>
          </w:p>
        </w:tc>
        <w:tc>
          <w:tcPr>
            <w:tcW w:w="1427" w:type="pct"/>
            <w:tcMar>
              <w:top w:w="28" w:type="dxa"/>
              <w:left w:w="57" w:type="dxa"/>
              <w:bottom w:w="28" w:type="dxa"/>
              <w:right w:w="57" w:type="dxa"/>
            </w:tcMar>
            <w:vAlign w:val="center"/>
            <w:hideMark/>
          </w:tcPr>
          <w:p w14:paraId="7BF20483" w14:textId="77777777" w:rsidR="00D41D08" w:rsidRPr="00D41D08" w:rsidRDefault="00D41D08" w:rsidP="00D506FA">
            <w:pPr>
              <w:pStyle w:val="15"/>
              <w:spacing w:line="180" w:lineRule="exact"/>
              <w:ind w:firstLineChars="0" w:firstLine="0"/>
              <w:jc w:val="center"/>
            </w:pPr>
            <w:r w:rsidRPr="00D41D08">
              <w:t>30,895</w:t>
            </w:r>
          </w:p>
        </w:tc>
        <w:tc>
          <w:tcPr>
            <w:tcW w:w="1785" w:type="pct"/>
            <w:tcMar>
              <w:top w:w="28" w:type="dxa"/>
              <w:left w:w="57" w:type="dxa"/>
              <w:bottom w:w="28" w:type="dxa"/>
              <w:right w:w="57" w:type="dxa"/>
            </w:tcMar>
            <w:vAlign w:val="center"/>
            <w:hideMark/>
          </w:tcPr>
          <w:p w14:paraId="0EA42262" w14:textId="77777777" w:rsidR="00D41D08" w:rsidRPr="00D41D08" w:rsidRDefault="00D41D08" w:rsidP="00D506FA">
            <w:pPr>
              <w:pStyle w:val="15"/>
              <w:spacing w:line="180" w:lineRule="exact"/>
              <w:ind w:firstLineChars="0" w:firstLine="0"/>
              <w:jc w:val="center"/>
            </w:pPr>
            <w:r w:rsidRPr="00D41D08">
              <w:t>9.80</w:t>
            </w:r>
          </w:p>
        </w:tc>
      </w:tr>
      <w:tr w:rsidR="00D41D08" w:rsidRPr="00D41D08" w14:paraId="4FFBF597" w14:textId="77777777" w:rsidTr="00D506FA">
        <w:trPr>
          <w:jc w:val="center"/>
        </w:trPr>
        <w:tc>
          <w:tcPr>
            <w:tcW w:w="1788" w:type="pct"/>
            <w:tcMar>
              <w:top w:w="28" w:type="dxa"/>
              <w:left w:w="57" w:type="dxa"/>
              <w:bottom w:w="28" w:type="dxa"/>
              <w:right w:w="57" w:type="dxa"/>
            </w:tcMar>
            <w:vAlign w:val="center"/>
            <w:hideMark/>
          </w:tcPr>
          <w:p w14:paraId="106DE5C4" w14:textId="77777777" w:rsidR="00D41D08" w:rsidRPr="00D41D08" w:rsidRDefault="00D41D08" w:rsidP="00342E18">
            <w:pPr>
              <w:pStyle w:val="15"/>
              <w:spacing w:line="180" w:lineRule="exact"/>
              <w:ind w:firstLine="372"/>
            </w:pPr>
            <w:r w:rsidRPr="00D41D08">
              <w:t>Ko-fi</w:t>
            </w:r>
          </w:p>
        </w:tc>
        <w:tc>
          <w:tcPr>
            <w:tcW w:w="1427" w:type="pct"/>
            <w:tcMar>
              <w:top w:w="28" w:type="dxa"/>
              <w:left w:w="57" w:type="dxa"/>
              <w:bottom w:w="28" w:type="dxa"/>
              <w:right w:w="57" w:type="dxa"/>
            </w:tcMar>
            <w:vAlign w:val="center"/>
            <w:hideMark/>
          </w:tcPr>
          <w:p w14:paraId="63144C85" w14:textId="77777777" w:rsidR="00D41D08" w:rsidRPr="00D41D08" w:rsidRDefault="00D41D08" w:rsidP="00D506FA">
            <w:pPr>
              <w:pStyle w:val="15"/>
              <w:spacing w:line="180" w:lineRule="exact"/>
              <w:ind w:firstLineChars="0" w:firstLine="0"/>
              <w:jc w:val="center"/>
            </w:pPr>
            <w:r w:rsidRPr="00D41D08">
              <w:t>19,413</w:t>
            </w:r>
          </w:p>
        </w:tc>
        <w:tc>
          <w:tcPr>
            <w:tcW w:w="1785" w:type="pct"/>
            <w:tcMar>
              <w:top w:w="28" w:type="dxa"/>
              <w:left w:w="57" w:type="dxa"/>
              <w:bottom w:w="28" w:type="dxa"/>
              <w:right w:w="57" w:type="dxa"/>
            </w:tcMar>
            <w:vAlign w:val="center"/>
            <w:hideMark/>
          </w:tcPr>
          <w:p w14:paraId="1CC86CA0" w14:textId="77777777" w:rsidR="00D41D08" w:rsidRPr="00D41D08" w:rsidRDefault="00D41D08" w:rsidP="00D506FA">
            <w:pPr>
              <w:pStyle w:val="15"/>
              <w:spacing w:line="180" w:lineRule="exact"/>
              <w:ind w:firstLineChars="0" w:firstLine="0"/>
              <w:jc w:val="center"/>
            </w:pPr>
            <w:r w:rsidRPr="00D41D08">
              <w:t>6.16</w:t>
            </w:r>
          </w:p>
        </w:tc>
      </w:tr>
      <w:tr w:rsidR="00D41D08" w:rsidRPr="00D41D08" w14:paraId="5CC19676" w14:textId="77777777" w:rsidTr="00D506FA">
        <w:trPr>
          <w:jc w:val="center"/>
        </w:trPr>
        <w:tc>
          <w:tcPr>
            <w:tcW w:w="1788" w:type="pct"/>
            <w:tcMar>
              <w:top w:w="28" w:type="dxa"/>
              <w:left w:w="57" w:type="dxa"/>
              <w:bottom w:w="28" w:type="dxa"/>
              <w:right w:w="57" w:type="dxa"/>
            </w:tcMar>
            <w:vAlign w:val="center"/>
            <w:hideMark/>
          </w:tcPr>
          <w:p w14:paraId="100975EE" w14:textId="77777777" w:rsidR="00D41D08" w:rsidRPr="00D41D08" w:rsidRDefault="00D41D08" w:rsidP="00342E18">
            <w:pPr>
              <w:pStyle w:val="15"/>
              <w:spacing w:line="180" w:lineRule="exact"/>
              <w:ind w:firstLine="372"/>
            </w:pPr>
            <w:r w:rsidRPr="00D41D08">
              <w:t>Bountysource</w:t>
            </w:r>
          </w:p>
        </w:tc>
        <w:tc>
          <w:tcPr>
            <w:tcW w:w="1427" w:type="pct"/>
            <w:tcMar>
              <w:top w:w="28" w:type="dxa"/>
              <w:left w:w="57" w:type="dxa"/>
              <w:bottom w:w="28" w:type="dxa"/>
              <w:right w:w="57" w:type="dxa"/>
            </w:tcMar>
            <w:vAlign w:val="center"/>
            <w:hideMark/>
          </w:tcPr>
          <w:p w14:paraId="55FDD74B" w14:textId="77777777" w:rsidR="00D41D08" w:rsidRPr="00D41D08" w:rsidRDefault="00D41D08" w:rsidP="00D506FA">
            <w:pPr>
              <w:pStyle w:val="15"/>
              <w:spacing w:line="180" w:lineRule="exact"/>
              <w:ind w:firstLineChars="0" w:firstLine="0"/>
              <w:jc w:val="center"/>
            </w:pPr>
            <w:r w:rsidRPr="00D41D08">
              <w:t>12,343</w:t>
            </w:r>
          </w:p>
        </w:tc>
        <w:tc>
          <w:tcPr>
            <w:tcW w:w="1785" w:type="pct"/>
            <w:tcMar>
              <w:top w:w="28" w:type="dxa"/>
              <w:left w:w="57" w:type="dxa"/>
              <w:bottom w:w="28" w:type="dxa"/>
              <w:right w:w="57" w:type="dxa"/>
            </w:tcMar>
            <w:vAlign w:val="center"/>
            <w:hideMark/>
          </w:tcPr>
          <w:p w14:paraId="06393C0E" w14:textId="77777777" w:rsidR="00D41D08" w:rsidRPr="00D41D08" w:rsidRDefault="00D41D08" w:rsidP="00D506FA">
            <w:pPr>
              <w:pStyle w:val="15"/>
              <w:spacing w:line="180" w:lineRule="exact"/>
              <w:ind w:firstLineChars="0" w:firstLine="0"/>
              <w:jc w:val="center"/>
            </w:pPr>
            <w:r w:rsidRPr="00D41D08">
              <w:t>3.92</w:t>
            </w:r>
          </w:p>
        </w:tc>
      </w:tr>
      <w:tr w:rsidR="00D41D08" w:rsidRPr="00D41D08" w14:paraId="5F2C3DED" w14:textId="77777777" w:rsidTr="00D506FA">
        <w:trPr>
          <w:jc w:val="center"/>
        </w:trPr>
        <w:tc>
          <w:tcPr>
            <w:tcW w:w="1788" w:type="pct"/>
            <w:tcMar>
              <w:top w:w="28" w:type="dxa"/>
              <w:left w:w="57" w:type="dxa"/>
              <w:bottom w:w="28" w:type="dxa"/>
              <w:right w:w="57" w:type="dxa"/>
            </w:tcMar>
            <w:vAlign w:val="center"/>
            <w:hideMark/>
          </w:tcPr>
          <w:p w14:paraId="09B6219C" w14:textId="77777777" w:rsidR="00D41D08" w:rsidRPr="00D41D08" w:rsidRDefault="00D41D08" w:rsidP="00342E18">
            <w:pPr>
              <w:pStyle w:val="15"/>
              <w:spacing w:line="180" w:lineRule="exact"/>
              <w:ind w:firstLine="372"/>
            </w:pPr>
            <w:r w:rsidRPr="00D41D08">
              <w:t>Donorbox</w:t>
            </w:r>
          </w:p>
        </w:tc>
        <w:tc>
          <w:tcPr>
            <w:tcW w:w="1427" w:type="pct"/>
            <w:tcMar>
              <w:top w:w="28" w:type="dxa"/>
              <w:left w:w="57" w:type="dxa"/>
              <w:bottom w:w="28" w:type="dxa"/>
              <w:right w:w="57" w:type="dxa"/>
            </w:tcMar>
            <w:vAlign w:val="center"/>
            <w:hideMark/>
          </w:tcPr>
          <w:p w14:paraId="2B341100" w14:textId="77777777" w:rsidR="00D41D08" w:rsidRPr="00D41D08" w:rsidRDefault="00D41D08" w:rsidP="00D506FA">
            <w:pPr>
              <w:pStyle w:val="15"/>
              <w:spacing w:line="180" w:lineRule="exact"/>
              <w:ind w:firstLineChars="0" w:firstLine="0"/>
              <w:jc w:val="center"/>
            </w:pPr>
            <w:r w:rsidRPr="00D41D08">
              <w:t>9,725</w:t>
            </w:r>
          </w:p>
        </w:tc>
        <w:tc>
          <w:tcPr>
            <w:tcW w:w="1785" w:type="pct"/>
            <w:tcMar>
              <w:top w:w="28" w:type="dxa"/>
              <w:left w:w="57" w:type="dxa"/>
              <w:bottom w:w="28" w:type="dxa"/>
              <w:right w:w="57" w:type="dxa"/>
            </w:tcMar>
            <w:vAlign w:val="center"/>
            <w:hideMark/>
          </w:tcPr>
          <w:p w14:paraId="077CF0BD" w14:textId="77777777" w:rsidR="00D41D08" w:rsidRPr="00D41D08" w:rsidRDefault="00D41D08" w:rsidP="00D506FA">
            <w:pPr>
              <w:pStyle w:val="15"/>
              <w:spacing w:line="180" w:lineRule="exact"/>
              <w:ind w:firstLineChars="0" w:firstLine="0"/>
              <w:jc w:val="center"/>
            </w:pPr>
            <w:r w:rsidRPr="00D41D08">
              <w:t>3.08</w:t>
            </w:r>
          </w:p>
        </w:tc>
      </w:tr>
      <w:tr w:rsidR="00D41D08" w:rsidRPr="00D41D08" w14:paraId="6C6C14A5" w14:textId="77777777" w:rsidTr="00D506FA">
        <w:trPr>
          <w:jc w:val="center"/>
        </w:trPr>
        <w:tc>
          <w:tcPr>
            <w:tcW w:w="1788" w:type="pct"/>
            <w:tcMar>
              <w:top w:w="28" w:type="dxa"/>
              <w:left w:w="57" w:type="dxa"/>
              <w:bottom w:w="28" w:type="dxa"/>
              <w:right w:w="57" w:type="dxa"/>
            </w:tcMar>
            <w:vAlign w:val="center"/>
            <w:hideMark/>
          </w:tcPr>
          <w:p w14:paraId="3F50A0F0" w14:textId="77777777" w:rsidR="00D41D08" w:rsidRPr="00D41D08" w:rsidRDefault="00D41D08" w:rsidP="00342E18">
            <w:pPr>
              <w:pStyle w:val="15"/>
              <w:spacing w:line="180" w:lineRule="exact"/>
              <w:ind w:firstLine="372"/>
            </w:pPr>
            <w:r w:rsidRPr="00D41D08">
              <w:t>Liberapay</w:t>
            </w:r>
          </w:p>
        </w:tc>
        <w:tc>
          <w:tcPr>
            <w:tcW w:w="1427" w:type="pct"/>
            <w:tcMar>
              <w:top w:w="28" w:type="dxa"/>
              <w:left w:w="57" w:type="dxa"/>
              <w:bottom w:w="28" w:type="dxa"/>
              <w:right w:w="57" w:type="dxa"/>
            </w:tcMar>
            <w:vAlign w:val="center"/>
            <w:hideMark/>
          </w:tcPr>
          <w:p w14:paraId="133AE9FC" w14:textId="77777777" w:rsidR="00D41D08" w:rsidRPr="00D41D08" w:rsidRDefault="00D41D08" w:rsidP="00D506FA">
            <w:pPr>
              <w:pStyle w:val="15"/>
              <w:spacing w:line="180" w:lineRule="exact"/>
              <w:ind w:firstLineChars="0" w:firstLine="0"/>
              <w:jc w:val="center"/>
            </w:pPr>
            <w:r w:rsidRPr="00D41D08">
              <w:t>8,251</w:t>
            </w:r>
          </w:p>
        </w:tc>
        <w:tc>
          <w:tcPr>
            <w:tcW w:w="1785" w:type="pct"/>
            <w:tcMar>
              <w:top w:w="28" w:type="dxa"/>
              <w:left w:w="57" w:type="dxa"/>
              <w:bottom w:w="28" w:type="dxa"/>
              <w:right w:w="57" w:type="dxa"/>
            </w:tcMar>
            <w:vAlign w:val="center"/>
            <w:hideMark/>
          </w:tcPr>
          <w:p w14:paraId="562F375F" w14:textId="77777777" w:rsidR="00D41D08" w:rsidRPr="00D41D08" w:rsidRDefault="00D41D08" w:rsidP="00D506FA">
            <w:pPr>
              <w:pStyle w:val="15"/>
              <w:spacing w:line="180" w:lineRule="exact"/>
              <w:ind w:firstLineChars="0" w:firstLine="0"/>
              <w:jc w:val="center"/>
            </w:pPr>
            <w:r w:rsidRPr="00D41D08">
              <w:t>2.62</w:t>
            </w:r>
          </w:p>
        </w:tc>
      </w:tr>
      <w:tr w:rsidR="00D41D08" w:rsidRPr="00D41D08" w14:paraId="67FB8730" w14:textId="77777777" w:rsidTr="00D506FA">
        <w:trPr>
          <w:jc w:val="center"/>
        </w:trPr>
        <w:tc>
          <w:tcPr>
            <w:tcW w:w="1788" w:type="pct"/>
            <w:tcMar>
              <w:top w:w="28" w:type="dxa"/>
              <w:left w:w="57" w:type="dxa"/>
              <w:bottom w:w="28" w:type="dxa"/>
              <w:right w:w="57" w:type="dxa"/>
            </w:tcMar>
            <w:vAlign w:val="center"/>
            <w:hideMark/>
          </w:tcPr>
          <w:p w14:paraId="0960F5AE" w14:textId="77777777" w:rsidR="00D41D08" w:rsidRPr="00D41D08" w:rsidRDefault="00D41D08" w:rsidP="00342E18">
            <w:pPr>
              <w:pStyle w:val="15"/>
              <w:spacing w:line="180" w:lineRule="exact"/>
              <w:ind w:firstLine="372"/>
            </w:pPr>
            <w:r w:rsidRPr="00D41D08">
              <w:t>Crowd Supply</w:t>
            </w:r>
          </w:p>
        </w:tc>
        <w:tc>
          <w:tcPr>
            <w:tcW w:w="1427" w:type="pct"/>
            <w:tcMar>
              <w:top w:w="28" w:type="dxa"/>
              <w:left w:w="57" w:type="dxa"/>
              <w:bottom w:w="28" w:type="dxa"/>
              <w:right w:w="57" w:type="dxa"/>
            </w:tcMar>
            <w:vAlign w:val="center"/>
            <w:hideMark/>
          </w:tcPr>
          <w:p w14:paraId="67BDD1E0" w14:textId="77777777" w:rsidR="00D41D08" w:rsidRPr="00D41D08" w:rsidRDefault="00D41D08" w:rsidP="00D506FA">
            <w:pPr>
              <w:pStyle w:val="15"/>
              <w:spacing w:line="180" w:lineRule="exact"/>
              <w:ind w:firstLineChars="0" w:firstLine="0"/>
              <w:jc w:val="center"/>
            </w:pPr>
            <w:r w:rsidRPr="00D41D08">
              <w:t>5,872</w:t>
            </w:r>
          </w:p>
        </w:tc>
        <w:tc>
          <w:tcPr>
            <w:tcW w:w="1785" w:type="pct"/>
            <w:tcMar>
              <w:top w:w="28" w:type="dxa"/>
              <w:left w:w="57" w:type="dxa"/>
              <w:bottom w:w="28" w:type="dxa"/>
              <w:right w:w="57" w:type="dxa"/>
            </w:tcMar>
            <w:vAlign w:val="center"/>
            <w:hideMark/>
          </w:tcPr>
          <w:p w14:paraId="78296B05" w14:textId="77777777" w:rsidR="00D41D08" w:rsidRPr="00D41D08" w:rsidRDefault="00D41D08" w:rsidP="00D506FA">
            <w:pPr>
              <w:pStyle w:val="15"/>
              <w:spacing w:line="180" w:lineRule="exact"/>
              <w:ind w:firstLineChars="0" w:firstLine="0"/>
              <w:jc w:val="center"/>
            </w:pPr>
            <w:r w:rsidRPr="00D41D08">
              <w:t>1.86</w:t>
            </w:r>
          </w:p>
        </w:tc>
      </w:tr>
      <w:tr w:rsidR="00D41D08" w:rsidRPr="00D41D08" w14:paraId="645CEDA4" w14:textId="77777777" w:rsidTr="00D506FA">
        <w:trPr>
          <w:jc w:val="center"/>
        </w:trPr>
        <w:tc>
          <w:tcPr>
            <w:tcW w:w="1788" w:type="pct"/>
            <w:tcMar>
              <w:top w:w="28" w:type="dxa"/>
              <w:left w:w="57" w:type="dxa"/>
              <w:bottom w:w="28" w:type="dxa"/>
              <w:right w:w="57" w:type="dxa"/>
            </w:tcMar>
            <w:vAlign w:val="center"/>
            <w:hideMark/>
          </w:tcPr>
          <w:p w14:paraId="377E3DB1" w14:textId="77777777" w:rsidR="00D41D08" w:rsidRPr="00D41D08" w:rsidRDefault="00D41D08" w:rsidP="00342E18">
            <w:pPr>
              <w:pStyle w:val="15"/>
              <w:spacing w:line="180" w:lineRule="exact"/>
              <w:ind w:firstLine="372"/>
            </w:pPr>
            <w:r w:rsidRPr="00D41D08">
              <w:t>Fundly</w:t>
            </w:r>
          </w:p>
        </w:tc>
        <w:tc>
          <w:tcPr>
            <w:tcW w:w="1427" w:type="pct"/>
            <w:tcMar>
              <w:top w:w="28" w:type="dxa"/>
              <w:left w:w="57" w:type="dxa"/>
              <w:bottom w:w="28" w:type="dxa"/>
              <w:right w:w="57" w:type="dxa"/>
            </w:tcMar>
            <w:vAlign w:val="center"/>
            <w:hideMark/>
          </w:tcPr>
          <w:p w14:paraId="01116F72" w14:textId="77777777" w:rsidR="00D41D08" w:rsidRPr="00D41D08" w:rsidRDefault="00D41D08" w:rsidP="00D506FA">
            <w:pPr>
              <w:pStyle w:val="15"/>
              <w:spacing w:line="180" w:lineRule="exact"/>
              <w:ind w:firstLineChars="0" w:firstLine="0"/>
              <w:jc w:val="center"/>
            </w:pPr>
            <w:r w:rsidRPr="00D41D08">
              <w:t>4,914</w:t>
            </w:r>
          </w:p>
        </w:tc>
        <w:tc>
          <w:tcPr>
            <w:tcW w:w="1785" w:type="pct"/>
            <w:tcMar>
              <w:top w:w="28" w:type="dxa"/>
              <w:left w:w="57" w:type="dxa"/>
              <w:bottom w:w="28" w:type="dxa"/>
              <w:right w:w="57" w:type="dxa"/>
            </w:tcMar>
            <w:vAlign w:val="center"/>
            <w:hideMark/>
          </w:tcPr>
          <w:p w14:paraId="14ED081D" w14:textId="77777777" w:rsidR="00D41D08" w:rsidRPr="00D41D08" w:rsidRDefault="00D41D08" w:rsidP="00D506FA">
            <w:pPr>
              <w:pStyle w:val="15"/>
              <w:spacing w:line="180" w:lineRule="exact"/>
              <w:ind w:firstLineChars="0" w:firstLine="0"/>
              <w:jc w:val="center"/>
            </w:pPr>
            <w:r w:rsidRPr="00D41D08">
              <w:t>1.56</w:t>
            </w:r>
          </w:p>
        </w:tc>
      </w:tr>
      <w:tr w:rsidR="00D41D08" w:rsidRPr="00D41D08" w14:paraId="7E4283D9" w14:textId="77777777" w:rsidTr="00D506FA">
        <w:trPr>
          <w:jc w:val="center"/>
        </w:trPr>
        <w:tc>
          <w:tcPr>
            <w:tcW w:w="1788" w:type="pct"/>
            <w:tcBorders>
              <w:bottom w:val="single" w:sz="8" w:space="0" w:color="auto"/>
            </w:tcBorders>
            <w:tcMar>
              <w:top w:w="28" w:type="dxa"/>
              <w:left w:w="57" w:type="dxa"/>
              <w:bottom w:w="28" w:type="dxa"/>
              <w:right w:w="57" w:type="dxa"/>
            </w:tcMar>
            <w:vAlign w:val="center"/>
            <w:hideMark/>
          </w:tcPr>
          <w:p w14:paraId="5C159F41" w14:textId="77777777" w:rsidR="00D41D08" w:rsidRPr="00D41D08" w:rsidRDefault="00D41D08" w:rsidP="00342E18">
            <w:pPr>
              <w:pStyle w:val="15"/>
              <w:spacing w:line="180" w:lineRule="exact"/>
              <w:ind w:firstLine="373"/>
            </w:pPr>
            <w:r w:rsidRPr="00D41D08">
              <w:rPr>
                <w:b/>
                <w:bCs/>
              </w:rPr>
              <w:t>总计</w:t>
            </w:r>
          </w:p>
        </w:tc>
        <w:tc>
          <w:tcPr>
            <w:tcW w:w="1427" w:type="pct"/>
            <w:tcBorders>
              <w:bottom w:val="single" w:sz="8" w:space="0" w:color="auto"/>
            </w:tcBorders>
            <w:tcMar>
              <w:top w:w="28" w:type="dxa"/>
              <w:left w:w="57" w:type="dxa"/>
              <w:bottom w:w="28" w:type="dxa"/>
              <w:right w:w="57" w:type="dxa"/>
            </w:tcMar>
            <w:vAlign w:val="center"/>
            <w:hideMark/>
          </w:tcPr>
          <w:p w14:paraId="448B6DB5" w14:textId="77777777" w:rsidR="00D41D08" w:rsidRPr="00D41D08" w:rsidRDefault="00D41D08" w:rsidP="00D506FA">
            <w:pPr>
              <w:pStyle w:val="15"/>
              <w:spacing w:line="180" w:lineRule="exact"/>
              <w:ind w:firstLineChars="0" w:firstLine="0"/>
              <w:jc w:val="center"/>
            </w:pPr>
            <w:r w:rsidRPr="00D41D08">
              <w:rPr>
                <w:b/>
                <w:bCs/>
              </w:rPr>
              <w:t>315,456</w:t>
            </w:r>
          </w:p>
        </w:tc>
        <w:tc>
          <w:tcPr>
            <w:tcW w:w="1785" w:type="pct"/>
            <w:tcBorders>
              <w:bottom w:val="single" w:sz="8" w:space="0" w:color="auto"/>
            </w:tcBorders>
            <w:tcMar>
              <w:top w:w="28" w:type="dxa"/>
              <w:left w:w="57" w:type="dxa"/>
              <w:bottom w:w="28" w:type="dxa"/>
              <w:right w:w="57" w:type="dxa"/>
            </w:tcMar>
            <w:vAlign w:val="center"/>
            <w:hideMark/>
          </w:tcPr>
          <w:p w14:paraId="33FCA494" w14:textId="77777777" w:rsidR="00D41D08" w:rsidRPr="00D41D08" w:rsidRDefault="00D41D08" w:rsidP="00D506FA">
            <w:pPr>
              <w:pStyle w:val="15"/>
              <w:spacing w:line="180" w:lineRule="exact"/>
              <w:ind w:firstLineChars="0" w:firstLine="0"/>
              <w:jc w:val="center"/>
            </w:pPr>
            <w:r w:rsidRPr="00D41D08">
              <w:rPr>
                <w:b/>
                <w:bCs/>
              </w:rPr>
              <w:t>100.00</w:t>
            </w:r>
          </w:p>
        </w:tc>
      </w:tr>
    </w:tbl>
    <w:p w14:paraId="118DFFC6" w14:textId="77777777" w:rsidR="00BB5DA8" w:rsidRDefault="00BB5DA8" w:rsidP="00BB5DA8">
      <w:pPr>
        <w:pStyle w:val="15"/>
        <w:ind w:firstLine="372"/>
      </w:pPr>
      <w:r>
        <w:t>总体而言，排名前四的平台合计占据总用户规模的</w:t>
      </w:r>
      <w:r>
        <w:t xml:space="preserve"> 80% </w:t>
      </w:r>
      <w:r>
        <w:t>以上，表明开源捐赠市场呈现高度集中的结构特征，头部平台在资源汇聚与用户吸纳方面发挥核心作用。据此，本研究选取</w:t>
      </w:r>
      <w:r>
        <w:t xml:space="preserve"> GitHub Sponsors</w:t>
      </w:r>
      <w:r>
        <w:t>、</w:t>
      </w:r>
      <w:r>
        <w:t>Patreon</w:t>
      </w:r>
      <w:r>
        <w:t>、</w:t>
      </w:r>
      <w:r>
        <w:t xml:space="preserve">OpenCollective </w:t>
      </w:r>
      <w:r>
        <w:t>与</w:t>
      </w:r>
      <w:r>
        <w:t xml:space="preserve"> Gitcoin </w:t>
      </w:r>
      <w:r>
        <w:t>作为具有代表性的主流捐赠平台。</w:t>
      </w:r>
    </w:p>
    <w:p w14:paraId="21A7C167" w14:textId="77777777" w:rsidR="00BA5C80" w:rsidRDefault="00BA5C80" w:rsidP="00BA5C80">
      <w:pPr>
        <w:pStyle w:val="afffffb"/>
        <w:spacing w:line="360" w:lineRule="auto"/>
      </w:pPr>
      <w:r w:rsidRPr="00A80177">
        <w:rPr>
          <w:rFonts w:ascii="黑体" w:eastAsia="黑体" w:hAnsi="黑体"/>
        </w:rPr>
        <w:t>表</w:t>
      </w:r>
      <w:r w:rsidRPr="00A80177">
        <w:rPr>
          <w:b/>
          <w:bCs w:val="0"/>
        </w:rPr>
        <w:t>2</w:t>
      </w:r>
      <w:r w:rsidRPr="00F0139C">
        <w:t xml:space="preserve"> </w:t>
      </w:r>
      <w:r w:rsidRPr="00F0139C">
        <w:t>数据集的关键特征</w:t>
      </w:r>
    </w:p>
    <w:tbl>
      <w:tblPr>
        <w:tblW w:w="5085" w:type="pct"/>
        <w:jc w:val="center"/>
        <w:tblCellMar>
          <w:top w:w="15" w:type="dxa"/>
          <w:left w:w="15" w:type="dxa"/>
          <w:bottom w:w="15" w:type="dxa"/>
          <w:right w:w="15" w:type="dxa"/>
        </w:tblCellMar>
        <w:tblLook w:val="04A0" w:firstRow="1" w:lastRow="0" w:firstColumn="1" w:lastColumn="0" w:noHBand="0" w:noVBand="1"/>
      </w:tblPr>
      <w:tblGrid>
        <w:gridCol w:w="1561"/>
        <w:gridCol w:w="971"/>
        <w:gridCol w:w="1303"/>
        <w:gridCol w:w="1562"/>
        <w:gridCol w:w="1133"/>
        <w:gridCol w:w="1133"/>
        <w:gridCol w:w="1275"/>
      </w:tblGrid>
      <w:tr w:rsidR="00BA5C80" w:rsidRPr="00F0139C" w14:paraId="3DE74282" w14:textId="77777777" w:rsidTr="00EE6815">
        <w:trPr>
          <w:tblHeader/>
          <w:jc w:val="center"/>
        </w:trPr>
        <w:tc>
          <w:tcPr>
            <w:tcW w:w="873" w:type="pct"/>
            <w:tcBorders>
              <w:top w:val="single" w:sz="8" w:space="0" w:color="auto"/>
              <w:bottom w:val="single" w:sz="4" w:space="0" w:color="auto"/>
            </w:tcBorders>
            <w:tcMar>
              <w:top w:w="28" w:type="dxa"/>
              <w:left w:w="57" w:type="dxa"/>
              <w:bottom w:w="28" w:type="dxa"/>
              <w:right w:w="57" w:type="dxa"/>
            </w:tcMar>
            <w:vAlign w:val="center"/>
            <w:hideMark/>
          </w:tcPr>
          <w:p w14:paraId="3BB35ADE" w14:textId="77777777" w:rsidR="00BA5C80" w:rsidRPr="00F0139C" w:rsidRDefault="00BA5C80" w:rsidP="00EE6815">
            <w:pPr>
              <w:pStyle w:val="15"/>
              <w:spacing w:line="220" w:lineRule="exact"/>
              <w:ind w:firstLineChars="0" w:firstLine="0"/>
              <w:rPr>
                <w:b/>
                <w:bCs/>
              </w:rPr>
            </w:pPr>
            <w:r w:rsidRPr="00F0139C">
              <w:rPr>
                <w:b/>
                <w:bCs/>
              </w:rPr>
              <w:t>捐赠平台</w:t>
            </w:r>
          </w:p>
        </w:tc>
        <w:tc>
          <w:tcPr>
            <w:tcW w:w="543" w:type="pct"/>
            <w:tcBorders>
              <w:top w:val="single" w:sz="8" w:space="0" w:color="auto"/>
              <w:bottom w:val="single" w:sz="4" w:space="0" w:color="auto"/>
            </w:tcBorders>
            <w:tcMar>
              <w:top w:w="28" w:type="dxa"/>
              <w:left w:w="57" w:type="dxa"/>
              <w:bottom w:w="28" w:type="dxa"/>
              <w:right w:w="57" w:type="dxa"/>
            </w:tcMar>
            <w:vAlign w:val="center"/>
            <w:hideMark/>
          </w:tcPr>
          <w:p w14:paraId="6AB1D74E" w14:textId="77777777" w:rsidR="00BA5C80" w:rsidRPr="00F0139C" w:rsidRDefault="00BA5C80" w:rsidP="00EE6815">
            <w:pPr>
              <w:pStyle w:val="15"/>
              <w:spacing w:line="220" w:lineRule="exact"/>
              <w:ind w:firstLineChars="0" w:firstLine="0"/>
              <w:rPr>
                <w:b/>
                <w:bCs/>
              </w:rPr>
            </w:pPr>
            <w:r w:rsidRPr="00F0139C">
              <w:rPr>
                <w:b/>
                <w:bCs/>
              </w:rPr>
              <w:t>仓库数量</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439DB150" w14:textId="77777777" w:rsidR="00BA5C80" w:rsidRPr="00F0139C" w:rsidRDefault="00BA5C80" w:rsidP="00EE6815">
            <w:pPr>
              <w:pStyle w:val="15"/>
              <w:spacing w:line="220" w:lineRule="exact"/>
              <w:ind w:firstLineChars="0" w:firstLine="0"/>
              <w:rPr>
                <w:b/>
                <w:bCs/>
              </w:rPr>
            </w:pPr>
            <w:r w:rsidRPr="00F0139C">
              <w:rPr>
                <w:b/>
                <w:bCs/>
              </w:rPr>
              <w:t>社交帖子总数</w:t>
            </w:r>
          </w:p>
        </w:tc>
        <w:tc>
          <w:tcPr>
            <w:tcW w:w="874" w:type="pct"/>
            <w:tcBorders>
              <w:top w:val="single" w:sz="8" w:space="0" w:color="auto"/>
              <w:bottom w:val="single" w:sz="4" w:space="0" w:color="auto"/>
            </w:tcBorders>
            <w:tcMar>
              <w:top w:w="28" w:type="dxa"/>
              <w:left w:w="57" w:type="dxa"/>
              <w:bottom w:w="28" w:type="dxa"/>
              <w:right w:w="57" w:type="dxa"/>
            </w:tcMar>
            <w:vAlign w:val="center"/>
            <w:hideMark/>
          </w:tcPr>
          <w:p w14:paraId="13A82C12" w14:textId="77777777" w:rsidR="00BA5C80" w:rsidRPr="00F0139C" w:rsidRDefault="00BA5C80" w:rsidP="00EE6815">
            <w:pPr>
              <w:pStyle w:val="15"/>
              <w:spacing w:line="220" w:lineRule="exact"/>
              <w:ind w:firstLineChars="0" w:firstLine="0"/>
              <w:rPr>
                <w:b/>
                <w:bCs/>
              </w:rPr>
            </w:pPr>
            <w:r w:rsidRPr="00F0139C">
              <w:rPr>
                <w:b/>
                <w:bCs/>
              </w:rPr>
              <w:t>平均捐赠金额（</w:t>
            </w:r>
            <w:r w:rsidRPr="00F0139C">
              <w:rPr>
                <w:b/>
                <w:bCs/>
              </w:rPr>
              <w:t>$</w:t>
            </w:r>
            <w:r w:rsidRPr="00F0139C">
              <w:rPr>
                <w:b/>
                <w:bCs/>
              </w:rPr>
              <w:t>）</w:t>
            </w:r>
          </w:p>
        </w:tc>
        <w:tc>
          <w:tcPr>
            <w:tcW w:w="634" w:type="pct"/>
            <w:tcBorders>
              <w:top w:val="single" w:sz="8" w:space="0" w:color="auto"/>
              <w:bottom w:val="single" w:sz="4" w:space="0" w:color="auto"/>
            </w:tcBorders>
            <w:tcMar>
              <w:top w:w="28" w:type="dxa"/>
              <w:left w:w="57" w:type="dxa"/>
              <w:bottom w:w="28" w:type="dxa"/>
              <w:right w:w="57" w:type="dxa"/>
            </w:tcMar>
            <w:vAlign w:val="center"/>
            <w:hideMark/>
          </w:tcPr>
          <w:p w14:paraId="35AF787F" w14:textId="77777777" w:rsidR="00BA5C80" w:rsidRPr="00F0139C" w:rsidRDefault="00BA5C80" w:rsidP="00EE6815">
            <w:pPr>
              <w:pStyle w:val="15"/>
              <w:spacing w:line="220" w:lineRule="exact"/>
              <w:ind w:firstLineChars="0" w:firstLine="0"/>
              <w:rPr>
                <w:b/>
                <w:bCs/>
              </w:rPr>
            </w:pPr>
            <w:r w:rsidRPr="00F0139C">
              <w:rPr>
                <w:b/>
                <w:bCs/>
              </w:rPr>
              <w:t>平均星标数</w:t>
            </w:r>
          </w:p>
        </w:tc>
        <w:tc>
          <w:tcPr>
            <w:tcW w:w="634" w:type="pct"/>
            <w:tcBorders>
              <w:top w:val="single" w:sz="8" w:space="0" w:color="auto"/>
              <w:bottom w:val="single" w:sz="4" w:space="0" w:color="auto"/>
            </w:tcBorders>
            <w:tcMar>
              <w:top w:w="28" w:type="dxa"/>
              <w:left w:w="57" w:type="dxa"/>
              <w:bottom w:w="28" w:type="dxa"/>
              <w:right w:w="57" w:type="dxa"/>
            </w:tcMar>
            <w:vAlign w:val="center"/>
            <w:hideMark/>
          </w:tcPr>
          <w:p w14:paraId="27AE5E54" w14:textId="77777777" w:rsidR="00BA5C80" w:rsidRPr="00F0139C" w:rsidRDefault="00BA5C80" w:rsidP="00EE6815">
            <w:pPr>
              <w:pStyle w:val="15"/>
              <w:spacing w:line="220" w:lineRule="exact"/>
              <w:ind w:firstLineChars="0" w:firstLine="0"/>
              <w:rPr>
                <w:b/>
                <w:bCs/>
              </w:rPr>
            </w:pPr>
            <w:r w:rsidRPr="00F0139C">
              <w:rPr>
                <w:b/>
                <w:bCs/>
              </w:rPr>
              <w:t>平均提交数</w:t>
            </w:r>
          </w:p>
        </w:tc>
        <w:tc>
          <w:tcPr>
            <w:tcW w:w="713" w:type="pct"/>
            <w:tcBorders>
              <w:top w:val="single" w:sz="8" w:space="0" w:color="auto"/>
              <w:bottom w:val="single" w:sz="4" w:space="0" w:color="auto"/>
            </w:tcBorders>
            <w:tcMar>
              <w:top w:w="28" w:type="dxa"/>
              <w:left w:w="57" w:type="dxa"/>
              <w:bottom w:w="28" w:type="dxa"/>
              <w:right w:w="57" w:type="dxa"/>
            </w:tcMar>
            <w:vAlign w:val="center"/>
            <w:hideMark/>
          </w:tcPr>
          <w:p w14:paraId="67658D36" w14:textId="77777777" w:rsidR="00BA5C80" w:rsidRPr="00F0139C" w:rsidRDefault="00BA5C80" w:rsidP="00EE6815">
            <w:pPr>
              <w:pStyle w:val="15"/>
              <w:spacing w:line="220" w:lineRule="exact"/>
              <w:ind w:firstLineChars="0" w:firstLine="0"/>
              <w:rPr>
                <w:b/>
                <w:bCs/>
              </w:rPr>
            </w:pPr>
            <w:r w:rsidRPr="00F0139C">
              <w:rPr>
                <w:b/>
                <w:bCs/>
              </w:rPr>
              <w:t>平均问题数</w:t>
            </w:r>
          </w:p>
        </w:tc>
      </w:tr>
      <w:tr w:rsidR="00BA5C80" w:rsidRPr="00F0139C" w14:paraId="617B44D0" w14:textId="77777777" w:rsidTr="00EE6815">
        <w:trPr>
          <w:jc w:val="center"/>
        </w:trPr>
        <w:tc>
          <w:tcPr>
            <w:tcW w:w="873" w:type="pct"/>
            <w:tcBorders>
              <w:top w:val="single" w:sz="4" w:space="0" w:color="auto"/>
            </w:tcBorders>
            <w:tcMar>
              <w:top w:w="28" w:type="dxa"/>
              <w:left w:w="57" w:type="dxa"/>
              <w:bottom w:w="28" w:type="dxa"/>
              <w:right w:w="57" w:type="dxa"/>
            </w:tcMar>
            <w:vAlign w:val="center"/>
            <w:hideMark/>
          </w:tcPr>
          <w:p w14:paraId="6BEF52A9" w14:textId="77777777" w:rsidR="00BA5C80" w:rsidRPr="00F0139C" w:rsidRDefault="00BA5C80" w:rsidP="00EE6815">
            <w:pPr>
              <w:pStyle w:val="15"/>
              <w:spacing w:line="220" w:lineRule="exact"/>
              <w:ind w:firstLineChars="0" w:firstLine="0"/>
            </w:pPr>
            <w:r w:rsidRPr="00F0139C">
              <w:t>GitHub</w:t>
            </w:r>
            <w:r>
              <w:rPr>
                <w:rFonts w:hint="eastAsia"/>
              </w:rPr>
              <w:t xml:space="preserve"> </w:t>
            </w:r>
            <w:r w:rsidRPr="00F0139C">
              <w:t>Sponsors</w:t>
            </w:r>
          </w:p>
        </w:tc>
        <w:tc>
          <w:tcPr>
            <w:tcW w:w="543" w:type="pct"/>
            <w:tcBorders>
              <w:top w:val="single" w:sz="4" w:space="0" w:color="auto"/>
            </w:tcBorders>
            <w:tcMar>
              <w:top w:w="28" w:type="dxa"/>
              <w:left w:w="57" w:type="dxa"/>
              <w:bottom w:w="28" w:type="dxa"/>
              <w:right w:w="57" w:type="dxa"/>
            </w:tcMar>
            <w:vAlign w:val="center"/>
            <w:hideMark/>
          </w:tcPr>
          <w:p w14:paraId="57430AA4" w14:textId="77777777" w:rsidR="00BA5C80" w:rsidRPr="00F0139C" w:rsidRDefault="00BA5C80" w:rsidP="00EE6815">
            <w:pPr>
              <w:pStyle w:val="15"/>
              <w:spacing w:line="220" w:lineRule="exact"/>
              <w:ind w:firstLineChars="0" w:firstLine="0"/>
              <w:jc w:val="center"/>
            </w:pPr>
            <w:r w:rsidRPr="00F0139C">
              <w:t>3,184</w:t>
            </w:r>
          </w:p>
        </w:tc>
        <w:tc>
          <w:tcPr>
            <w:tcW w:w="0" w:type="auto"/>
            <w:tcBorders>
              <w:top w:val="single" w:sz="4" w:space="0" w:color="auto"/>
            </w:tcBorders>
            <w:tcMar>
              <w:top w:w="28" w:type="dxa"/>
              <w:left w:w="57" w:type="dxa"/>
              <w:bottom w:w="28" w:type="dxa"/>
              <w:right w:w="57" w:type="dxa"/>
            </w:tcMar>
            <w:vAlign w:val="center"/>
            <w:hideMark/>
          </w:tcPr>
          <w:p w14:paraId="41FC0920" w14:textId="77777777" w:rsidR="00BA5C80" w:rsidRPr="00F0139C" w:rsidRDefault="00BA5C80" w:rsidP="00EE6815">
            <w:pPr>
              <w:pStyle w:val="15"/>
              <w:spacing w:line="220" w:lineRule="exact"/>
              <w:ind w:firstLineChars="0" w:firstLine="0"/>
              <w:jc w:val="center"/>
            </w:pPr>
            <w:r w:rsidRPr="00F0139C">
              <w:t>63,275</w:t>
            </w:r>
          </w:p>
        </w:tc>
        <w:tc>
          <w:tcPr>
            <w:tcW w:w="874" w:type="pct"/>
            <w:tcBorders>
              <w:top w:val="single" w:sz="4" w:space="0" w:color="auto"/>
            </w:tcBorders>
            <w:tcMar>
              <w:top w:w="28" w:type="dxa"/>
              <w:left w:w="57" w:type="dxa"/>
              <w:bottom w:w="28" w:type="dxa"/>
              <w:right w:w="57" w:type="dxa"/>
            </w:tcMar>
            <w:vAlign w:val="center"/>
            <w:hideMark/>
          </w:tcPr>
          <w:p w14:paraId="7CF6D867" w14:textId="77777777" w:rsidR="00BA5C80" w:rsidRPr="00F0139C" w:rsidRDefault="00BA5C80" w:rsidP="00EE6815">
            <w:pPr>
              <w:pStyle w:val="15"/>
              <w:spacing w:line="220" w:lineRule="exact"/>
              <w:ind w:firstLineChars="0" w:firstLine="0"/>
              <w:jc w:val="center"/>
            </w:pPr>
            <w:r w:rsidRPr="00F0139C">
              <w:t>142,735</w:t>
            </w:r>
          </w:p>
        </w:tc>
        <w:tc>
          <w:tcPr>
            <w:tcW w:w="634" w:type="pct"/>
            <w:tcBorders>
              <w:top w:val="single" w:sz="4" w:space="0" w:color="auto"/>
            </w:tcBorders>
            <w:tcMar>
              <w:top w:w="28" w:type="dxa"/>
              <w:left w:w="57" w:type="dxa"/>
              <w:bottom w:w="28" w:type="dxa"/>
              <w:right w:w="57" w:type="dxa"/>
            </w:tcMar>
            <w:vAlign w:val="center"/>
            <w:hideMark/>
          </w:tcPr>
          <w:p w14:paraId="24D8E812" w14:textId="77777777" w:rsidR="00BA5C80" w:rsidRPr="00F0139C" w:rsidRDefault="00BA5C80" w:rsidP="00EE6815">
            <w:pPr>
              <w:pStyle w:val="15"/>
              <w:spacing w:line="220" w:lineRule="exact"/>
              <w:ind w:firstLineChars="0" w:firstLine="0"/>
              <w:jc w:val="center"/>
            </w:pPr>
            <w:r w:rsidRPr="00F0139C">
              <w:t>401</w:t>
            </w:r>
          </w:p>
        </w:tc>
        <w:tc>
          <w:tcPr>
            <w:tcW w:w="634" w:type="pct"/>
            <w:tcBorders>
              <w:top w:val="single" w:sz="4" w:space="0" w:color="auto"/>
            </w:tcBorders>
            <w:tcMar>
              <w:top w:w="28" w:type="dxa"/>
              <w:left w:w="57" w:type="dxa"/>
              <w:bottom w:w="28" w:type="dxa"/>
              <w:right w:w="57" w:type="dxa"/>
            </w:tcMar>
            <w:vAlign w:val="center"/>
            <w:hideMark/>
          </w:tcPr>
          <w:p w14:paraId="304BCFBC" w14:textId="77777777" w:rsidR="00BA5C80" w:rsidRPr="00F0139C" w:rsidRDefault="00BA5C80" w:rsidP="00EE6815">
            <w:pPr>
              <w:pStyle w:val="15"/>
              <w:spacing w:line="220" w:lineRule="exact"/>
              <w:ind w:firstLineChars="0" w:firstLine="0"/>
              <w:jc w:val="center"/>
            </w:pPr>
            <w:r w:rsidRPr="00F0139C">
              <w:t>7,253</w:t>
            </w:r>
          </w:p>
        </w:tc>
        <w:tc>
          <w:tcPr>
            <w:tcW w:w="713" w:type="pct"/>
            <w:tcBorders>
              <w:top w:val="single" w:sz="4" w:space="0" w:color="auto"/>
            </w:tcBorders>
            <w:tcMar>
              <w:top w:w="28" w:type="dxa"/>
              <w:left w:w="57" w:type="dxa"/>
              <w:bottom w:w="28" w:type="dxa"/>
              <w:right w:w="57" w:type="dxa"/>
            </w:tcMar>
            <w:vAlign w:val="center"/>
            <w:hideMark/>
          </w:tcPr>
          <w:p w14:paraId="676D26ED" w14:textId="77777777" w:rsidR="00BA5C80" w:rsidRPr="00F0139C" w:rsidRDefault="00BA5C80" w:rsidP="00EE6815">
            <w:pPr>
              <w:pStyle w:val="15"/>
              <w:spacing w:line="220" w:lineRule="exact"/>
              <w:ind w:firstLineChars="0" w:firstLine="0"/>
              <w:jc w:val="center"/>
            </w:pPr>
            <w:r w:rsidRPr="00F0139C">
              <w:t>1,118</w:t>
            </w:r>
          </w:p>
        </w:tc>
      </w:tr>
      <w:tr w:rsidR="00BA5C80" w:rsidRPr="00F0139C" w14:paraId="187DEB3E" w14:textId="77777777" w:rsidTr="00EE6815">
        <w:trPr>
          <w:jc w:val="center"/>
        </w:trPr>
        <w:tc>
          <w:tcPr>
            <w:tcW w:w="873" w:type="pct"/>
            <w:tcMar>
              <w:top w:w="28" w:type="dxa"/>
              <w:left w:w="57" w:type="dxa"/>
              <w:bottom w:w="28" w:type="dxa"/>
              <w:right w:w="57" w:type="dxa"/>
            </w:tcMar>
            <w:vAlign w:val="center"/>
            <w:hideMark/>
          </w:tcPr>
          <w:p w14:paraId="510BBCEC" w14:textId="77777777" w:rsidR="00BA5C80" w:rsidRPr="00F0139C" w:rsidRDefault="00BA5C80" w:rsidP="00EE6815">
            <w:pPr>
              <w:pStyle w:val="15"/>
              <w:spacing w:line="220" w:lineRule="exact"/>
              <w:ind w:firstLineChars="0" w:firstLine="0"/>
            </w:pPr>
            <w:r w:rsidRPr="00F0139C">
              <w:t>OpenCollective</w:t>
            </w:r>
          </w:p>
        </w:tc>
        <w:tc>
          <w:tcPr>
            <w:tcW w:w="543" w:type="pct"/>
            <w:tcMar>
              <w:top w:w="28" w:type="dxa"/>
              <w:left w:w="57" w:type="dxa"/>
              <w:bottom w:w="28" w:type="dxa"/>
              <w:right w:w="57" w:type="dxa"/>
            </w:tcMar>
            <w:vAlign w:val="center"/>
            <w:hideMark/>
          </w:tcPr>
          <w:p w14:paraId="4A5B9003" w14:textId="77777777" w:rsidR="00BA5C80" w:rsidRPr="00F0139C" w:rsidRDefault="00BA5C80" w:rsidP="00EE6815">
            <w:pPr>
              <w:pStyle w:val="15"/>
              <w:spacing w:line="220" w:lineRule="exact"/>
              <w:ind w:firstLineChars="0" w:firstLine="0"/>
              <w:jc w:val="center"/>
            </w:pPr>
            <w:r w:rsidRPr="00F0139C">
              <w:t>2,135</w:t>
            </w:r>
          </w:p>
        </w:tc>
        <w:tc>
          <w:tcPr>
            <w:tcW w:w="0" w:type="auto"/>
            <w:tcMar>
              <w:top w:w="28" w:type="dxa"/>
              <w:left w:w="57" w:type="dxa"/>
              <w:bottom w:w="28" w:type="dxa"/>
              <w:right w:w="57" w:type="dxa"/>
            </w:tcMar>
            <w:vAlign w:val="center"/>
            <w:hideMark/>
          </w:tcPr>
          <w:p w14:paraId="35B09A9B" w14:textId="77777777" w:rsidR="00BA5C80" w:rsidRPr="00F0139C" w:rsidRDefault="00BA5C80" w:rsidP="00EE6815">
            <w:pPr>
              <w:pStyle w:val="15"/>
              <w:spacing w:line="220" w:lineRule="exact"/>
              <w:ind w:firstLineChars="0" w:firstLine="0"/>
              <w:jc w:val="center"/>
            </w:pPr>
            <w:r w:rsidRPr="00F0139C">
              <w:t>43,661</w:t>
            </w:r>
          </w:p>
        </w:tc>
        <w:tc>
          <w:tcPr>
            <w:tcW w:w="874" w:type="pct"/>
            <w:tcMar>
              <w:top w:w="28" w:type="dxa"/>
              <w:left w:w="57" w:type="dxa"/>
              <w:bottom w:w="28" w:type="dxa"/>
              <w:right w:w="57" w:type="dxa"/>
            </w:tcMar>
            <w:vAlign w:val="center"/>
            <w:hideMark/>
          </w:tcPr>
          <w:p w14:paraId="53280C24" w14:textId="77777777" w:rsidR="00BA5C80" w:rsidRPr="00F0139C" w:rsidRDefault="00BA5C80" w:rsidP="00EE6815">
            <w:pPr>
              <w:pStyle w:val="15"/>
              <w:spacing w:line="220" w:lineRule="exact"/>
              <w:ind w:firstLineChars="0" w:firstLine="0"/>
              <w:jc w:val="center"/>
            </w:pPr>
            <w:r w:rsidRPr="00F0139C">
              <w:t>131,922</w:t>
            </w:r>
          </w:p>
        </w:tc>
        <w:tc>
          <w:tcPr>
            <w:tcW w:w="634" w:type="pct"/>
            <w:tcMar>
              <w:top w:w="28" w:type="dxa"/>
              <w:left w:w="57" w:type="dxa"/>
              <w:bottom w:w="28" w:type="dxa"/>
              <w:right w:w="57" w:type="dxa"/>
            </w:tcMar>
            <w:vAlign w:val="center"/>
            <w:hideMark/>
          </w:tcPr>
          <w:p w14:paraId="4266A721" w14:textId="77777777" w:rsidR="00BA5C80" w:rsidRPr="00F0139C" w:rsidRDefault="00BA5C80" w:rsidP="00EE6815">
            <w:pPr>
              <w:pStyle w:val="15"/>
              <w:spacing w:line="220" w:lineRule="exact"/>
              <w:ind w:firstLineChars="0" w:firstLine="0"/>
              <w:jc w:val="center"/>
            </w:pPr>
            <w:r w:rsidRPr="00F0139C">
              <w:t>346</w:t>
            </w:r>
          </w:p>
        </w:tc>
        <w:tc>
          <w:tcPr>
            <w:tcW w:w="634" w:type="pct"/>
            <w:tcMar>
              <w:top w:w="28" w:type="dxa"/>
              <w:left w:w="57" w:type="dxa"/>
              <w:bottom w:w="28" w:type="dxa"/>
              <w:right w:w="57" w:type="dxa"/>
            </w:tcMar>
            <w:vAlign w:val="center"/>
            <w:hideMark/>
          </w:tcPr>
          <w:p w14:paraId="772685F6" w14:textId="77777777" w:rsidR="00BA5C80" w:rsidRPr="00F0139C" w:rsidRDefault="00BA5C80" w:rsidP="00EE6815">
            <w:pPr>
              <w:pStyle w:val="15"/>
              <w:spacing w:line="220" w:lineRule="exact"/>
              <w:ind w:firstLineChars="0" w:firstLine="0"/>
              <w:jc w:val="center"/>
            </w:pPr>
            <w:r w:rsidRPr="00F0139C">
              <w:t>6,487</w:t>
            </w:r>
          </w:p>
        </w:tc>
        <w:tc>
          <w:tcPr>
            <w:tcW w:w="713" w:type="pct"/>
            <w:tcMar>
              <w:top w:w="28" w:type="dxa"/>
              <w:left w:w="57" w:type="dxa"/>
              <w:bottom w:w="28" w:type="dxa"/>
              <w:right w:w="57" w:type="dxa"/>
            </w:tcMar>
            <w:vAlign w:val="center"/>
            <w:hideMark/>
          </w:tcPr>
          <w:p w14:paraId="1BEE1A91" w14:textId="77777777" w:rsidR="00BA5C80" w:rsidRPr="00F0139C" w:rsidRDefault="00BA5C80" w:rsidP="00EE6815">
            <w:pPr>
              <w:pStyle w:val="15"/>
              <w:spacing w:line="220" w:lineRule="exact"/>
              <w:ind w:firstLineChars="0" w:firstLine="0"/>
              <w:jc w:val="center"/>
            </w:pPr>
            <w:r w:rsidRPr="00F0139C">
              <w:t>889</w:t>
            </w:r>
          </w:p>
        </w:tc>
      </w:tr>
      <w:tr w:rsidR="00BA5C80" w:rsidRPr="00F0139C" w14:paraId="46997F08" w14:textId="77777777" w:rsidTr="00EE6815">
        <w:trPr>
          <w:jc w:val="center"/>
        </w:trPr>
        <w:tc>
          <w:tcPr>
            <w:tcW w:w="873" w:type="pct"/>
            <w:tcMar>
              <w:top w:w="28" w:type="dxa"/>
              <w:left w:w="57" w:type="dxa"/>
              <w:bottom w:w="28" w:type="dxa"/>
              <w:right w:w="57" w:type="dxa"/>
            </w:tcMar>
            <w:vAlign w:val="center"/>
            <w:hideMark/>
          </w:tcPr>
          <w:p w14:paraId="31B676B3" w14:textId="77777777" w:rsidR="00BA5C80" w:rsidRPr="00F0139C" w:rsidRDefault="00BA5C80" w:rsidP="00EE6815">
            <w:pPr>
              <w:pStyle w:val="15"/>
              <w:spacing w:line="220" w:lineRule="exact"/>
              <w:ind w:firstLineChars="0" w:firstLine="0"/>
            </w:pPr>
            <w:r w:rsidRPr="00F0139C">
              <w:t>Patreon</w:t>
            </w:r>
          </w:p>
        </w:tc>
        <w:tc>
          <w:tcPr>
            <w:tcW w:w="543" w:type="pct"/>
            <w:tcMar>
              <w:top w:w="28" w:type="dxa"/>
              <w:left w:w="57" w:type="dxa"/>
              <w:bottom w:w="28" w:type="dxa"/>
              <w:right w:w="57" w:type="dxa"/>
            </w:tcMar>
            <w:vAlign w:val="center"/>
            <w:hideMark/>
          </w:tcPr>
          <w:p w14:paraId="3FF48E50" w14:textId="77777777" w:rsidR="00BA5C80" w:rsidRPr="00F0139C" w:rsidRDefault="00BA5C80" w:rsidP="00EE6815">
            <w:pPr>
              <w:pStyle w:val="15"/>
              <w:spacing w:line="220" w:lineRule="exact"/>
              <w:ind w:firstLineChars="0" w:firstLine="0"/>
              <w:jc w:val="center"/>
            </w:pPr>
            <w:r w:rsidRPr="00F0139C">
              <w:t>3,242</w:t>
            </w:r>
          </w:p>
        </w:tc>
        <w:tc>
          <w:tcPr>
            <w:tcW w:w="0" w:type="auto"/>
            <w:tcMar>
              <w:top w:w="28" w:type="dxa"/>
              <w:left w:w="57" w:type="dxa"/>
              <w:bottom w:w="28" w:type="dxa"/>
              <w:right w:w="57" w:type="dxa"/>
            </w:tcMar>
            <w:vAlign w:val="center"/>
            <w:hideMark/>
          </w:tcPr>
          <w:p w14:paraId="24047260" w14:textId="77777777" w:rsidR="00BA5C80" w:rsidRPr="00F0139C" w:rsidRDefault="00BA5C80" w:rsidP="00EE6815">
            <w:pPr>
              <w:pStyle w:val="15"/>
              <w:spacing w:line="220" w:lineRule="exact"/>
              <w:ind w:firstLineChars="0" w:firstLine="0"/>
              <w:jc w:val="center"/>
            </w:pPr>
            <w:r w:rsidRPr="00F0139C">
              <w:t>69,064</w:t>
            </w:r>
          </w:p>
        </w:tc>
        <w:tc>
          <w:tcPr>
            <w:tcW w:w="874" w:type="pct"/>
            <w:tcMar>
              <w:top w:w="28" w:type="dxa"/>
              <w:left w:w="57" w:type="dxa"/>
              <w:bottom w:w="28" w:type="dxa"/>
              <w:right w:w="57" w:type="dxa"/>
            </w:tcMar>
            <w:vAlign w:val="center"/>
            <w:hideMark/>
          </w:tcPr>
          <w:p w14:paraId="59A48226" w14:textId="77777777" w:rsidR="00BA5C80" w:rsidRPr="00F0139C" w:rsidRDefault="00BA5C80" w:rsidP="00EE6815">
            <w:pPr>
              <w:pStyle w:val="15"/>
              <w:spacing w:line="220" w:lineRule="exact"/>
              <w:ind w:firstLineChars="0" w:firstLine="0"/>
              <w:jc w:val="center"/>
            </w:pPr>
            <w:r w:rsidRPr="00F0139C">
              <w:t>153,627</w:t>
            </w:r>
          </w:p>
        </w:tc>
        <w:tc>
          <w:tcPr>
            <w:tcW w:w="634" w:type="pct"/>
            <w:tcMar>
              <w:top w:w="28" w:type="dxa"/>
              <w:left w:w="57" w:type="dxa"/>
              <w:bottom w:w="28" w:type="dxa"/>
              <w:right w:w="57" w:type="dxa"/>
            </w:tcMar>
            <w:vAlign w:val="center"/>
            <w:hideMark/>
          </w:tcPr>
          <w:p w14:paraId="1721CB44" w14:textId="77777777" w:rsidR="00BA5C80" w:rsidRPr="00F0139C" w:rsidRDefault="00BA5C80" w:rsidP="00EE6815">
            <w:pPr>
              <w:pStyle w:val="15"/>
              <w:spacing w:line="220" w:lineRule="exact"/>
              <w:ind w:firstLineChars="0" w:firstLine="0"/>
              <w:jc w:val="center"/>
            </w:pPr>
            <w:r w:rsidRPr="00F0139C">
              <w:t>385</w:t>
            </w:r>
          </w:p>
        </w:tc>
        <w:tc>
          <w:tcPr>
            <w:tcW w:w="634" w:type="pct"/>
            <w:tcMar>
              <w:top w:w="28" w:type="dxa"/>
              <w:left w:w="57" w:type="dxa"/>
              <w:bottom w:w="28" w:type="dxa"/>
              <w:right w:w="57" w:type="dxa"/>
            </w:tcMar>
            <w:vAlign w:val="center"/>
            <w:hideMark/>
          </w:tcPr>
          <w:p w14:paraId="067FB2EB" w14:textId="77777777" w:rsidR="00BA5C80" w:rsidRPr="00F0139C" w:rsidRDefault="00BA5C80" w:rsidP="00EE6815">
            <w:pPr>
              <w:pStyle w:val="15"/>
              <w:spacing w:line="220" w:lineRule="exact"/>
              <w:ind w:firstLineChars="0" w:firstLine="0"/>
              <w:jc w:val="center"/>
            </w:pPr>
            <w:r w:rsidRPr="00F0139C">
              <w:t>7,543</w:t>
            </w:r>
          </w:p>
        </w:tc>
        <w:tc>
          <w:tcPr>
            <w:tcW w:w="713" w:type="pct"/>
            <w:tcMar>
              <w:top w:w="28" w:type="dxa"/>
              <w:left w:w="57" w:type="dxa"/>
              <w:bottom w:w="28" w:type="dxa"/>
              <w:right w:w="57" w:type="dxa"/>
            </w:tcMar>
            <w:vAlign w:val="center"/>
            <w:hideMark/>
          </w:tcPr>
          <w:p w14:paraId="6BFF9239" w14:textId="77777777" w:rsidR="00BA5C80" w:rsidRPr="00F0139C" w:rsidRDefault="00BA5C80" w:rsidP="00EE6815">
            <w:pPr>
              <w:pStyle w:val="15"/>
              <w:spacing w:line="220" w:lineRule="exact"/>
              <w:ind w:firstLineChars="0" w:firstLine="0"/>
              <w:jc w:val="center"/>
            </w:pPr>
            <w:r w:rsidRPr="00F0139C">
              <w:t>1,027</w:t>
            </w:r>
          </w:p>
        </w:tc>
      </w:tr>
      <w:tr w:rsidR="00BA5C80" w:rsidRPr="00F0139C" w14:paraId="55A6FCCE" w14:textId="77777777" w:rsidTr="00EE6815">
        <w:trPr>
          <w:jc w:val="center"/>
        </w:trPr>
        <w:tc>
          <w:tcPr>
            <w:tcW w:w="873" w:type="pct"/>
            <w:tcMar>
              <w:top w:w="28" w:type="dxa"/>
              <w:left w:w="57" w:type="dxa"/>
              <w:bottom w:w="28" w:type="dxa"/>
              <w:right w:w="57" w:type="dxa"/>
            </w:tcMar>
            <w:vAlign w:val="center"/>
            <w:hideMark/>
          </w:tcPr>
          <w:p w14:paraId="09AB2628" w14:textId="77777777" w:rsidR="00BA5C80" w:rsidRPr="00F0139C" w:rsidRDefault="00BA5C80" w:rsidP="00EE6815">
            <w:pPr>
              <w:pStyle w:val="15"/>
              <w:spacing w:line="220" w:lineRule="exact"/>
              <w:ind w:firstLineChars="0" w:firstLine="0"/>
            </w:pPr>
            <w:r w:rsidRPr="00F0139C">
              <w:t>Gitcoin</w:t>
            </w:r>
          </w:p>
        </w:tc>
        <w:tc>
          <w:tcPr>
            <w:tcW w:w="543" w:type="pct"/>
            <w:tcMar>
              <w:top w:w="28" w:type="dxa"/>
              <w:left w:w="57" w:type="dxa"/>
              <w:bottom w:w="28" w:type="dxa"/>
              <w:right w:w="57" w:type="dxa"/>
            </w:tcMar>
            <w:vAlign w:val="center"/>
            <w:hideMark/>
          </w:tcPr>
          <w:p w14:paraId="05E3949E" w14:textId="77777777" w:rsidR="00BA5C80" w:rsidRPr="00F0139C" w:rsidRDefault="00BA5C80" w:rsidP="00EE6815">
            <w:pPr>
              <w:pStyle w:val="15"/>
              <w:spacing w:line="220" w:lineRule="exact"/>
              <w:ind w:firstLineChars="0" w:firstLine="0"/>
              <w:jc w:val="center"/>
            </w:pPr>
            <w:r w:rsidRPr="00F0139C">
              <w:t>1,596</w:t>
            </w:r>
          </w:p>
        </w:tc>
        <w:tc>
          <w:tcPr>
            <w:tcW w:w="0" w:type="auto"/>
            <w:tcMar>
              <w:top w:w="28" w:type="dxa"/>
              <w:left w:w="57" w:type="dxa"/>
              <w:bottom w:w="28" w:type="dxa"/>
              <w:right w:w="57" w:type="dxa"/>
            </w:tcMar>
            <w:vAlign w:val="center"/>
            <w:hideMark/>
          </w:tcPr>
          <w:p w14:paraId="06C91AD6" w14:textId="77777777" w:rsidR="00BA5C80" w:rsidRPr="00F0139C" w:rsidRDefault="00BA5C80" w:rsidP="00EE6815">
            <w:pPr>
              <w:pStyle w:val="15"/>
              <w:spacing w:line="220" w:lineRule="exact"/>
              <w:ind w:firstLineChars="0" w:firstLine="0"/>
              <w:jc w:val="center"/>
            </w:pPr>
            <w:r w:rsidRPr="00F0139C">
              <w:t>34,219</w:t>
            </w:r>
          </w:p>
        </w:tc>
        <w:tc>
          <w:tcPr>
            <w:tcW w:w="874" w:type="pct"/>
            <w:tcMar>
              <w:top w:w="28" w:type="dxa"/>
              <w:left w:w="57" w:type="dxa"/>
              <w:bottom w:w="28" w:type="dxa"/>
              <w:right w:w="57" w:type="dxa"/>
            </w:tcMar>
            <w:vAlign w:val="center"/>
            <w:hideMark/>
          </w:tcPr>
          <w:p w14:paraId="6C174860" w14:textId="77777777" w:rsidR="00BA5C80" w:rsidRPr="00F0139C" w:rsidRDefault="00BA5C80" w:rsidP="00EE6815">
            <w:pPr>
              <w:pStyle w:val="15"/>
              <w:spacing w:line="220" w:lineRule="exact"/>
              <w:ind w:firstLineChars="0" w:firstLine="0"/>
              <w:jc w:val="center"/>
            </w:pPr>
            <w:r w:rsidRPr="00F0139C">
              <w:t>112,438</w:t>
            </w:r>
          </w:p>
        </w:tc>
        <w:tc>
          <w:tcPr>
            <w:tcW w:w="634" w:type="pct"/>
            <w:tcMar>
              <w:top w:w="28" w:type="dxa"/>
              <w:left w:w="57" w:type="dxa"/>
              <w:bottom w:w="28" w:type="dxa"/>
              <w:right w:w="57" w:type="dxa"/>
            </w:tcMar>
            <w:vAlign w:val="center"/>
            <w:hideMark/>
          </w:tcPr>
          <w:p w14:paraId="54407366" w14:textId="77777777" w:rsidR="00BA5C80" w:rsidRPr="00F0139C" w:rsidRDefault="00BA5C80" w:rsidP="00EE6815">
            <w:pPr>
              <w:pStyle w:val="15"/>
              <w:spacing w:line="220" w:lineRule="exact"/>
              <w:ind w:firstLineChars="0" w:firstLine="0"/>
              <w:jc w:val="center"/>
            </w:pPr>
            <w:r w:rsidRPr="00F0139C">
              <w:t>298</w:t>
            </w:r>
          </w:p>
        </w:tc>
        <w:tc>
          <w:tcPr>
            <w:tcW w:w="634" w:type="pct"/>
            <w:tcMar>
              <w:top w:w="28" w:type="dxa"/>
              <w:left w:w="57" w:type="dxa"/>
              <w:bottom w:w="28" w:type="dxa"/>
              <w:right w:w="57" w:type="dxa"/>
            </w:tcMar>
            <w:vAlign w:val="center"/>
            <w:hideMark/>
          </w:tcPr>
          <w:p w14:paraId="4797F8E1" w14:textId="77777777" w:rsidR="00BA5C80" w:rsidRPr="00F0139C" w:rsidRDefault="00BA5C80" w:rsidP="00EE6815">
            <w:pPr>
              <w:pStyle w:val="15"/>
              <w:spacing w:line="220" w:lineRule="exact"/>
              <w:ind w:firstLineChars="0" w:firstLine="0"/>
              <w:jc w:val="center"/>
            </w:pPr>
            <w:r w:rsidRPr="00F0139C">
              <w:t>5,892</w:t>
            </w:r>
          </w:p>
        </w:tc>
        <w:tc>
          <w:tcPr>
            <w:tcW w:w="713" w:type="pct"/>
            <w:tcMar>
              <w:top w:w="28" w:type="dxa"/>
              <w:left w:w="57" w:type="dxa"/>
              <w:bottom w:w="28" w:type="dxa"/>
              <w:right w:w="57" w:type="dxa"/>
            </w:tcMar>
            <w:vAlign w:val="center"/>
            <w:hideMark/>
          </w:tcPr>
          <w:p w14:paraId="2C33AE00" w14:textId="77777777" w:rsidR="00BA5C80" w:rsidRPr="00F0139C" w:rsidRDefault="00BA5C80" w:rsidP="00EE6815">
            <w:pPr>
              <w:pStyle w:val="15"/>
              <w:spacing w:line="220" w:lineRule="exact"/>
              <w:ind w:firstLineChars="0" w:firstLine="0"/>
              <w:jc w:val="center"/>
            </w:pPr>
            <w:r w:rsidRPr="00F0139C">
              <w:t>759</w:t>
            </w:r>
          </w:p>
        </w:tc>
      </w:tr>
      <w:tr w:rsidR="00BA5C80" w:rsidRPr="00F0139C" w14:paraId="40DDAF47" w14:textId="77777777" w:rsidTr="00EE6815">
        <w:trPr>
          <w:jc w:val="center"/>
        </w:trPr>
        <w:tc>
          <w:tcPr>
            <w:tcW w:w="873" w:type="pct"/>
            <w:tcBorders>
              <w:bottom w:val="single" w:sz="8" w:space="0" w:color="auto"/>
            </w:tcBorders>
            <w:tcMar>
              <w:top w:w="28" w:type="dxa"/>
              <w:left w:w="57" w:type="dxa"/>
              <w:bottom w:w="28" w:type="dxa"/>
              <w:right w:w="57" w:type="dxa"/>
            </w:tcMar>
            <w:vAlign w:val="center"/>
            <w:hideMark/>
          </w:tcPr>
          <w:p w14:paraId="023D5DA1" w14:textId="77777777" w:rsidR="00BA5C80" w:rsidRPr="00F0139C" w:rsidRDefault="00BA5C80" w:rsidP="00EE6815">
            <w:pPr>
              <w:pStyle w:val="15"/>
              <w:spacing w:line="220" w:lineRule="exact"/>
              <w:ind w:firstLineChars="0" w:firstLine="0"/>
            </w:pPr>
            <w:r w:rsidRPr="00F0139C">
              <w:rPr>
                <w:b/>
                <w:bCs/>
              </w:rPr>
              <w:t>总计</w:t>
            </w:r>
          </w:p>
        </w:tc>
        <w:tc>
          <w:tcPr>
            <w:tcW w:w="543" w:type="pct"/>
            <w:tcBorders>
              <w:bottom w:val="single" w:sz="8" w:space="0" w:color="auto"/>
            </w:tcBorders>
            <w:tcMar>
              <w:top w:w="28" w:type="dxa"/>
              <w:left w:w="57" w:type="dxa"/>
              <w:bottom w:w="28" w:type="dxa"/>
              <w:right w:w="57" w:type="dxa"/>
            </w:tcMar>
            <w:vAlign w:val="center"/>
            <w:hideMark/>
          </w:tcPr>
          <w:p w14:paraId="073DA775" w14:textId="77777777" w:rsidR="00BA5C80" w:rsidRPr="00F0139C" w:rsidRDefault="00BA5C80" w:rsidP="00EE6815">
            <w:pPr>
              <w:pStyle w:val="15"/>
              <w:spacing w:line="220" w:lineRule="exact"/>
              <w:ind w:firstLineChars="0" w:firstLine="0"/>
              <w:jc w:val="center"/>
            </w:pPr>
            <w:r w:rsidRPr="00F0139C">
              <w:rPr>
                <w:b/>
                <w:bCs/>
              </w:rPr>
              <w:t>10,157</w:t>
            </w:r>
          </w:p>
        </w:tc>
        <w:tc>
          <w:tcPr>
            <w:tcW w:w="0" w:type="auto"/>
            <w:tcBorders>
              <w:bottom w:val="single" w:sz="8" w:space="0" w:color="auto"/>
            </w:tcBorders>
            <w:tcMar>
              <w:top w:w="28" w:type="dxa"/>
              <w:left w:w="57" w:type="dxa"/>
              <w:bottom w:w="28" w:type="dxa"/>
              <w:right w:w="57" w:type="dxa"/>
            </w:tcMar>
            <w:vAlign w:val="center"/>
            <w:hideMark/>
          </w:tcPr>
          <w:p w14:paraId="634DEF4C" w14:textId="77777777" w:rsidR="00BA5C80" w:rsidRPr="00F0139C" w:rsidRDefault="00BA5C80" w:rsidP="00EE6815">
            <w:pPr>
              <w:pStyle w:val="15"/>
              <w:spacing w:line="220" w:lineRule="exact"/>
              <w:ind w:firstLineChars="0" w:firstLine="0"/>
              <w:jc w:val="center"/>
            </w:pPr>
            <w:r w:rsidRPr="00F0139C">
              <w:rPr>
                <w:b/>
                <w:bCs/>
              </w:rPr>
              <w:t>210,219</w:t>
            </w:r>
          </w:p>
        </w:tc>
        <w:tc>
          <w:tcPr>
            <w:tcW w:w="874" w:type="pct"/>
            <w:tcBorders>
              <w:bottom w:val="single" w:sz="8" w:space="0" w:color="auto"/>
            </w:tcBorders>
            <w:tcMar>
              <w:top w:w="28" w:type="dxa"/>
              <w:left w:w="57" w:type="dxa"/>
              <w:bottom w:w="28" w:type="dxa"/>
              <w:right w:w="57" w:type="dxa"/>
            </w:tcMar>
            <w:vAlign w:val="center"/>
            <w:hideMark/>
          </w:tcPr>
          <w:p w14:paraId="3FE2257F" w14:textId="77777777" w:rsidR="00BA5C80" w:rsidRPr="00F0139C" w:rsidRDefault="00BA5C80" w:rsidP="00EE6815">
            <w:pPr>
              <w:pStyle w:val="15"/>
              <w:spacing w:line="220" w:lineRule="exact"/>
              <w:ind w:firstLineChars="0" w:firstLine="0"/>
              <w:jc w:val="center"/>
            </w:pPr>
            <w:r w:rsidRPr="00F0139C">
              <w:rPr>
                <w:b/>
                <w:bCs/>
              </w:rPr>
              <w:t>540,722</w:t>
            </w:r>
          </w:p>
        </w:tc>
        <w:tc>
          <w:tcPr>
            <w:tcW w:w="634" w:type="pct"/>
            <w:tcBorders>
              <w:bottom w:val="single" w:sz="8" w:space="0" w:color="auto"/>
            </w:tcBorders>
            <w:tcMar>
              <w:top w:w="28" w:type="dxa"/>
              <w:left w:w="57" w:type="dxa"/>
              <w:bottom w:w="28" w:type="dxa"/>
              <w:right w:w="57" w:type="dxa"/>
            </w:tcMar>
            <w:vAlign w:val="center"/>
            <w:hideMark/>
          </w:tcPr>
          <w:p w14:paraId="61C53D18" w14:textId="77777777" w:rsidR="00BA5C80" w:rsidRPr="00F0139C" w:rsidRDefault="00BA5C80" w:rsidP="00EE6815">
            <w:pPr>
              <w:pStyle w:val="15"/>
              <w:spacing w:line="220" w:lineRule="exact"/>
              <w:ind w:firstLineChars="0" w:firstLine="0"/>
              <w:jc w:val="center"/>
            </w:pPr>
            <w:r w:rsidRPr="00F0139C">
              <w:rPr>
                <w:b/>
                <w:bCs/>
              </w:rPr>
              <w:t>1,430</w:t>
            </w:r>
          </w:p>
        </w:tc>
        <w:tc>
          <w:tcPr>
            <w:tcW w:w="634" w:type="pct"/>
            <w:tcBorders>
              <w:bottom w:val="single" w:sz="8" w:space="0" w:color="auto"/>
            </w:tcBorders>
            <w:tcMar>
              <w:top w:w="28" w:type="dxa"/>
              <w:left w:w="57" w:type="dxa"/>
              <w:bottom w:w="28" w:type="dxa"/>
              <w:right w:w="57" w:type="dxa"/>
            </w:tcMar>
            <w:vAlign w:val="center"/>
            <w:hideMark/>
          </w:tcPr>
          <w:p w14:paraId="66C5B841" w14:textId="77777777" w:rsidR="00BA5C80" w:rsidRPr="00F0139C" w:rsidRDefault="00BA5C80" w:rsidP="00EE6815">
            <w:pPr>
              <w:pStyle w:val="15"/>
              <w:spacing w:line="220" w:lineRule="exact"/>
              <w:ind w:firstLineChars="0" w:firstLine="0"/>
              <w:jc w:val="center"/>
            </w:pPr>
            <w:r w:rsidRPr="00F0139C">
              <w:rPr>
                <w:b/>
                <w:bCs/>
              </w:rPr>
              <w:t>27,175</w:t>
            </w:r>
          </w:p>
        </w:tc>
        <w:tc>
          <w:tcPr>
            <w:tcW w:w="713" w:type="pct"/>
            <w:tcBorders>
              <w:bottom w:val="single" w:sz="8" w:space="0" w:color="auto"/>
            </w:tcBorders>
            <w:tcMar>
              <w:top w:w="28" w:type="dxa"/>
              <w:left w:w="57" w:type="dxa"/>
              <w:bottom w:w="28" w:type="dxa"/>
              <w:right w:w="57" w:type="dxa"/>
            </w:tcMar>
            <w:vAlign w:val="center"/>
            <w:hideMark/>
          </w:tcPr>
          <w:p w14:paraId="4A3A7D17" w14:textId="77777777" w:rsidR="00BA5C80" w:rsidRPr="00F0139C" w:rsidRDefault="00BA5C80" w:rsidP="00EE6815">
            <w:pPr>
              <w:pStyle w:val="15"/>
              <w:spacing w:line="220" w:lineRule="exact"/>
              <w:ind w:firstLineChars="0" w:firstLine="0"/>
              <w:jc w:val="center"/>
            </w:pPr>
            <w:r w:rsidRPr="00F0139C">
              <w:rPr>
                <w:b/>
                <w:bCs/>
              </w:rPr>
              <w:t>3,793</w:t>
            </w:r>
          </w:p>
        </w:tc>
      </w:tr>
    </w:tbl>
    <w:p w14:paraId="07026944" w14:textId="77777777" w:rsidR="00D41D08" w:rsidRDefault="00BB5DA8" w:rsidP="00BB5DA8">
      <w:pPr>
        <w:pStyle w:val="15"/>
        <w:ind w:firstLine="372"/>
      </w:pPr>
      <w:r>
        <w:t>如表</w:t>
      </w:r>
      <w:r>
        <w:t xml:space="preserve"> 2 </w:t>
      </w:r>
      <w:r>
        <w:t>所示，本研究数据集包含</w:t>
      </w:r>
      <w:r>
        <w:t xml:space="preserve"> 2015—2024 </w:t>
      </w:r>
      <w:r>
        <w:t>年间的</w:t>
      </w:r>
      <w:r>
        <w:t xml:space="preserve"> 10157 </w:t>
      </w:r>
      <w:proofErr w:type="gramStart"/>
      <w:r>
        <w:t>个</w:t>
      </w:r>
      <w:proofErr w:type="gramEnd"/>
      <w:r>
        <w:t>代码库与</w:t>
      </w:r>
      <w:r>
        <w:t xml:space="preserve"> 210219 </w:t>
      </w:r>
      <w:r>
        <w:t>条社交媒体帖子，覆盖平均捐赠金额、项目活跃度、社区参与度等核心维度。平均捐赠金额（美元）为平台所获捐赠总额除以代码库数量，用以表征单个代码库的典型资金水平。与之类似，平均星标数、平均提交数与平均问题数分别为各代码库对应指标的均值，作为衡量代码库受欢迎程度、开发活跃度与问题互动情况的标准化指标。该数据</w:t>
      </w:r>
      <w:proofErr w:type="gramStart"/>
      <w:r>
        <w:t>集</w:t>
      </w:r>
      <w:r>
        <w:lastRenderedPageBreak/>
        <w:t>实现</w:t>
      </w:r>
      <w:proofErr w:type="gramEnd"/>
      <w:r>
        <w:t>了对不同平台与社交媒体类型的全面覆盖，为后续实证分析提供了结构化、多维度的数据基础。</w:t>
      </w:r>
    </w:p>
    <w:p w14:paraId="2332B7C1" w14:textId="77777777" w:rsidR="00BB5DA8" w:rsidRDefault="00BB5DA8" w:rsidP="00BB5DA8">
      <w:pPr>
        <w:pStyle w:val="21"/>
        <w:tabs>
          <w:tab w:val="left" w:pos="360"/>
        </w:tabs>
        <w:spacing w:before="71" w:after="71"/>
      </w:pPr>
      <w:r>
        <w:rPr>
          <w:rFonts w:hint="eastAsia"/>
        </w:rPr>
        <w:t>中断时间序列分析（</w:t>
      </w:r>
      <w:r>
        <w:rPr>
          <w:rFonts w:hint="eastAsia"/>
        </w:rPr>
        <w:t>ITS</w:t>
      </w:r>
      <w:r>
        <w:rPr>
          <w:rFonts w:hint="eastAsia"/>
        </w:rPr>
        <w:t>）</w:t>
      </w:r>
    </w:p>
    <w:p w14:paraId="6BC03E54" w14:textId="77777777" w:rsidR="00BB5DA8" w:rsidRDefault="00BB5DA8" w:rsidP="00BB5DA8">
      <w:pPr>
        <w:pStyle w:val="15"/>
        <w:ind w:firstLine="372"/>
      </w:pPr>
      <w:r>
        <w:t>为评估本研究中干预措施的时间效应，本研究采用中断时间序列（</w:t>
      </w:r>
      <w:r>
        <w:t>ITS</w:t>
      </w:r>
      <w:r>
        <w:t>）分析方法。中断时间序列分析通过对干预实施前后的数据点进行剖析，可有效捕捉干预所产生的影响。在随机对照实验难以实施的软件工程研究场景中，中断时间序列分析尤为适用，能够实现因果效应的合理评估。借助分段回归建模，中断时间序列分析可在控制既有趋势的前提下，识别干预发生后的即时变化与长期变化。本研究运用中断时间序列分析确定社交媒体干预的时间节点及其对开源项目活跃度趋势的影响。依据已有研究方法，本研究将首次社交媒体干预定义为项目官方关联账号发布首条经验证帖子的时间戳，该时间点标志着项目开始通过社交媒体面向公众开展互动。随后，本研究采集该干预节点前后各六个月的项目活跃度数据。</w:t>
      </w:r>
    </w:p>
    <w:p w14:paraId="492406D7" w14:textId="77777777" w:rsidR="00BB5DA8" w:rsidRPr="002F308E" w:rsidRDefault="00BB5DA8" w:rsidP="00BB5DA8">
      <w:pPr>
        <w:pStyle w:val="21"/>
        <w:spacing w:before="71" w:after="71"/>
      </w:pPr>
      <w:r>
        <w:rPr>
          <w:rFonts w:hint="eastAsia"/>
        </w:rPr>
        <w:t>倾向</w:t>
      </w:r>
      <w:r w:rsidRPr="007B35E4">
        <w:rPr>
          <w:rFonts w:ascii="黑体" w:hAnsi="黑体" w:hint="eastAsia"/>
        </w:rPr>
        <w:t>得分匹配（PSM）</w:t>
      </w:r>
    </w:p>
    <w:p w14:paraId="0627365C" w14:textId="77777777" w:rsidR="00BB5DA8" w:rsidRPr="007B35E4" w:rsidRDefault="00BB5DA8" w:rsidP="00BB5DA8">
      <w:pPr>
        <w:spacing w:after="160"/>
        <w:ind w:firstLineChars="200" w:firstLine="372"/>
        <w:rPr>
          <w:rFonts w:ascii="宋体" w:hAnsi="宋体" w:hint="eastAsia"/>
          <w:szCs w:val="18"/>
        </w:rPr>
      </w:pPr>
      <w:r w:rsidRPr="007B35E4">
        <w:rPr>
          <w:rFonts w:ascii="宋体" w:hAnsi="宋体"/>
          <w:szCs w:val="18"/>
        </w:rPr>
        <w:t>为了评估社交媒体对捐赠行为的影响，我们采用了倾向得分匹配（PSM）方法。PSM是一种基于观察数据的准实验方法，旨在通过估算治疗组和对照组在各个协变量上的相似性来减少选择偏倚，从而提供更可靠的因果推断。首先，我们使用逻辑回归模型计算每个项目的倾向得分。该模型中的自变量包括项目特征，如项目持续时间、项目类型和项目更新等。通过估算倾向得分，我们将治疗组中的每个项目（使用社交媒体的项目）与对照组中最相似的项目（未使用社交媒体的项目）进行匹配，匹配过程采用最近邻匹配，以确保治疗组和对照组在协变量上的平衡。匹配完成后，我们比较两个组在使用社交媒体前后的捐赠行为，重点分析捐赠次数的变化。为了确保匹配的有效性，我们使用标准化均值差异（SMD）检验匹配后协变量的平衡，确保匹配样本在关键特征上没有显著差异。然后，使用匹配数据进行进一步的效果评估，控制潜在的混杂因素，确保准确的因果推断。通过采用PSM方法，我们能够克服观察数据中固有的选择偏倚，而无需进行随机实验，从而为评估社交媒体对捐赠行为的影响提供了可靠的依据。该方法为社交媒体在平台上影响捐赠行为的作用提供了重要的实证洞察。</w:t>
      </w:r>
    </w:p>
    <w:p w14:paraId="295D0924" w14:textId="77777777" w:rsidR="00BB5DA8" w:rsidRPr="007B35E4" w:rsidRDefault="00BB5DA8" w:rsidP="00BB5DA8">
      <w:pPr>
        <w:pStyle w:val="21"/>
        <w:spacing w:before="71" w:after="71"/>
      </w:pPr>
      <w:r w:rsidRPr="007B35E4">
        <w:t>问卷调查</w:t>
      </w:r>
    </w:p>
    <w:p w14:paraId="713479E0" w14:textId="77777777" w:rsidR="00BB5DA8" w:rsidRPr="007B35E4" w:rsidRDefault="00BB5DA8" w:rsidP="00BB5DA8">
      <w:pPr>
        <w:pStyle w:val="15"/>
        <w:ind w:firstLineChars="0"/>
      </w:pPr>
      <w:r w:rsidRPr="007B35E4">
        <w:t>为系统评估社交媒体在开源捐赠平台中的实际效果，并深入探究其可能影响的行为机制，本文设计并实施了一项结构化问卷调查，旨在从多维度采集用户数据，重点涵盖行为动机与平台使用体验。问卷实施过程包括问卷设计、发布与回收、预测试、信效度检验及伦理审查等环节，以确保数据质量与方法严谨性。</w:t>
      </w:r>
    </w:p>
    <w:p w14:paraId="05347160" w14:textId="77777777" w:rsidR="00BB5DA8" w:rsidRPr="007B35E4" w:rsidRDefault="00BB5DA8" w:rsidP="00BB5DA8">
      <w:pPr>
        <w:pStyle w:val="15"/>
        <w:ind w:firstLineChars="0"/>
      </w:pPr>
      <w:r w:rsidRPr="007B35E4">
        <w:rPr>
          <w:b/>
          <w:bCs/>
        </w:rPr>
        <w:t>问卷设计。</w:t>
      </w:r>
      <w:r w:rsidRPr="007B35E4">
        <w:t xml:space="preserve"> </w:t>
      </w:r>
      <w:r w:rsidRPr="007B35E4">
        <w:t>本研究采用封闭式题项形式，设置预定义选项。在选项构建过程中，系统参考既有研究中经过验证的量表与题项设计（如</w:t>
      </w:r>
      <w:r w:rsidRPr="007B35E4">
        <w:t xml:space="preserve"> Trinkenreich </w:t>
      </w:r>
      <w:r w:rsidRPr="007B35E4">
        <w:t>等，</w:t>
      </w:r>
      <w:r w:rsidRPr="007B35E4">
        <w:t>2022</w:t>
      </w:r>
      <w:r w:rsidRPr="007B35E4">
        <w:t>；</w:t>
      </w:r>
      <w:r w:rsidRPr="007B35E4">
        <w:t xml:space="preserve">Barcomb </w:t>
      </w:r>
      <w:r w:rsidRPr="007B35E4">
        <w:t>等，</w:t>
      </w:r>
      <w:r w:rsidRPr="007B35E4">
        <w:t>2020</w:t>
      </w:r>
      <w:r w:rsidRPr="007B35E4">
        <w:t>；</w:t>
      </w:r>
      <w:r w:rsidRPr="007B35E4">
        <w:t xml:space="preserve">Koloniaris </w:t>
      </w:r>
      <w:r w:rsidRPr="007B35E4">
        <w:t>等，</w:t>
      </w:r>
      <w:r w:rsidRPr="007B35E4">
        <w:t>2019</w:t>
      </w:r>
      <w:r w:rsidRPr="007B35E4">
        <w:t>），以保障问卷内容的科学性与结构效度。</w:t>
      </w:r>
    </w:p>
    <w:p w14:paraId="47EE3209" w14:textId="77777777" w:rsidR="00BB5DA8" w:rsidRPr="007B35E4" w:rsidRDefault="00BB5DA8" w:rsidP="00BB5DA8">
      <w:pPr>
        <w:pStyle w:val="15"/>
        <w:ind w:firstLineChars="0"/>
      </w:pPr>
      <w:r w:rsidRPr="007B35E4">
        <w:rPr>
          <w:b/>
          <w:bCs/>
        </w:rPr>
        <w:t>问卷发布与数据回收。</w:t>
      </w:r>
      <w:r w:rsidRPr="007B35E4">
        <w:t xml:space="preserve"> </w:t>
      </w:r>
      <w:r w:rsidRPr="007B35E4">
        <w:t>问卷基于</w:t>
      </w:r>
      <w:r w:rsidRPr="007B35E4">
        <w:t xml:space="preserve"> Google Forms </w:t>
      </w:r>
      <w:r w:rsidRPr="007B35E4">
        <w:t>平台发布，并通过多渠道分发以覆盖多样化受众。主要发布渠道包括：</w:t>
      </w:r>
    </w:p>
    <w:p w14:paraId="18026C06" w14:textId="77777777" w:rsidR="00BB5DA8" w:rsidRPr="007B35E4" w:rsidRDefault="00BB5DA8" w:rsidP="00BB5DA8">
      <w:pPr>
        <w:pStyle w:val="15"/>
        <w:numPr>
          <w:ilvl w:val="0"/>
          <w:numId w:val="22"/>
        </w:numPr>
        <w:ind w:firstLineChars="0"/>
      </w:pPr>
      <w:r w:rsidRPr="007B35E4">
        <w:t>主流开源捐赠平台的官方社区与项目页面；</w:t>
      </w:r>
    </w:p>
    <w:p w14:paraId="2FF6D31C" w14:textId="77777777" w:rsidR="00BB5DA8" w:rsidRPr="007B35E4" w:rsidRDefault="00BB5DA8" w:rsidP="00BB5DA8">
      <w:pPr>
        <w:pStyle w:val="15"/>
        <w:numPr>
          <w:ilvl w:val="0"/>
          <w:numId w:val="22"/>
        </w:numPr>
        <w:ind w:firstLineChars="0"/>
      </w:pPr>
      <w:r w:rsidRPr="007B35E4">
        <w:t>Twitter / X</w:t>
      </w:r>
      <w:r w:rsidRPr="007B35E4">
        <w:t>、</w:t>
      </w:r>
      <w:r w:rsidRPr="007B35E4">
        <w:t>Instagram</w:t>
      </w:r>
      <w:r w:rsidRPr="007B35E4">
        <w:t>、</w:t>
      </w:r>
      <w:r w:rsidRPr="007B35E4">
        <w:t xml:space="preserve">GitHub </w:t>
      </w:r>
      <w:r w:rsidRPr="007B35E4">
        <w:t>等主流社交媒体平台；</w:t>
      </w:r>
    </w:p>
    <w:p w14:paraId="2B0DA41A" w14:textId="77777777" w:rsidR="00BB5DA8" w:rsidRPr="007B35E4" w:rsidRDefault="00BB5DA8" w:rsidP="00BB5DA8">
      <w:pPr>
        <w:pStyle w:val="15"/>
        <w:numPr>
          <w:ilvl w:val="0"/>
          <w:numId w:val="22"/>
        </w:numPr>
        <w:ind w:firstLineChars="0"/>
      </w:pPr>
      <w:r w:rsidRPr="007B35E4">
        <w:t>面向开发者的邮件列表及开源社区论坛。</w:t>
      </w:r>
    </w:p>
    <w:p w14:paraId="455D457F" w14:textId="77777777" w:rsidR="00BB5DA8" w:rsidRPr="007B35E4" w:rsidRDefault="00BB5DA8" w:rsidP="00BB5DA8">
      <w:pPr>
        <w:pStyle w:val="15"/>
        <w:ind w:firstLineChars="0"/>
      </w:pPr>
      <w:r w:rsidRPr="007B35E4">
        <w:t>问卷开放时间为</w:t>
      </w:r>
      <w:r w:rsidRPr="007B35E4">
        <w:t>2024</w:t>
      </w:r>
      <w:r w:rsidRPr="007B35E4">
        <w:t>年</w:t>
      </w:r>
      <w:r w:rsidRPr="007B35E4">
        <w:t>11</w:t>
      </w:r>
      <w:r w:rsidRPr="007B35E4">
        <w:t>月</w:t>
      </w:r>
      <w:r w:rsidRPr="007B35E4">
        <w:t>1</w:t>
      </w:r>
      <w:r w:rsidRPr="007B35E4">
        <w:t>日至</w:t>
      </w:r>
      <w:r w:rsidRPr="007B35E4">
        <w:t>2025</w:t>
      </w:r>
      <w:r w:rsidRPr="007B35E4">
        <w:t>年</w:t>
      </w:r>
      <w:r w:rsidRPr="007B35E4">
        <w:t>5</w:t>
      </w:r>
      <w:r w:rsidRPr="007B35E4">
        <w:t>月</w:t>
      </w:r>
      <w:r w:rsidRPr="007B35E4">
        <w:t>1</w:t>
      </w:r>
      <w:r w:rsidRPr="007B35E4">
        <w:t>日，历时六个月。为提高响应率并增强样本代表性，问卷首页对研究目的进行简要说明，同时明确隐私保护政策与数据匿名化处理流程。在此期间，共发放问卷邀请</w:t>
      </w:r>
      <w:r w:rsidRPr="007B35E4">
        <w:t>9,000</w:t>
      </w:r>
      <w:r w:rsidRPr="007B35E4">
        <w:t>份，回收有效问卷</w:t>
      </w:r>
      <w:r w:rsidRPr="007B35E4">
        <w:t>754</w:t>
      </w:r>
      <w:r w:rsidRPr="007B35E4">
        <w:t>份。经剔除逻辑不一致或缺失严重的无效样本后，最终保留</w:t>
      </w:r>
      <w:r w:rsidRPr="007B35E4">
        <w:t>642</w:t>
      </w:r>
      <w:r w:rsidRPr="007B35E4">
        <w:t>份有效问卷用于后续实证分析。受访者地域分布显示，中国占比</w:t>
      </w:r>
      <w:r w:rsidRPr="007B35E4">
        <w:t>34%</w:t>
      </w:r>
      <w:r w:rsidRPr="007B35E4">
        <w:t>，美国</w:t>
      </w:r>
      <w:r w:rsidRPr="007B35E4">
        <w:t>28%</w:t>
      </w:r>
      <w:r w:rsidRPr="007B35E4">
        <w:t>，俄罗斯</w:t>
      </w:r>
      <w:r w:rsidRPr="007B35E4">
        <w:t>15%</w:t>
      </w:r>
      <w:r w:rsidRPr="007B35E4">
        <w:t>，加拿大</w:t>
      </w:r>
      <w:r w:rsidRPr="007B35E4">
        <w:t>11%</w:t>
      </w:r>
      <w:r w:rsidRPr="007B35E4">
        <w:t>，日本</w:t>
      </w:r>
      <w:r w:rsidRPr="007B35E4">
        <w:t>8%</w:t>
      </w:r>
      <w:r w:rsidRPr="007B35E4">
        <w:t>，德国</w:t>
      </w:r>
      <w:r w:rsidRPr="007B35E4">
        <w:t>3%</w:t>
      </w:r>
      <w:r w:rsidRPr="007B35E4">
        <w:t>，澳大利亚</w:t>
      </w:r>
      <w:r w:rsidRPr="007B35E4">
        <w:t>1%</w:t>
      </w:r>
      <w:r w:rsidRPr="007B35E4">
        <w:t>，整体样本具有较好的国际分布特征。</w:t>
      </w:r>
    </w:p>
    <w:p w14:paraId="264000FD" w14:textId="77777777" w:rsidR="00BB5DA8" w:rsidRPr="007B35E4" w:rsidRDefault="00BB5DA8" w:rsidP="00BB5DA8">
      <w:pPr>
        <w:pStyle w:val="15"/>
        <w:ind w:firstLineChars="0"/>
      </w:pPr>
      <w:r w:rsidRPr="007B35E4">
        <w:rPr>
          <w:b/>
          <w:bCs/>
        </w:rPr>
        <w:t>预测试与问卷修订。</w:t>
      </w:r>
      <w:r w:rsidRPr="007B35E4">
        <w:rPr>
          <w:b/>
          <w:bCs/>
        </w:rPr>
        <w:t xml:space="preserve"> </w:t>
      </w:r>
      <w:r w:rsidRPr="007B35E4">
        <w:t>在正式发布前，本文选取</w:t>
      </w:r>
      <w:r w:rsidRPr="007B35E4">
        <w:t>24</w:t>
      </w:r>
      <w:r w:rsidRPr="007B35E4">
        <w:t>名具有社交媒体使用经验的开源开发者开展预测试。参照软件工程领域问卷研究的规范流程（如</w:t>
      </w:r>
      <w:r w:rsidRPr="007B35E4">
        <w:t xml:space="preserve"> Molléri </w:t>
      </w:r>
      <w:r w:rsidRPr="007B35E4">
        <w:t>等，</w:t>
      </w:r>
      <w:r w:rsidRPr="007B35E4">
        <w:t>2016</w:t>
      </w:r>
      <w:r w:rsidRPr="007B35E4">
        <w:t>；</w:t>
      </w:r>
      <w:r w:rsidRPr="007B35E4">
        <w:t xml:space="preserve">Garousi </w:t>
      </w:r>
      <w:r w:rsidRPr="007B35E4">
        <w:t>等，</w:t>
      </w:r>
      <w:r w:rsidRPr="007B35E4">
        <w:t>2015</w:t>
      </w:r>
      <w:r w:rsidRPr="007B35E4">
        <w:t>），受试者主要来自</w:t>
      </w:r>
      <w:r w:rsidRPr="007B35E4">
        <w:t xml:space="preserve"> GitHub </w:t>
      </w:r>
      <w:r w:rsidRPr="007B35E4">
        <w:lastRenderedPageBreak/>
        <w:t>和</w:t>
      </w:r>
      <w:r w:rsidRPr="007B35E4">
        <w:t xml:space="preserve"> Reddit </w:t>
      </w:r>
      <w:r w:rsidRPr="007B35E4">
        <w:t>等知名开发者社区，并依据明确标准筛选：至少具备两年以上持续开源贡献经历，且在至少一个与软件开发相关的主流社交媒体平台保持活跃。研究采用认知访谈方法，系统考察受试者对题项的理解程度、相关经验回忆过程及作答推理逻辑。反馈结果表明，部分题项存在语义冗余与逻辑表达不够清晰等问题。基于上述发现，研究团队对相关题项进行精简与重构，优化问卷结构与题序安排，提升整体逻辑连贯性与作答流畅度，从而增强正式调查的稳定性与可用性。</w:t>
      </w:r>
    </w:p>
    <w:p w14:paraId="0072BA50" w14:textId="77777777" w:rsidR="00BB5DA8" w:rsidRPr="007B35E4" w:rsidRDefault="00BB5DA8" w:rsidP="00BB5DA8">
      <w:pPr>
        <w:pStyle w:val="15"/>
        <w:ind w:firstLine="373"/>
      </w:pPr>
      <w:r w:rsidRPr="007B35E4">
        <w:rPr>
          <w:b/>
          <w:bCs/>
        </w:rPr>
        <w:t>信度与效度检验。</w:t>
      </w:r>
      <w:r w:rsidRPr="007B35E4">
        <w:t xml:space="preserve"> </w:t>
      </w:r>
      <w:r w:rsidRPr="007B35E4">
        <w:t>为确保测量质量，本文从信度与结构效度两个方面对问卷进行严格检验：</w:t>
      </w:r>
    </w:p>
    <w:p w14:paraId="4C623EB7" w14:textId="77777777" w:rsidR="00BB5DA8" w:rsidRPr="007B35E4" w:rsidRDefault="00BB5DA8" w:rsidP="00BB5DA8">
      <w:pPr>
        <w:pStyle w:val="15"/>
        <w:numPr>
          <w:ilvl w:val="0"/>
          <w:numId w:val="23"/>
        </w:numPr>
        <w:ind w:firstLineChars="0"/>
      </w:pPr>
      <w:r w:rsidRPr="007B35E4">
        <w:rPr>
          <w:i/>
          <w:iCs/>
        </w:rPr>
        <w:t>内部一致性。</w:t>
      </w:r>
      <w:r w:rsidRPr="007B35E4">
        <w:t xml:space="preserve"> </w:t>
      </w:r>
      <w:r w:rsidRPr="007B35E4">
        <w:t>对各量表维度计算</w:t>
      </w:r>
      <w:r w:rsidRPr="007B35E4">
        <w:t>Cronbach’s α</w:t>
      </w:r>
      <w:r w:rsidRPr="007B35E4">
        <w:t>系数（参见</w:t>
      </w:r>
      <w:r w:rsidRPr="007B35E4">
        <w:t xml:space="preserve"> Izah </w:t>
      </w:r>
      <w:r w:rsidRPr="007B35E4">
        <w:t>等，</w:t>
      </w:r>
      <w:r w:rsidRPr="007B35E4">
        <w:t>2023</w:t>
      </w:r>
      <w:r w:rsidRPr="007B35E4">
        <w:t>），所有</w:t>
      </w:r>
      <w:r w:rsidRPr="007B35E4">
        <w:t>α</w:t>
      </w:r>
      <w:r w:rsidRPr="007B35E4">
        <w:t>值均高于</w:t>
      </w:r>
      <w:r w:rsidRPr="007B35E4">
        <w:t>0.80</w:t>
      </w:r>
      <w:r w:rsidRPr="007B35E4">
        <w:t>，表明题项间相关性较强，内部一致性良好。</w:t>
      </w:r>
    </w:p>
    <w:p w14:paraId="67115A72" w14:textId="2FFCE485" w:rsidR="00C736AB" w:rsidRDefault="00BB5DA8" w:rsidP="00C736AB">
      <w:pPr>
        <w:pStyle w:val="15"/>
        <w:numPr>
          <w:ilvl w:val="0"/>
          <w:numId w:val="23"/>
        </w:numPr>
        <w:ind w:firstLineChars="0"/>
      </w:pPr>
      <w:r w:rsidRPr="007B35E4">
        <w:rPr>
          <w:i/>
          <w:iCs/>
        </w:rPr>
        <w:t>结构效度。</w:t>
      </w:r>
      <w:r w:rsidRPr="007B35E4">
        <w:t xml:space="preserve"> </w:t>
      </w:r>
      <w:r w:rsidRPr="007B35E4">
        <w:t>采用</w:t>
      </w:r>
      <w:r w:rsidRPr="007B35E4">
        <w:t>Kaiser-Meyer-Olkin</w:t>
      </w:r>
      <w:r w:rsidRPr="007B35E4">
        <w:t>（</w:t>
      </w:r>
      <w:r w:rsidRPr="007B35E4">
        <w:t>KMO</w:t>
      </w:r>
      <w:r w:rsidRPr="007B35E4">
        <w:t>）检验（参见</w:t>
      </w:r>
      <w:r w:rsidRPr="007B35E4">
        <w:t xml:space="preserve"> Thao </w:t>
      </w:r>
      <w:r w:rsidRPr="007B35E4">
        <w:t>等，</w:t>
      </w:r>
      <w:r w:rsidRPr="007B35E4">
        <w:t>2022</w:t>
      </w:r>
      <w:r w:rsidRPr="007B35E4">
        <w:t>）及</w:t>
      </w:r>
      <w:r w:rsidRPr="007B35E4">
        <w:t>Bartlett</w:t>
      </w:r>
      <w:r w:rsidRPr="007B35E4">
        <w:t>球形度检验（参见</w:t>
      </w:r>
      <w:r w:rsidRPr="007B35E4">
        <w:t xml:space="preserve"> Shrestha</w:t>
      </w:r>
      <w:r w:rsidRPr="007B35E4">
        <w:t>，</w:t>
      </w:r>
      <w:r w:rsidRPr="007B35E4">
        <w:t>2021</w:t>
      </w:r>
      <w:r w:rsidRPr="007B35E4">
        <w:t>）评估数据适配性。结果显示，</w:t>
      </w:r>
      <w:r w:rsidRPr="007B35E4">
        <w:t>KMO</w:t>
      </w:r>
      <w:r w:rsidRPr="007B35E4">
        <w:t>值为</w:t>
      </w:r>
      <w:r w:rsidRPr="007B35E4">
        <w:t>0.894</w:t>
      </w:r>
      <w:r w:rsidRPr="007B35E4">
        <w:t>，</w:t>
      </w:r>
      <w:r w:rsidRPr="007B35E4">
        <w:t>Bartlett</w:t>
      </w:r>
      <w:r w:rsidRPr="007B35E4">
        <w:t>检验结果显著（</w:t>
      </w:r>
      <w:r w:rsidRPr="007B35E4">
        <w:t>p &lt; 0.001</w:t>
      </w:r>
      <w:r w:rsidRPr="007B35E4">
        <w:t>），表明样本数据适合进行因子分析，问卷具备良好的结构效度基础。</w:t>
      </w:r>
    </w:p>
    <w:p w14:paraId="3909A044" w14:textId="5311A5C5" w:rsidR="00BB5DA8" w:rsidRPr="00AC2804" w:rsidRDefault="00C736AB" w:rsidP="00F0139C">
      <w:pPr>
        <w:pStyle w:val="a3"/>
        <w:ind w:firstLineChars="0" w:firstLine="0"/>
        <w:jc w:val="center"/>
        <w:rPr>
          <w:rFonts w:ascii="Courier New" w:eastAsia="Times New Roman"/>
          <w:sz w:val="22"/>
          <w:szCs w:val="24"/>
        </w:rPr>
      </w:pPr>
      <w:r>
        <w:rPr>
          <w:noProof/>
        </w:rPr>
        <w:drawing>
          <wp:inline distT="0" distB="0" distL="0" distR="0" wp14:anchorId="249086D0" wp14:editId="5BE5C776">
            <wp:extent cx="4542868" cy="2295728"/>
            <wp:effectExtent l="0" t="0" r="0" b="9525"/>
            <wp:docPr id="6613377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r="92" b="4160"/>
                    <a:stretch>
                      <a:fillRect/>
                    </a:stretch>
                  </pic:blipFill>
                  <pic:spPr bwMode="auto">
                    <a:xfrm>
                      <a:off x="0" y="0"/>
                      <a:ext cx="4596739" cy="2322951"/>
                    </a:xfrm>
                    <a:prstGeom prst="rect">
                      <a:avLst/>
                    </a:prstGeom>
                    <a:noFill/>
                    <a:ln>
                      <a:noFill/>
                    </a:ln>
                    <a:extLst>
                      <a:ext uri="{53640926-AAD7-44D8-BBD7-CCE9431645EC}">
                        <a14:shadowObscured xmlns:a14="http://schemas.microsoft.com/office/drawing/2010/main"/>
                      </a:ext>
                    </a:extLst>
                  </pic:spPr>
                </pic:pic>
              </a:graphicData>
            </a:graphic>
          </wp:inline>
        </w:drawing>
      </w:r>
    </w:p>
    <w:p w14:paraId="219F68B0" w14:textId="13D79245" w:rsidR="00BB5DA8" w:rsidRPr="00AC2804" w:rsidRDefault="00BB5DA8" w:rsidP="00C736AB">
      <w:pPr>
        <w:pStyle w:val="afffffb"/>
        <w:spacing w:line="360" w:lineRule="auto"/>
      </w:pPr>
      <w:r w:rsidRPr="009B6EA1">
        <w:rPr>
          <w:rFonts w:hint="eastAsia"/>
        </w:rPr>
        <w:t>图</w:t>
      </w:r>
      <w:r w:rsidRPr="009B6EA1">
        <w:t xml:space="preserve">2 </w:t>
      </w:r>
      <w:r w:rsidRPr="009B6EA1">
        <w:rPr>
          <w:rFonts w:hint="eastAsia"/>
        </w:rPr>
        <w:t>受访</w:t>
      </w:r>
      <w:proofErr w:type="gramStart"/>
      <w:r w:rsidRPr="009B6EA1">
        <w:rPr>
          <w:rFonts w:hint="eastAsia"/>
        </w:rPr>
        <w:t>者地区</w:t>
      </w:r>
      <w:proofErr w:type="gramEnd"/>
      <w:r w:rsidRPr="009B6EA1">
        <w:rPr>
          <w:rFonts w:hint="eastAsia"/>
        </w:rPr>
        <w:t>分布情况</w:t>
      </w:r>
    </w:p>
    <w:p w14:paraId="7B7FEB72" w14:textId="77777777" w:rsidR="00BB5DA8" w:rsidRPr="00AC2804" w:rsidRDefault="00BB5DA8" w:rsidP="00BB5DA8">
      <w:pPr>
        <w:pStyle w:val="15"/>
        <w:numPr>
          <w:ilvl w:val="0"/>
          <w:numId w:val="23"/>
        </w:numPr>
        <w:ind w:firstLineChars="0"/>
      </w:pPr>
      <w:r w:rsidRPr="00AC2804">
        <w:rPr>
          <w:rStyle w:val="affff2"/>
          <w:b w:val="0"/>
          <w:bCs w:val="0"/>
          <w:i/>
          <w:iCs/>
          <w:szCs w:val="18"/>
        </w:rPr>
        <w:t>探索性因子分析。</w:t>
      </w:r>
      <w:r w:rsidRPr="006358D5">
        <w:rPr>
          <w:szCs w:val="18"/>
        </w:rPr>
        <w:t xml:space="preserve"> </w:t>
      </w:r>
      <w:r w:rsidRPr="006358D5">
        <w:rPr>
          <w:szCs w:val="18"/>
        </w:rPr>
        <w:t>本研究采用主成分提取法并结合</w:t>
      </w:r>
      <w:r w:rsidRPr="006358D5">
        <w:rPr>
          <w:szCs w:val="18"/>
        </w:rPr>
        <w:t>Varimax</w:t>
      </w:r>
      <w:r w:rsidRPr="006358D5">
        <w:rPr>
          <w:szCs w:val="18"/>
        </w:rPr>
        <w:t>正交旋转识别潜在因子结构。结果显示，累计解</w:t>
      </w:r>
      <w:r w:rsidRPr="00AC2804">
        <w:t>释方差达到</w:t>
      </w:r>
      <w:r w:rsidRPr="00AC2804">
        <w:t>72.6%</w:t>
      </w:r>
      <w:r w:rsidRPr="00AC2804">
        <w:t>，提取的因子结构与既有理论框架高度一致，进一步验证了问卷构念结构的合理性与整体完整性。</w:t>
      </w:r>
    </w:p>
    <w:p w14:paraId="5008F15E" w14:textId="415C4765" w:rsidR="005D5C59" w:rsidRDefault="00BB5DA8" w:rsidP="005D5C59">
      <w:pPr>
        <w:pStyle w:val="15"/>
        <w:ind w:firstLine="373"/>
      </w:pPr>
      <w:r w:rsidRPr="00AC2804">
        <w:rPr>
          <w:b/>
          <w:bCs/>
        </w:rPr>
        <w:t>伦理审查与数据合</w:t>
      </w:r>
      <w:proofErr w:type="gramStart"/>
      <w:r w:rsidRPr="00AC2804">
        <w:rPr>
          <w:b/>
          <w:bCs/>
        </w:rPr>
        <w:t>规</w:t>
      </w:r>
      <w:proofErr w:type="gramEnd"/>
      <w:r w:rsidRPr="00AC2804">
        <w:rPr>
          <w:b/>
          <w:bCs/>
        </w:rPr>
        <w:t>。</w:t>
      </w:r>
      <w:r w:rsidRPr="00AC2804">
        <w:rPr>
          <w:b/>
          <w:bCs/>
        </w:rPr>
        <w:t xml:space="preserve"> </w:t>
      </w:r>
      <w:r w:rsidRPr="00AC2804">
        <w:t>本研究严格遵循科研伦理规范。在问卷填写前，所有参与者均被明确告知其作答信息将以匿名方式处理。所有数据仅用于本研究分析，不涉及任何商业用途或个人身份追踪，确</w:t>
      </w:r>
      <w:r w:rsidRPr="006358D5">
        <w:t>保数据使用的合法性与合</w:t>
      </w:r>
      <w:proofErr w:type="gramStart"/>
      <w:r w:rsidRPr="006358D5">
        <w:t>规</w:t>
      </w:r>
      <w:proofErr w:type="gramEnd"/>
      <w:r w:rsidRPr="006358D5">
        <w:t>性</w:t>
      </w:r>
      <w:r w:rsidRPr="006358D5">
        <w:rPr>
          <w:rFonts w:hint="eastAsia"/>
        </w:rPr>
        <w:t>。</w:t>
      </w:r>
    </w:p>
    <w:p w14:paraId="01E52D76" w14:textId="77777777" w:rsidR="005D5C59" w:rsidRDefault="005D5C59" w:rsidP="005D5C59">
      <w:pPr>
        <w:pStyle w:val="15"/>
        <w:ind w:firstLineChars="0" w:firstLine="0"/>
        <w:rPr>
          <w:rFonts w:hint="eastAsia"/>
        </w:rPr>
      </w:pPr>
      <w:r>
        <w:tab/>
      </w:r>
      <w:r w:rsidRPr="006358D5">
        <w:t>如图</w:t>
      </w:r>
      <w:r w:rsidRPr="006358D5">
        <w:t>3</w:t>
      </w:r>
      <w:r w:rsidRPr="006358D5">
        <w:t>所示，本文从工作经验、岗位角色、性别与年龄等关键维度采集受访者人口统计信息，样本分布体现出较好的多样性与代表性。在工作经验方面，</w:t>
      </w:r>
      <w:r w:rsidRPr="006358D5">
        <w:t>1–5</w:t>
      </w:r>
      <w:r w:rsidRPr="006358D5">
        <w:t>年（</w:t>
      </w:r>
      <w:r w:rsidRPr="006358D5">
        <w:t>38.2%</w:t>
      </w:r>
      <w:r w:rsidRPr="006358D5">
        <w:t>）与</w:t>
      </w:r>
      <w:r w:rsidRPr="006358D5">
        <w:t>5–10</w:t>
      </w:r>
      <w:r w:rsidRPr="006358D5">
        <w:t>年（</w:t>
      </w:r>
      <w:r w:rsidRPr="006358D5">
        <w:t>28.7%</w:t>
      </w:r>
      <w:r w:rsidRPr="006358D5">
        <w:t>）为主要区间，</w:t>
      </w:r>
      <w:r w:rsidRPr="006358D5">
        <w:t>10</w:t>
      </w:r>
      <w:r w:rsidRPr="006358D5">
        <w:t>年以上占</w:t>
      </w:r>
      <w:r w:rsidRPr="006358D5">
        <w:t>18.6%</w:t>
      </w:r>
      <w:r w:rsidRPr="006358D5">
        <w:t>，</w:t>
      </w:r>
      <w:r w:rsidRPr="006358D5">
        <w:t>1</w:t>
      </w:r>
      <w:r w:rsidRPr="006358D5">
        <w:t>年以下占</w:t>
      </w:r>
      <w:r w:rsidRPr="006358D5">
        <w:t>14.5%</w:t>
      </w:r>
      <w:r w:rsidRPr="006358D5">
        <w:t>，整体呈现出初中级与资深从业者相对均衡的结构。岗位角色方面，贡献者（</w:t>
      </w:r>
      <w:r w:rsidRPr="006358D5">
        <w:t>35.8%</w:t>
      </w:r>
      <w:r w:rsidRPr="006358D5">
        <w:t>）与捐赠者（</w:t>
      </w:r>
      <w:r w:rsidRPr="006358D5">
        <w:t>29.6%</w:t>
      </w:r>
      <w:r w:rsidRPr="006358D5">
        <w:t>）为主体群体，其次为赞助者（</w:t>
      </w:r>
      <w:r w:rsidRPr="006358D5">
        <w:t>21.5%</w:t>
      </w:r>
      <w:r w:rsidRPr="006358D5">
        <w:t>）及其他角色（</w:t>
      </w:r>
      <w:r w:rsidRPr="006358D5">
        <w:t>13.1%</w:t>
      </w:r>
      <w:r w:rsidRPr="006358D5">
        <w:t>），表明样本覆盖了平台多元功能主体。性别分布上，男性占</w:t>
      </w:r>
      <w:r w:rsidRPr="006358D5">
        <w:t>62.4%</w:t>
      </w:r>
      <w:r w:rsidRPr="006358D5">
        <w:t>，女性占</w:t>
      </w:r>
      <w:r w:rsidRPr="006358D5">
        <w:t>34.3%</w:t>
      </w:r>
      <w:r w:rsidRPr="006358D5">
        <w:t>，其他性别占</w:t>
      </w:r>
      <w:r w:rsidRPr="006358D5">
        <w:t>3.3%</w:t>
      </w:r>
      <w:r w:rsidRPr="006358D5">
        <w:t>，虽存在一定比例差异，但总体体现出性别多样性。年龄结构以</w:t>
      </w:r>
      <w:r w:rsidRPr="006358D5">
        <w:t>20–30</w:t>
      </w:r>
      <w:r w:rsidRPr="006358D5">
        <w:t>岁（</w:t>
      </w:r>
      <w:r w:rsidRPr="006358D5">
        <w:t>38.9%</w:t>
      </w:r>
      <w:r w:rsidRPr="006358D5">
        <w:t>）和</w:t>
      </w:r>
      <w:r w:rsidRPr="006358D5">
        <w:t>30–40</w:t>
      </w:r>
      <w:r w:rsidRPr="006358D5">
        <w:t>岁（</w:t>
      </w:r>
      <w:r w:rsidRPr="006358D5">
        <w:t>28.3%</w:t>
      </w:r>
      <w:r w:rsidRPr="006358D5">
        <w:t>）为主，</w:t>
      </w:r>
      <w:r w:rsidRPr="006358D5">
        <w:t>40</w:t>
      </w:r>
      <w:r w:rsidRPr="006358D5">
        <w:t>岁以上占</w:t>
      </w:r>
      <w:r w:rsidRPr="006358D5">
        <w:t>17.2%</w:t>
      </w:r>
      <w:r w:rsidRPr="006358D5">
        <w:t>，</w:t>
      </w:r>
      <w:r w:rsidRPr="006358D5">
        <w:t>20</w:t>
      </w:r>
      <w:r w:rsidRPr="006358D5">
        <w:t>岁以下占</w:t>
      </w:r>
      <w:r w:rsidRPr="006358D5">
        <w:t>15.6%</w:t>
      </w:r>
      <w:r w:rsidRPr="006358D5">
        <w:t>，呈现以青年群体为主、兼具</w:t>
      </w:r>
      <w:proofErr w:type="gramStart"/>
      <w:r w:rsidRPr="006358D5">
        <w:t>跨年龄</w:t>
      </w:r>
      <w:proofErr w:type="gramEnd"/>
      <w:r w:rsidRPr="006358D5">
        <w:t>层覆盖的样本特征。</w:t>
      </w:r>
    </w:p>
    <w:p w14:paraId="325F023A" w14:textId="77777777" w:rsidR="005D5C59" w:rsidRPr="005D5C59" w:rsidRDefault="005D5C59" w:rsidP="005D5C59">
      <w:pPr>
        <w:pStyle w:val="15"/>
        <w:ind w:firstLine="372"/>
        <w:rPr>
          <w:rFonts w:hint="eastAsia"/>
        </w:rPr>
      </w:pPr>
    </w:p>
    <w:p w14:paraId="34D7E8CB" w14:textId="05A971DE" w:rsidR="005D5C59" w:rsidRDefault="005D5C59" w:rsidP="000018C1">
      <w:pPr>
        <w:pStyle w:val="15"/>
        <w:ind w:firstLineChars="500" w:firstLine="930"/>
      </w:pPr>
      <w:r>
        <w:rPr>
          <w:noProof/>
          <w14:ligatures w14:val="standardContextual"/>
        </w:rPr>
        <w:lastRenderedPageBreak/>
        <w:drawing>
          <wp:inline distT="0" distB="0" distL="0" distR="0" wp14:anchorId="50820220" wp14:editId="78F779EB">
            <wp:extent cx="4055633" cy="2365824"/>
            <wp:effectExtent l="0" t="0" r="2540" b="0"/>
            <wp:docPr id="1208519183"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19183" name="图形 1208519183"/>
                    <pic:cNvPicPr/>
                  </pic:nvPicPr>
                  <pic:blipFill>
                    <a:blip r:embed="rId11">
                      <a:extLst>
                        <a:ext uri="{96DAC541-7B7A-43D3-8B79-37D633B846F1}">
                          <asvg:svgBlip xmlns:asvg="http://schemas.microsoft.com/office/drawing/2016/SVG/main" r:embed="rId12"/>
                        </a:ext>
                      </a:extLst>
                    </a:blip>
                    <a:stretch>
                      <a:fillRect/>
                    </a:stretch>
                  </pic:blipFill>
                  <pic:spPr>
                    <a:xfrm>
                      <a:off x="0" y="0"/>
                      <a:ext cx="4124328" cy="2405897"/>
                    </a:xfrm>
                    <a:prstGeom prst="rect">
                      <a:avLst/>
                    </a:prstGeom>
                  </pic:spPr>
                </pic:pic>
              </a:graphicData>
            </a:graphic>
          </wp:inline>
        </w:drawing>
      </w:r>
    </w:p>
    <w:p w14:paraId="5DB37588" w14:textId="402403B2" w:rsidR="005D5C59" w:rsidRPr="005D5C59" w:rsidRDefault="005D5C59" w:rsidP="005D5C59">
      <w:pPr>
        <w:pStyle w:val="afffffb"/>
        <w:rPr>
          <w:rFonts w:hint="eastAsia"/>
        </w:rPr>
      </w:pPr>
      <w:r w:rsidRPr="009B6EA1">
        <w:rPr>
          <w:rFonts w:hint="eastAsia"/>
        </w:rPr>
        <w:t>图</w:t>
      </w:r>
      <w:r w:rsidRPr="009B6EA1">
        <w:rPr>
          <w:rFonts w:hint="eastAsia"/>
        </w:rPr>
        <w:t>3</w:t>
      </w:r>
      <w:r w:rsidRPr="009B6EA1">
        <w:t xml:space="preserve"> </w:t>
      </w:r>
      <w:r w:rsidRPr="009B6EA1">
        <w:t>不同类型问卷参与者的特征分布</w:t>
      </w:r>
    </w:p>
    <w:p w14:paraId="35406023" w14:textId="77777777" w:rsidR="00BB5DA8" w:rsidRPr="006358D5" w:rsidRDefault="00BB5DA8" w:rsidP="00BB5DA8">
      <w:pPr>
        <w:pStyle w:val="1"/>
        <w:numPr>
          <w:ilvl w:val="0"/>
          <w:numId w:val="0"/>
        </w:numPr>
        <w:rPr>
          <w:b/>
          <w:bCs/>
        </w:rPr>
      </w:pPr>
      <w:r>
        <w:rPr>
          <w:rFonts w:hint="eastAsia"/>
          <w:b/>
          <w:bCs/>
        </w:rPr>
        <w:t>4</w:t>
      </w:r>
      <w:r w:rsidRPr="006358D5">
        <w:rPr>
          <w:b/>
          <w:bCs/>
        </w:rPr>
        <w:t xml:space="preserve"> </w:t>
      </w:r>
      <w:r w:rsidRPr="006358D5">
        <w:rPr>
          <w:b/>
          <w:bCs/>
        </w:rPr>
        <w:t>实证结果</w:t>
      </w:r>
    </w:p>
    <w:p w14:paraId="01B4FF14" w14:textId="77777777" w:rsidR="00BB5DA8" w:rsidRPr="006358D5" w:rsidRDefault="00BB5DA8" w:rsidP="00BB5DA8">
      <w:pPr>
        <w:pStyle w:val="15"/>
        <w:ind w:firstLineChars="232"/>
      </w:pPr>
      <w:r w:rsidRPr="006358D5">
        <w:t>本节系统呈现实验分析结果，并围绕各研究问题展开针对性讨论。</w:t>
      </w:r>
    </w:p>
    <w:p w14:paraId="17AA4602" w14:textId="77777777" w:rsidR="00BB5DA8" w:rsidRPr="006358D5" w:rsidRDefault="00BB5DA8" w:rsidP="00BB5DA8">
      <w:pPr>
        <w:pStyle w:val="21"/>
        <w:numPr>
          <w:ilvl w:val="0"/>
          <w:numId w:val="0"/>
        </w:numPr>
        <w:spacing w:before="71" w:after="71"/>
        <w:rPr>
          <w:rFonts w:ascii="黑体" w:hAnsi="黑体" w:hint="eastAsia"/>
        </w:rPr>
      </w:pPr>
      <w:r w:rsidRPr="006358D5">
        <w:rPr>
          <w:rFonts w:ascii="黑体" w:hAnsi="黑体"/>
        </w:rPr>
        <w:t>4.1 RQ1 的实证分析</w:t>
      </w:r>
    </w:p>
    <w:p w14:paraId="7A4C86DA" w14:textId="77777777" w:rsidR="00BB5DA8" w:rsidRPr="006358D5" w:rsidRDefault="00BB5DA8" w:rsidP="00BB5DA8">
      <w:pPr>
        <w:pStyle w:val="15"/>
        <w:ind w:firstLineChars="0"/>
      </w:pPr>
      <w:r w:rsidRPr="006358D5">
        <w:t>基于从公开网络来源采集的</w:t>
      </w:r>
      <w:r w:rsidRPr="006358D5">
        <w:t>210,219</w:t>
      </w:r>
      <w:r w:rsidRPr="006358D5">
        <w:t>条社交媒体数据，本文对主流社交媒体类型、使用语言及内容形式进行统计分析；同时结合问卷结果，识别用户使用动机与时间分布特征。</w:t>
      </w:r>
    </w:p>
    <w:p w14:paraId="64DE5F04" w14:textId="77777777" w:rsidR="00BB5DA8" w:rsidRDefault="00BB5DA8" w:rsidP="00BB5DA8">
      <w:pPr>
        <w:pStyle w:val="15"/>
        <w:ind w:firstLineChars="0"/>
      </w:pPr>
      <w:r w:rsidRPr="006358D5">
        <w:t>如图</w:t>
      </w:r>
      <w:r w:rsidRPr="006358D5">
        <w:t>4(a)</w:t>
      </w:r>
      <w:r w:rsidRPr="006358D5">
        <w:t>所示，开源捐赠平台中使用频率最高的社交媒体类型依次为：</w:t>
      </w:r>
      <w:r w:rsidRPr="006358D5">
        <w:t>Twitter/X</w:t>
      </w:r>
      <w:r w:rsidRPr="006358D5">
        <w:t>（</w:t>
      </w:r>
      <w:r w:rsidRPr="006358D5">
        <w:t>41.5%</w:t>
      </w:r>
      <w:r w:rsidRPr="006358D5">
        <w:t>）、</w:t>
      </w:r>
      <w:r w:rsidRPr="006358D5">
        <w:t>GitHub</w:t>
      </w:r>
      <w:r w:rsidRPr="006358D5">
        <w:t>（</w:t>
      </w:r>
      <w:r w:rsidRPr="006358D5">
        <w:t>36.1%</w:t>
      </w:r>
      <w:r w:rsidRPr="006358D5">
        <w:t>）、</w:t>
      </w:r>
      <w:r w:rsidRPr="006358D5">
        <w:t>Instagram</w:t>
      </w:r>
      <w:r w:rsidRPr="006358D5">
        <w:t>（</w:t>
      </w:r>
      <w:r w:rsidRPr="006358D5">
        <w:t>17.1%</w:t>
      </w:r>
      <w:r w:rsidRPr="006358D5">
        <w:t>）及其他平台（</w:t>
      </w:r>
      <w:r w:rsidRPr="006358D5">
        <w:t>5.3%</w:t>
      </w:r>
      <w:r w:rsidRPr="006358D5">
        <w:t>）。该分布表明，</w:t>
      </w:r>
      <w:r w:rsidRPr="006358D5">
        <w:t>Twitter/X</w:t>
      </w:r>
      <w:r w:rsidRPr="006358D5">
        <w:t>与</w:t>
      </w:r>
      <w:r w:rsidRPr="006358D5">
        <w:t>GitHub</w:t>
      </w:r>
      <w:r w:rsidRPr="006358D5">
        <w:t>在平台用户中的主导地位较为显著。</w:t>
      </w:r>
    </w:p>
    <w:p w14:paraId="22D0B6DA" w14:textId="04529515" w:rsidR="005D5C59" w:rsidRDefault="005D5C59" w:rsidP="005D5C59">
      <w:pPr>
        <w:pStyle w:val="15"/>
        <w:ind w:firstLineChars="0" w:firstLine="0"/>
        <w:jc w:val="center"/>
      </w:pPr>
      <w:r>
        <w:rPr>
          <w:noProof/>
          <w14:ligatures w14:val="standardContextual"/>
        </w:rPr>
        <w:drawing>
          <wp:inline distT="0" distB="0" distL="0" distR="0" wp14:anchorId="0027BE07" wp14:editId="6F2E0604">
            <wp:extent cx="5255111" cy="1990165"/>
            <wp:effectExtent l="0" t="0" r="3175" b="0"/>
            <wp:docPr id="17320842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45753" name="图片 574945753"/>
                    <pic:cNvPicPr/>
                  </pic:nvPicPr>
                  <pic:blipFill rotWithShape="1">
                    <a:blip r:embed="rId13"/>
                    <a:srcRect r="400" b="7164"/>
                    <a:stretch>
                      <a:fillRect/>
                    </a:stretch>
                  </pic:blipFill>
                  <pic:spPr bwMode="auto">
                    <a:xfrm>
                      <a:off x="0" y="0"/>
                      <a:ext cx="5263592" cy="1993377"/>
                    </a:xfrm>
                    <a:prstGeom prst="rect">
                      <a:avLst/>
                    </a:prstGeom>
                    <a:ln>
                      <a:noFill/>
                    </a:ln>
                    <a:extLst>
                      <a:ext uri="{53640926-AAD7-44D8-BBD7-CCE9431645EC}">
                        <a14:shadowObscured xmlns:a14="http://schemas.microsoft.com/office/drawing/2010/main"/>
                      </a:ext>
                    </a:extLst>
                  </pic:spPr>
                </pic:pic>
              </a:graphicData>
            </a:graphic>
          </wp:inline>
        </w:drawing>
      </w:r>
    </w:p>
    <w:p w14:paraId="211BF188" w14:textId="31A280C7" w:rsidR="005D5C59" w:rsidRPr="000018C1" w:rsidRDefault="005D5C59" w:rsidP="000018C1">
      <w:pPr>
        <w:jc w:val="center"/>
        <w:rPr>
          <w:rFonts w:hint="eastAsia"/>
          <w:sz w:val="15"/>
          <w:szCs w:val="15"/>
        </w:rPr>
      </w:pPr>
      <w:r w:rsidRPr="007D0451">
        <w:rPr>
          <w:rFonts w:hint="eastAsia"/>
          <w:sz w:val="15"/>
          <w:szCs w:val="15"/>
        </w:rPr>
        <w:t xml:space="preserve">(a) </w:t>
      </w:r>
      <w:r w:rsidRPr="007D0451">
        <w:rPr>
          <w:rFonts w:hint="eastAsia"/>
          <w:sz w:val="15"/>
          <w:szCs w:val="15"/>
        </w:rPr>
        <w:t>开源捐赠平台使用的社交媒体类型分布</w:t>
      </w:r>
      <w:r w:rsidR="000018C1">
        <w:rPr>
          <w:rFonts w:hint="eastAsia"/>
          <w:sz w:val="15"/>
          <w:szCs w:val="15"/>
        </w:rPr>
        <w:t xml:space="preserve">                         </w:t>
      </w:r>
      <w:r w:rsidR="000018C1" w:rsidRPr="007D0451">
        <w:rPr>
          <w:rFonts w:hint="eastAsia"/>
          <w:sz w:val="15"/>
          <w:szCs w:val="15"/>
        </w:rPr>
        <w:t xml:space="preserve">(b) </w:t>
      </w:r>
      <w:r w:rsidR="000018C1" w:rsidRPr="007D0451">
        <w:rPr>
          <w:rFonts w:hint="eastAsia"/>
          <w:sz w:val="15"/>
          <w:szCs w:val="15"/>
        </w:rPr>
        <w:t>社交媒体使用语言分布</w:t>
      </w:r>
    </w:p>
    <w:p w14:paraId="5628A77B" w14:textId="5F77C9EA" w:rsidR="005D5C59" w:rsidRPr="005D5C59" w:rsidRDefault="005D5C59" w:rsidP="005D5C59">
      <w:pPr>
        <w:pStyle w:val="afffffb"/>
        <w:spacing w:line="360" w:lineRule="auto"/>
        <w:rPr>
          <w:rFonts w:hint="eastAsia"/>
        </w:rPr>
      </w:pPr>
      <w:r w:rsidRPr="009B6EA1">
        <w:rPr>
          <w:rFonts w:hint="eastAsia"/>
        </w:rPr>
        <w:t>图</w:t>
      </w:r>
      <w:r w:rsidRPr="009B6EA1">
        <w:rPr>
          <w:rFonts w:hint="eastAsia"/>
        </w:rPr>
        <w:t>4</w:t>
      </w:r>
      <w:r w:rsidRPr="009B6EA1">
        <w:t xml:space="preserve"> </w:t>
      </w:r>
      <w:r w:rsidRPr="009B6EA1">
        <w:t>开源捐赠平台中使用的社交媒体类型及语言分布</w:t>
      </w:r>
    </w:p>
    <w:p w14:paraId="61ECE1E3" w14:textId="1705D77D" w:rsidR="005D5C59" w:rsidRPr="006358D5" w:rsidRDefault="00BB5DA8" w:rsidP="005D5C59">
      <w:pPr>
        <w:pStyle w:val="15"/>
        <w:ind w:firstLineChars="0"/>
        <w:rPr>
          <w:rFonts w:hint="eastAsia"/>
        </w:rPr>
      </w:pPr>
      <w:r w:rsidRPr="006358D5">
        <w:t>其中，</w:t>
      </w:r>
      <w:r w:rsidRPr="006358D5">
        <w:t>Twitter/X</w:t>
      </w:r>
      <w:r w:rsidRPr="006358D5">
        <w:t>占比最高，体现出其在技术与开源社区中的广泛影响力，尤其在实时信息传播与社区互动方面具备显著优势。</w:t>
      </w:r>
      <w:r w:rsidRPr="006358D5">
        <w:t>GitHub</w:t>
      </w:r>
      <w:r w:rsidRPr="006358D5">
        <w:t>紧随其后，占比</w:t>
      </w:r>
      <w:r w:rsidRPr="006358D5">
        <w:t>36.1%</w:t>
      </w:r>
      <w:r w:rsidRPr="006358D5">
        <w:t>。作为开源代码托管与协作的核心平台，</w:t>
      </w:r>
      <w:r w:rsidRPr="006358D5">
        <w:t>GitHub</w:t>
      </w:r>
      <w:r w:rsidRPr="006358D5">
        <w:t>天然汇聚大量开发者与项目贡献者，其在社交传播中的功能嵌入进一步强化了项目曝光与协作联结。相比之下，</w:t>
      </w:r>
      <w:r w:rsidRPr="006358D5">
        <w:t>Instagram</w:t>
      </w:r>
      <w:r w:rsidRPr="006358D5">
        <w:t>占比为</w:t>
      </w:r>
      <w:r w:rsidRPr="006358D5">
        <w:t>17.1%</w:t>
      </w:r>
      <w:r w:rsidRPr="006358D5">
        <w:t>。尽管其在其他领域具有广泛受众基础，但其以视觉内容为主的表达形式在技术导向</w:t>
      </w:r>
      <w:r w:rsidRPr="006358D5">
        <w:lastRenderedPageBreak/>
        <w:t>较强的开源社区中适配性相对有限。其他平台合计占比仅为</w:t>
      </w:r>
      <w:r w:rsidRPr="006358D5">
        <w:t>5.3%</w:t>
      </w:r>
      <w:r w:rsidRPr="006358D5">
        <w:t>，表明尽管平台生态呈现一定多元化趋势，但除上述三类主流渠道外，其他社交媒体在开源捐赠平台中的应用仍较为有限。</w:t>
      </w:r>
    </w:p>
    <w:p w14:paraId="48184E98" w14:textId="678BEE5D" w:rsidR="000E33AF" w:rsidRDefault="00BB5DA8" w:rsidP="000E33AF">
      <w:pPr>
        <w:pStyle w:val="15"/>
        <w:ind w:firstLineChars="0"/>
      </w:pPr>
      <w:r w:rsidRPr="006358D5">
        <w:t>总体而言，社交媒体使用呈现出明显的头部集中格局，</w:t>
      </w:r>
      <w:r w:rsidRPr="006358D5">
        <w:t>Twitter/X</w:t>
      </w:r>
      <w:r w:rsidRPr="006358D5">
        <w:t>与</w:t>
      </w:r>
      <w:r w:rsidRPr="006358D5">
        <w:t>GitHub</w:t>
      </w:r>
      <w:r w:rsidRPr="006358D5">
        <w:t>构成核心传播渠道，为后续分析其行为影响与经济效应奠定了基础。</w:t>
      </w:r>
    </w:p>
    <w:p w14:paraId="637C221C" w14:textId="423315F4" w:rsidR="007D0451" w:rsidRDefault="00F0139C" w:rsidP="000018C1">
      <w:pPr>
        <w:pStyle w:val="15"/>
        <w:ind w:firstLineChars="0"/>
        <w:rPr>
          <w:rFonts w:hint="eastAsia"/>
        </w:rPr>
      </w:pPr>
      <w:r w:rsidRPr="006358D5">
        <w:t>此外，图</w:t>
      </w:r>
      <w:r w:rsidRPr="006358D5">
        <w:t>4(b)</w:t>
      </w:r>
      <w:r w:rsidRPr="006358D5">
        <w:t>所示的语言分布进一步凸显了平台的全球化特征。英语占比最高（</w:t>
      </w:r>
      <w:r w:rsidRPr="006358D5">
        <w:t>49.5%</w:t>
      </w:r>
      <w:r w:rsidRPr="006358D5">
        <w:t>），表明其作为全球主要交流语言在开源捐赠生态中占据主导地位。西班牙语（</w:t>
      </w:r>
      <w:r w:rsidRPr="006358D5">
        <w:t>17.2%</w:t>
      </w:r>
      <w:r w:rsidRPr="006358D5">
        <w:t>）和法语（</w:t>
      </w:r>
      <w:r w:rsidRPr="006358D5">
        <w:t>13.1%</w:t>
      </w:r>
      <w:r w:rsidRPr="006358D5">
        <w:t>）分列其后，中文占</w:t>
      </w:r>
      <w:r w:rsidRPr="006358D5">
        <w:t>9.8%</w:t>
      </w:r>
      <w:r w:rsidRPr="006358D5">
        <w:t>，德语及其他语言占比分别为</w:t>
      </w:r>
      <w:r w:rsidRPr="006358D5">
        <w:t>5.3%</w:t>
      </w:r>
      <w:r w:rsidRPr="006358D5">
        <w:t>和</w:t>
      </w:r>
      <w:r w:rsidRPr="006358D5">
        <w:t>5.1%</w:t>
      </w:r>
      <w:r w:rsidRPr="006358D5">
        <w:t>。该分布格局表明，开源捐赠平台在制定全球传播策略时，应优先保障英语内容的覆盖，同时加强对西班牙语和法语的多语言支持，以提升跨区域传播效能与</w:t>
      </w:r>
      <w:proofErr w:type="gramStart"/>
      <w:r w:rsidRPr="006358D5">
        <w:t>用户触达范围</w:t>
      </w:r>
      <w:proofErr w:type="gramEnd"/>
      <w:r w:rsidRPr="006358D5">
        <w:t>。</w:t>
      </w:r>
    </w:p>
    <w:p w14:paraId="574B0E0D" w14:textId="64A61F7C" w:rsidR="00BB5DA8" w:rsidRPr="006358D5" w:rsidRDefault="008B69DB" w:rsidP="00BB5DA8">
      <w:pPr>
        <w:pStyle w:val="15"/>
        <w:ind w:firstLineChars="232"/>
      </w:pPr>
      <w:r>
        <w:rPr>
          <w:rFonts w:hint="eastAsia"/>
        </w:rPr>
        <w:t>图</w:t>
      </w:r>
      <w:r>
        <w:rPr>
          <w:rFonts w:hint="eastAsia"/>
        </w:rPr>
        <w:t>5</w:t>
      </w:r>
      <w:r w:rsidR="00BB5DA8" w:rsidRPr="006358D5">
        <w:t>进一步展示了不同用户群体在社交媒体使用动机上的比例分布，揭示出显著的角色差异。</w:t>
      </w:r>
    </w:p>
    <w:p w14:paraId="41CA2499" w14:textId="17594044" w:rsidR="00B074BD" w:rsidRPr="006358D5" w:rsidRDefault="00BB5DA8" w:rsidP="00B074BD">
      <w:pPr>
        <w:pStyle w:val="15"/>
        <w:ind w:firstLineChars="0"/>
      </w:pPr>
      <w:r w:rsidRPr="006358D5">
        <w:t>对于捐赠者而言，主要动机包括支持开源项目（</w:t>
      </w:r>
      <w:r w:rsidRPr="006358D5">
        <w:t>31.6%</w:t>
      </w:r>
      <w:r w:rsidRPr="006358D5">
        <w:t>）和提升个人形象（</w:t>
      </w:r>
      <w:r w:rsidRPr="006358D5">
        <w:t>24.2%</w:t>
      </w:r>
      <w:r w:rsidRPr="006358D5">
        <w:t>），反映出其在公益导向与个人品牌塑造之间的双重诉求。换言之，捐赠者既关注对开源生态的实际支持，也重视在社交网络中的身份表达与声誉积累。</w:t>
      </w:r>
    </w:p>
    <w:p w14:paraId="080B749B" w14:textId="6565E00E" w:rsidR="00BB5DA8" w:rsidRPr="006358D5" w:rsidRDefault="00BB5DA8" w:rsidP="00BB5DA8">
      <w:pPr>
        <w:pStyle w:val="15"/>
        <w:ind w:firstLineChars="0"/>
      </w:pPr>
      <w:r w:rsidRPr="006358D5">
        <w:t>相比之下，赞助者更强调商业价值实现，其首要动机为提升品牌形象（</w:t>
      </w:r>
      <w:r w:rsidRPr="006358D5">
        <w:t>31.4%</w:t>
      </w:r>
      <w:r w:rsidRPr="006358D5">
        <w:t>）和吸引潜在客户与合作伙伴（</w:t>
      </w:r>
      <w:r w:rsidRPr="006358D5">
        <w:t>24.3%</w:t>
      </w:r>
      <w:r w:rsidRPr="006358D5">
        <w:t>），体现出明显的市场导向与品牌战略</w:t>
      </w:r>
      <w:proofErr w:type="gramStart"/>
      <w:r w:rsidRPr="006358D5">
        <w:t>考量</w:t>
      </w:r>
      <w:proofErr w:type="gramEnd"/>
      <w:r w:rsidRPr="006358D5">
        <w:t>。</w:t>
      </w:r>
    </w:p>
    <w:p w14:paraId="3A852677" w14:textId="3B014837" w:rsidR="00BB5DA8" w:rsidRPr="006358D5" w:rsidRDefault="00BB5DA8" w:rsidP="00BB5DA8">
      <w:pPr>
        <w:pStyle w:val="15"/>
        <w:ind w:firstLineChars="0"/>
      </w:pPr>
      <w:r w:rsidRPr="006358D5">
        <w:t>对于开发者而言，</w:t>
      </w:r>
      <w:proofErr w:type="gramStart"/>
      <w:r w:rsidRPr="006358D5">
        <w:t>最</w:t>
      </w:r>
      <w:proofErr w:type="gramEnd"/>
      <w:r w:rsidRPr="006358D5">
        <w:t>核心的动机为获取捐赠支持（</w:t>
      </w:r>
      <w:r w:rsidRPr="006358D5">
        <w:t>40.4%</w:t>
      </w:r>
      <w:r w:rsidRPr="006358D5">
        <w:t>），其次为支持开源项目发展（</w:t>
      </w:r>
      <w:r w:rsidRPr="006358D5">
        <w:t>24.5%</w:t>
      </w:r>
      <w:r w:rsidRPr="006358D5">
        <w:t>）。这表明开发者在利用社交媒体时，更侧重于资源获取与项目曝光，以增强项目的资金保障与外部关注度。</w:t>
      </w:r>
    </w:p>
    <w:p w14:paraId="4C7BBF2F" w14:textId="69E0AADC" w:rsidR="00C95FDB" w:rsidRPr="00C95FDB" w:rsidRDefault="00BB5DA8" w:rsidP="00C95FDB">
      <w:pPr>
        <w:pStyle w:val="15"/>
        <w:ind w:firstLineChars="0"/>
      </w:pPr>
      <w:r w:rsidRPr="006358D5">
        <w:t>总体来看，捐赠者的动机兼具利他性与形象塑造诉求，赞助者侧重品牌与商业拓展，开发者则聚焦资金支持与传播扩散。不同角色的功能定位差异，构成了开源捐赠平台社交媒体使用行为的多元动因结构。</w:t>
      </w:r>
    </w:p>
    <w:p w14:paraId="3CAE74B6" w14:textId="1CD82467" w:rsidR="00C95FDB" w:rsidRDefault="00701F9C" w:rsidP="00701F9C">
      <w:pPr>
        <w:pStyle w:val="afffffb"/>
        <w:spacing w:line="360" w:lineRule="auto"/>
      </w:pPr>
      <w:r w:rsidRPr="00701F9C">
        <w:rPr>
          <w:rFonts w:hint="eastAsia"/>
          <w:noProof/>
          <w:sz w:val="15"/>
          <w:szCs w:val="15"/>
          <w14:ligatures w14:val="standardContextual"/>
        </w:rPr>
        <mc:AlternateContent>
          <mc:Choice Requires="wps">
            <w:drawing>
              <wp:anchor distT="0" distB="0" distL="114300" distR="114300" simplePos="0" relativeHeight="251682816" behindDoc="0" locked="0" layoutInCell="1" allowOverlap="1" wp14:anchorId="109D3D06" wp14:editId="705C7026">
                <wp:simplePos x="0" y="0"/>
                <wp:positionH relativeFrom="column">
                  <wp:posOffset>4049321</wp:posOffset>
                </wp:positionH>
                <wp:positionV relativeFrom="paragraph">
                  <wp:posOffset>1792082</wp:posOffset>
                </wp:positionV>
                <wp:extent cx="1080770" cy="295275"/>
                <wp:effectExtent l="0" t="0" r="5080" b="9525"/>
                <wp:wrapNone/>
                <wp:docPr id="1398260882" name="文本框 16"/>
                <wp:cNvGraphicFramePr/>
                <a:graphic xmlns:a="http://schemas.openxmlformats.org/drawingml/2006/main">
                  <a:graphicData uri="http://schemas.microsoft.com/office/word/2010/wordprocessingShape">
                    <wps:wsp>
                      <wps:cNvSpPr txBox="1"/>
                      <wps:spPr>
                        <a:xfrm>
                          <a:off x="0" y="0"/>
                          <a:ext cx="1080770" cy="295275"/>
                        </a:xfrm>
                        <a:prstGeom prst="rect">
                          <a:avLst/>
                        </a:prstGeom>
                        <a:solidFill>
                          <a:schemeClr val="lt1"/>
                        </a:solidFill>
                        <a:ln w="6350">
                          <a:noFill/>
                        </a:ln>
                      </wps:spPr>
                      <wps:txbx>
                        <w:txbxContent>
                          <w:p w14:paraId="1B0F3D6A" w14:textId="5F15FD31" w:rsidR="00701F9C" w:rsidRPr="00701F9C" w:rsidRDefault="00701F9C">
                            <w:pPr>
                              <w:rPr>
                                <w:sz w:val="15"/>
                                <w:szCs w:val="15"/>
                              </w:rPr>
                            </w:pPr>
                            <w:r w:rsidRPr="00701F9C">
                              <w:rPr>
                                <w:rFonts w:hint="eastAsia"/>
                                <w:sz w:val="15"/>
                                <w:szCs w:val="15"/>
                              </w:rPr>
                              <w:t xml:space="preserve">(c) </w:t>
                            </w:r>
                            <w:r w:rsidRPr="00701F9C">
                              <w:rPr>
                                <w:rFonts w:hint="eastAsia"/>
                                <w:sz w:val="15"/>
                                <w:szCs w:val="15"/>
                              </w:rPr>
                              <w:t>开发者动机分布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9D3D06" id="_x0000_t202" coordsize="21600,21600" o:spt="202" path="m,l,21600r21600,l21600,xe">
                <v:stroke joinstyle="miter"/>
                <v:path gradientshapeok="t" o:connecttype="rect"/>
              </v:shapetype>
              <v:shape id="文本框 16" o:spid="_x0000_s1026" type="#_x0000_t202" style="position:absolute;left:0;text-align:left;margin-left:318.85pt;margin-top:141.1pt;width:85.1pt;height:2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" fillcolor="white [3201]" stroked="f" strokeweight=".5pt">
                <v:textbox>
                  <w:txbxContent>
                    <w:p w14:paraId="1B0F3D6A" w14:textId="5F15FD31" w:rsidR="00701F9C" w:rsidRPr="00701F9C" w:rsidRDefault="00701F9C">
                      <w:pPr>
                        <w:rPr>
                          <w:sz w:val="15"/>
                          <w:szCs w:val="15"/>
                        </w:rPr>
                      </w:pPr>
                      <w:r w:rsidRPr="00701F9C">
                        <w:rPr>
                          <w:rFonts w:hint="eastAsia"/>
                          <w:sz w:val="15"/>
                          <w:szCs w:val="15"/>
                        </w:rPr>
                        <w:t xml:space="preserve">(c) </w:t>
                      </w:r>
                      <w:r w:rsidRPr="00701F9C">
                        <w:rPr>
                          <w:rFonts w:hint="eastAsia"/>
                          <w:sz w:val="15"/>
                          <w:szCs w:val="15"/>
                        </w:rPr>
                        <w:t>开发者动机分布</w:t>
                      </w:r>
                    </w:p>
                  </w:txbxContent>
                </v:textbox>
              </v:shape>
            </w:pict>
          </mc:Fallback>
        </mc:AlternateContent>
      </w:r>
      <w:r>
        <w:rPr>
          <w:noProof/>
          <w14:ligatures w14:val="standardContextual"/>
        </w:rPr>
        <mc:AlternateContent>
          <mc:Choice Requires="wps">
            <w:drawing>
              <wp:anchor distT="0" distB="0" distL="114300" distR="114300" simplePos="0" relativeHeight="251680768" behindDoc="0" locked="0" layoutInCell="1" allowOverlap="1" wp14:anchorId="6FF1851F" wp14:editId="4CF24AA2">
                <wp:simplePos x="0" y="0"/>
                <wp:positionH relativeFrom="column">
                  <wp:posOffset>521970</wp:posOffset>
                </wp:positionH>
                <wp:positionV relativeFrom="paragraph">
                  <wp:posOffset>1753645</wp:posOffset>
                </wp:positionV>
                <wp:extent cx="1102659" cy="338865"/>
                <wp:effectExtent l="0" t="0" r="2540" b="4445"/>
                <wp:wrapNone/>
                <wp:docPr id="179276794" name="文本框 14"/>
                <wp:cNvGraphicFramePr/>
                <a:graphic xmlns:a="http://schemas.openxmlformats.org/drawingml/2006/main">
                  <a:graphicData uri="http://schemas.microsoft.com/office/word/2010/wordprocessingShape">
                    <wps:wsp>
                      <wps:cNvSpPr txBox="1"/>
                      <wps:spPr>
                        <a:xfrm>
                          <a:off x="0" y="0"/>
                          <a:ext cx="1102659" cy="338865"/>
                        </a:xfrm>
                        <a:prstGeom prst="rect">
                          <a:avLst/>
                        </a:prstGeom>
                        <a:solidFill>
                          <a:schemeClr val="lt1"/>
                        </a:solidFill>
                        <a:ln w="6350">
                          <a:noFill/>
                        </a:ln>
                      </wps:spPr>
                      <wps:txbx>
                        <w:txbxContent>
                          <w:p w14:paraId="01D0E6A6" w14:textId="77777777" w:rsidR="00C95FDB" w:rsidRPr="00C95FDB" w:rsidRDefault="00C95FDB" w:rsidP="00C95FDB">
                            <w:pPr>
                              <w:pStyle w:val="afffffb"/>
                              <w:spacing w:line="360" w:lineRule="auto"/>
                              <w:jc w:val="both"/>
                              <w:rPr>
                                <w:sz w:val="15"/>
                                <w:szCs w:val="15"/>
                              </w:rPr>
                            </w:pPr>
                            <w:r w:rsidRPr="00C95FDB">
                              <w:rPr>
                                <w:rFonts w:hint="eastAsia"/>
                                <w:sz w:val="15"/>
                                <w:szCs w:val="15"/>
                              </w:rPr>
                              <w:t xml:space="preserve">(a) </w:t>
                            </w:r>
                            <w:r w:rsidRPr="00C95FDB">
                              <w:rPr>
                                <w:rFonts w:hint="eastAsia"/>
                                <w:sz w:val="15"/>
                                <w:szCs w:val="15"/>
                              </w:rPr>
                              <w:t>捐赠者动机分布</w:t>
                            </w:r>
                            <w:r w:rsidRPr="00C95FDB">
                              <w:rPr>
                                <w:rFonts w:hint="eastAsia"/>
                                <w:sz w:val="15"/>
                                <w:szCs w:val="15"/>
                              </w:rPr>
                              <w:t xml:space="preserve"> </w:t>
                            </w:r>
                          </w:p>
                          <w:p w14:paraId="1DF7776F" w14:textId="77777777" w:rsidR="00C95FDB" w:rsidRDefault="00C95F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1851F" id="文本框 14" o:spid="_x0000_s1027" type="#_x0000_t202" style="position:absolute;left:0;text-align:left;margin-left:41.1pt;margin-top:138.1pt;width:86.8pt;height:26.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" fillcolor="white [3201]" stroked="f" strokeweight=".5pt">
                <v:textbox>
                  <w:txbxContent>
                    <w:p w14:paraId="01D0E6A6" w14:textId="77777777" w:rsidR="00C95FDB" w:rsidRPr="00C95FDB" w:rsidRDefault="00C95FDB" w:rsidP="00C95FDB">
                      <w:pPr>
                        <w:pStyle w:val="afffffb"/>
                        <w:spacing w:line="360" w:lineRule="auto"/>
                        <w:jc w:val="both"/>
                        <w:rPr>
                          <w:sz w:val="15"/>
                          <w:szCs w:val="15"/>
                        </w:rPr>
                      </w:pPr>
                      <w:r w:rsidRPr="00C95FDB">
                        <w:rPr>
                          <w:rFonts w:hint="eastAsia"/>
                          <w:sz w:val="15"/>
                          <w:szCs w:val="15"/>
                        </w:rPr>
                        <w:t xml:space="preserve">(a) </w:t>
                      </w:r>
                      <w:r w:rsidRPr="00C95FDB">
                        <w:rPr>
                          <w:rFonts w:hint="eastAsia"/>
                          <w:sz w:val="15"/>
                          <w:szCs w:val="15"/>
                        </w:rPr>
                        <w:t>捐赠者动机分布</w:t>
                      </w:r>
                      <w:r w:rsidRPr="00C95FDB">
                        <w:rPr>
                          <w:rFonts w:hint="eastAsia"/>
                          <w:sz w:val="15"/>
                          <w:szCs w:val="15"/>
                        </w:rPr>
                        <w:t xml:space="preserve"> </w:t>
                      </w:r>
                    </w:p>
                    <w:p w14:paraId="1DF7776F" w14:textId="77777777" w:rsidR="00C95FDB" w:rsidRDefault="00C95FDB"/>
                  </w:txbxContent>
                </v:textbox>
              </v:shape>
            </w:pict>
          </mc:Fallback>
        </mc:AlternateContent>
      </w:r>
      <w:r w:rsidR="00C95FDB">
        <w:rPr>
          <w:noProof/>
          <w14:ligatures w14:val="standardContextual"/>
        </w:rPr>
        <w:drawing>
          <wp:anchor distT="0" distB="0" distL="114300" distR="114300" simplePos="0" relativeHeight="251679744" behindDoc="0" locked="0" layoutInCell="1" allowOverlap="1" wp14:anchorId="0B0991DE" wp14:editId="6D7332BD">
            <wp:simplePos x="0" y="0"/>
            <wp:positionH relativeFrom="margin">
              <wp:align>right</wp:align>
            </wp:positionH>
            <wp:positionV relativeFrom="paragraph">
              <wp:posOffset>29210</wp:posOffset>
            </wp:positionV>
            <wp:extent cx="2092362" cy="1999542"/>
            <wp:effectExtent l="0" t="0" r="0" b="0"/>
            <wp:wrapNone/>
            <wp:docPr id="191672807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28079" name="图片 1916728079"/>
                    <pic:cNvPicPr/>
                  </pic:nvPicPr>
                  <pic:blipFill>
                    <a:blip r:embed="rId14"/>
                    <a:stretch>
                      <a:fillRect/>
                    </a:stretch>
                  </pic:blipFill>
                  <pic:spPr>
                    <a:xfrm>
                      <a:off x="0" y="0"/>
                      <a:ext cx="2092362" cy="1999542"/>
                    </a:xfrm>
                    <a:prstGeom prst="rect">
                      <a:avLst/>
                    </a:prstGeom>
                  </pic:spPr>
                </pic:pic>
              </a:graphicData>
            </a:graphic>
            <wp14:sizeRelH relativeFrom="margin">
              <wp14:pctWidth>0</wp14:pctWidth>
            </wp14:sizeRelH>
            <wp14:sizeRelV relativeFrom="margin">
              <wp14:pctHeight>0</wp14:pctHeight>
            </wp14:sizeRelV>
          </wp:anchor>
        </w:drawing>
      </w:r>
      <w:r w:rsidR="00C95FDB">
        <w:rPr>
          <w:noProof/>
          <w14:ligatures w14:val="standardContextual"/>
        </w:rPr>
        <w:drawing>
          <wp:anchor distT="0" distB="0" distL="114300" distR="114300" simplePos="0" relativeHeight="251678720" behindDoc="0" locked="0" layoutInCell="1" allowOverlap="1" wp14:anchorId="44630BEE" wp14:editId="29B3DF11">
            <wp:simplePos x="0" y="0"/>
            <wp:positionH relativeFrom="column">
              <wp:posOffset>-25166</wp:posOffset>
            </wp:positionH>
            <wp:positionV relativeFrom="paragraph">
              <wp:posOffset>29778</wp:posOffset>
            </wp:positionV>
            <wp:extent cx="2204186" cy="1780673"/>
            <wp:effectExtent l="0" t="0" r="0" b="0"/>
            <wp:wrapNone/>
            <wp:docPr id="7532247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24701" name="图片 753224701"/>
                    <pic:cNvPicPr/>
                  </pic:nvPicPr>
                  <pic:blipFill rotWithShape="1">
                    <a:blip r:embed="rId15"/>
                    <a:srcRect r="768" b="11119"/>
                    <a:stretch>
                      <a:fillRect/>
                    </a:stretch>
                  </pic:blipFill>
                  <pic:spPr bwMode="auto">
                    <a:xfrm>
                      <a:off x="0" y="0"/>
                      <a:ext cx="2204186" cy="17806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5FDB">
        <w:rPr>
          <w:noProof/>
          <w14:ligatures w14:val="standardContextual"/>
        </w:rPr>
        <w:drawing>
          <wp:inline distT="0" distB="0" distL="0" distR="0" wp14:anchorId="706AB1F8" wp14:editId="58956C4E">
            <wp:extent cx="2127184" cy="1758214"/>
            <wp:effectExtent l="0" t="0" r="0" b="0"/>
            <wp:docPr id="13976666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6656" name="图片 1397666656"/>
                    <pic:cNvPicPr/>
                  </pic:nvPicPr>
                  <pic:blipFill rotWithShape="1">
                    <a:blip r:embed="rId16"/>
                    <a:srcRect r="1299" b="11731"/>
                    <a:stretch>
                      <a:fillRect/>
                    </a:stretch>
                  </pic:blipFill>
                  <pic:spPr bwMode="auto">
                    <a:xfrm rot="10800000" flipH="1" flipV="1">
                      <a:off x="0" y="0"/>
                      <a:ext cx="2222388" cy="1836904"/>
                    </a:xfrm>
                    <a:prstGeom prst="rect">
                      <a:avLst/>
                    </a:prstGeom>
                    <a:ln>
                      <a:noFill/>
                    </a:ln>
                    <a:extLst>
                      <a:ext uri="{53640926-AAD7-44D8-BBD7-CCE9431645EC}">
                        <a14:shadowObscured xmlns:a14="http://schemas.microsoft.com/office/drawing/2010/main"/>
                      </a:ext>
                    </a:extLst>
                  </pic:spPr>
                </pic:pic>
              </a:graphicData>
            </a:graphic>
          </wp:inline>
        </w:drawing>
      </w:r>
    </w:p>
    <w:p w14:paraId="39EC5AEC" w14:textId="6C2D8F31" w:rsidR="00701F9C" w:rsidRPr="00701F9C" w:rsidRDefault="00701F9C" w:rsidP="00701F9C">
      <w:pPr>
        <w:pStyle w:val="afffffb"/>
        <w:spacing w:line="360" w:lineRule="auto"/>
        <w:rPr>
          <w:sz w:val="15"/>
          <w:szCs w:val="15"/>
        </w:rPr>
      </w:pPr>
      <w:r w:rsidRPr="00701F9C">
        <w:rPr>
          <w:rFonts w:hint="eastAsia"/>
          <w:sz w:val="15"/>
          <w:szCs w:val="15"/>
        </w:rPr>
        <w:t xml:space="preserve">(b) </w:t>
      </w:r>
      <w:r w:rsidRPr="00701F9C">
        <w:rPr>
          <w:rFonts w:hint="eastAsia"/>
          <w:sz w:val="15"/>
          <w:szCs w:val="15"/>
        </w:rPr>
        <w:t>赞助者动机分布</w:t>
      </w:r>
    </w:p>
    <w:p w14:paraId="55DA8E5C" w14:textId="7A482488" w:rsidR="008B69DB" w:rsidRPr="008B69DB" w:rsidRDefault="008B69DB" w:rsidP="008B69DB">
      <w:pPr>
        <w:pStyle w:val="afffffb"/>
        <w:spacing w:line="360" w:lineRule="auto"/>
      </w:pPr>
      <w:r>
        <w:rPr>
          <w:rFonts w:hint="eastAsia"/>
        </w:rPr>
        <w:t>图</w:t>
      </w:r>
      <w:r>
        <w:rPr>
          <w:rFonts w:hint="eastAsia"/>
        </w:rPr>
        <w:t>5</w:t>
      </w:r>
      <w:r w:rsidR="004220BE" w:rsidRPr="000E33AF">
        <w:t xml:space="preserve"> </w:t>
      </w:r>
      <w:r w:rsidR="007571FD" w:rsidRPr="000E33AF">
        <w:t>开源捐赠平台中使用社交媒体的动机分析</w:t>
      </w:r>
    </w:p>
    <w:p w14:paraId="1C521284" w14:textId="557BF867" w:rsidR="00BB5DA8" w:rsidRPr="006358D5" w:rsidRDefault="00BB5DA8" w:rsidP="00BB5DA8">
      <w:pPr>
        <w:pStyle w:val="15"/>
        <w:ind w:firstLineChars="0"/>
      </w:pPr>
      <w:r w:rsidRPr="006358D5">
        <w:t>根据图</w:t>
      </w:r>
      <w:r w:rsidR="008B69DB">
        <w:rPr>
          <w:rFonts w:hint="eastAsia"/>
        </w:rPr>
        <w:t>6</w:t>
      </w:r>
      <w:r w:rsidRPr="006358D5">
        <w:t>的数据，社交媒体使用最集中的时间节点为项目更新阶段（</w:t>
      </w:r>
      <w:r w:rsidRPr="006358D5">
        <w:t>30.7%</w:t>
      </w:r>
      <w:r w:rsidRPr="006358D5">
        <w:t>），表明用户倾向于在发布项目进展时进行传播，以吸引关注与支持。收到捐赠时的发布行为占</w:t>
      </w:r>
      <w:r w:rsidRPr="006358D5">
        <w:t>23.3%</w:t>
      </w:r>
      <w:r w:rsidRPr="006358D5">
        <w:t>，凸显社交媒体在表达感谢、增强资金流向透明度方面的重要作用。注册账户节点占</w:t>
      </w:r>
      <w:r w:rsidRPr="006358D5">
        <w:t>18.5%</w:t>
      </w:r>
      <w:r w:rsidRPr="006358D5">
        <w:t>，反映出用户在加入平台初期具有较强的信息披露与身份展示倾向。相比之下，围绕社区互动（</w:t>
      </w:r>
      <w:r w:rsidRPr="006358D5">
        <w:t>16.4%</w:t>
      </w:r>
      <w:r w:rsidRPr="006358D5">
        <w:t>）及无特定时间（</w:t>
      </w:r>
      <w:r w:rsidRPr="006358D5">
        <w:t>11.1%</w:t>
      </w:r>
      <w:r w:rsidRPr="006358D5">
        <w:t>）的使用比例相对较低，说明除项目关键节点外，日常性互动的活跃程度仍有提升空间。</w:t>
      </w:r>
    </w:p>
    <w:p w14:paraId="139D147E" w14:textId="77777777" w:rsidR="00BB5DA8" w:rsidRPr="006358D5" w:rsidRDefault="00BB5DA8" w:rsidP="00BB5DA8">
      <w:pPr>
        <w:pStyle w:val="15"/>
        <w:ind w:firstLineChars="0"/>
      </w:pPr>
      <w:r w:rsidRPr="006358D5">
        <w:t>在传播形式方面，文本内容占比最高（</w:t>
      </w:r>
      <w:r w:rsidRPr="006358D5">
        <w:t>31.3%</w:t>
      </w:r>
      <w:r w:rsidRPr="006358D5">
        <w:t>），体现出其在传达项目状态与需求信息方面的高效性与清晰度。图片形式占</w:t>
      </w:r>
      <w:r w:rsidRPr="006358D5">
        <w:t>22.5%</w:t>
      </w:r>
      <w:r w:rsidRPr="006358D5">
        <w:t>，通过视觉元素增强内容吸引力与传播效果。视频占</w:t>
      </w:r>
      <w:r w:rsidRPr="006358D5">
        <w:t>17.7%</w:t>
      </w:r>
      <w:r w:rsidRPr="006358D5">
        <w:t>，在表达复杂信息与情感诉求方面具有较强表现力。相比之下，链接（</w:t>
      </w:r>
      <w:r w:rsidRPr="006358D5">
        <w:t>15.3%</w:t>
      </w:r>
      <w:r w:rsidRPr="006358D5">
        <w:t>）及其他形式（</w:t>
      </w:r>
      <w:r w:rsidRPr="006358D5">
        <w:t>13.2%</w:t>
      </w:r>
      <w:r w:rsidRPr="006358D5">
        <w:t>）使用频率较低，主要用于补充外部资源或提供延伸信息。</w:t>
      </w:r>
    </w:p>
    <w:p w14:paraId="0C27E4A4" w14:textId="77777777" w:rsidR="00BB5DA8" w:rsidRDefault="00BB5DA8" w:rsidP="00BB5DA8">
      <w:pPr>
        <w:pStyle w:val="15"/>
        <w:ind w:firstLineChars="0"/>
      </w:pPr>
      <w:r w:rsidRPr="006358D5">
        <w:t>整体来看，社交媒体使用在时间上呈现</w:t>
      </w:r>
      <w:r w:rsidRPr="006358D5">
        <w:t>“</w:t>
      </w:r>
      <w:r w:rsidRPr="006358D5">
        <w:t>节点集中</w:t>
      </w:r>
      <w:r w:rsidRPr="006358D5">
        <w:t>”</w:t>
      </w:r>
      <w:r w:rsidRPr="006358D5">
        <w:t>特征，在形式上以文本与视觉内容为主导，反映出平台对高效、直观与可传播性内容形态的偏好。</w:t>
      </w:r>
    </w:p>
    <w:p w14:paraId="6CF475EB" w14:textId="10311895" w:rsidR="006F0F94" w:rsidRDefault="004A7655" w:rsidP="004A7655">
      <w:pPr>
        <w:pStyle w:val="15"/>
        <w:ind w:firstLineChars="0" w:firstLine="0"/>
        <w:jc w:val="center"/>
      </w:pPr>
      <w:r>
        <w:rPr>
          <w:noProof/>
          <w14:ligatures w14:val="standardContextual"/>
        </w:rPr>
        <w:lastRenderedPageBreak/>
        <w:drawing>
          <wp:inline distT="0" distB="0" distL="0" distR="0" wp14:anchorId="4688CB5E" wp14:editId="2CE4B5D7">
            <wp:extent cx="4805570" cy="1907684"/>
            <wp:effectExtent l="0" t="0" r="0" b="0"/>
            <wp:docPr id="3663069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06918" name="图片 366306918"/>
                    <pic:cNvPicPr/>
                  </pic:nvPicPr>
                  <pic:blipFill>
                    <a:blip r:embed="rId17"/>
                    <a:stretch>
                      <a:fillRect/>
                    </a:stretch>
                  </pic:blipFill>
                  <pic:spPr>
                    <a:xfrm>
                      <a:off x="0" y="0"/>
                      <a:ext cx="4813251" cy="1910733"/>
                    </a:xfrm>
                    <a:prstGeom prst="rect">
                      <a:avLst/>
                    </a:prstGeom>
                  </pic:spPr>
                </pic:pic>
              </a:graphicData>
            </a:graphic>
          </wp:inline>
        </w:drawing>
      </w:r>
    </w:p>
    <w:p w14:paraId="08C6F576" w14:textId="47A555FD" w:rsidR="00C736AB" w:rsidRPr="004A7655" w:rsidRDefault="004A7655" w:rsidP="004A7655">
      <w:pPr>
        <w:pStyle w:val="afffffb"/>
        <w:rPr>
          <w:sz w:val="15"/>
          <w:szCs w:val="15"/>
        </w:rPr>
      </w:pPr>
      <w:r>
        <w:rPr>
          <w:rFonts w:hint="eastAsia"/>
          <w:sz w:val="15"/>
          <w:szCs w:val="15"/>
        </w:rPr>
        <w:t xml:space="preserve">    </w:t>
      </w:r>
      <w:r w:rsidR="00C736AB" w:rsidRPr="004A7655">
        <w:rPr>
          <w:rFonts w:hint="eastAsia"/>
          <w:sz w:val="15"/>
          <w:szCs w:val="15"/>
        </w:rPr>
        <w:t xml:space="preserve">(a) </w:t>
      </w:r>
      <w:r w:rsidR="00C736AB" w:rsidRPr="004A7655">
        <w:rPr>
          <w:rFonts w:hint="eastAsia"/>
          <w:sz w:val="15"/>
          <w:szCs w:val="15"/>
        </w:rPr>
        <w:t>社交媒体使用时机</w:t>
      </w:r>
      <w:r>
        <w:rPr>
          <w:rFonts w:hint="eastAsia"/>
          <w:sz w:val="15"/>
          <w:szCs w:val="15"/>
        </w:rPr>
        <w:t xml:space="preserve">          </w:t>
      </w:r>
      <w:r w:rsidR="00C736AB" w:rsidRPr="004A7655">
        <w:rPr>
          <w:rFonts w:hint="eastAsia"/>
          <w:sz w:val="15"/>
          <w:szCs w:val="15"/>
        </w:rPr>
        <w:t xml:space="preserve">       </w:t>
      </w:r>
      <w:r w:rsidRPr="004A7655">
        <w:rPr>
          <w:rFonts w:hint="eastAsia"/>
          <w:sz w:val="15"/>
          <w:szCs w:val="15"/>
        </w:rPr>
        <w:t xml:space="preserve">            </w:t>
      </w:r>
      <w:r>
        <w:rPr>
          <w:rFonts w:hint="eastAsia"/>
          <w:sz w:val="15"/>
          <w:szCs w:val="15"/>
        </w:rPr>
        <w:t xml:space="preserve">  </w:t>
      </w:r>
      <w:r w:rsidRPr="004A7655">
        <w:rPr>
          <w:rFonts w:hint="eastAsia"/>
          <w:sz w:val="15"/>
          <w:szCs w:val="15"/>
        </w:rPr>
        <w:t xml:space="preserve">(b) </w:t>
      </w:r>
      <w:r w:rsidRPr="004A7655">
        <w:rPr>
          <w:rFonts w:hint="eastAsia"/>
          <w:sz w:val="15"/>
          <w:szCs w:val="15"/>
        </w:rPr>
        <w:t>社交媒体传播形式</w:t>
      </w:r>
    </w:p>
    <w:p w14:paraId="3E4F8805" w14:textId="046A9AF2" w:rsidR="00365882" w:rsidRPr="000E33AF" w:rsidRDefault="00365882" w:rsidP="000E33AF">
      <w:pPr>
        <w:pStyle w:val="afffffb"/>
        <w:spacing w:line="360" w:lineRule="auto"/>
      </w:pPr>
      <w:r w:rsidRPr="000E33AF">
        <w:rPr>
          <w:rFonts w:hint="eastAsia"/>
        </w:rPr>
        <w:t>图</w:t>
      </w:r>
      <w:r w:rsidR="008B69DB">
        <w:rPr>
          <w:rFonts w:hint="eastAsia"/>
        </w:rPr>
        <w:t>6</w:t>
      </w:r>
      <w:r w:rsidRPr="000E33AF">
        <w:t xml:space="preserve"> </w:t>
      </w:r>
      <w:r w:rsidRPr="000E33AF">
        <w:t>开源捐赠平台中社交媒体使用时机及传播形式分布</w:t>
      </w:r>
    </w:p>
    <w:p w14:paraId="717B2A43" w14:textId="77777777" w:rsidR="00BB5DA8" w:rsidRPr="006358D5" w:rsidRDefault="00BB5DA8" w:rsidP="00BB5DA8">
      <w:pPr>
        <w:pStyle w:val="15"/>
        <w:ind w:firstLineChars="0"/>
      </w:pPr>
      <w:r w:rsidRPr="006358D5">
        <w:t>总体而言，平台用户在使用社交媒体时，更倾向于围绕项目更新与捐赠相关节点开展信息发布，并偏好采用文本与图片作为主要传播形式。这一模式既反映出平台对高效、透明信息传递机制的现实需求，也契合用户对内容表达简洁性、直观性与可参与性的偏好特征。</w:t>
      </w:r>
    </w:p>
    <w:p w14:paraId="1D113F82" w14:textId="77777777" w:rsidR="00BB5DA8" w:rsidRDefault="00BB5DA8" w:rsidP="00BB5DA8">
      <w:pPr>
        <w:pStyle w:val="15"/>
        <w:ind w:firstLineChars="0"/>
      </w:pPr>
      <w:r w:rsidRPr="00FB5620">
        <w:rPr>
          <w:b/>
          <w:bCs/>
        </w:rPr>
        <w:t xml:space="preserve">RQ1 </w:t>
      </w:r>
      <w:r w:rsidRPr="00FB5620">
        <w:rPr>
          <w:b/>
          <w:bCs/>
        </w:rPr>
        <w:t>小结。</w:t>
      </w:r>
      <w:r w:rsidRPr="00FB5620">
        <w:t xml:space="preserve"> </w:t>
      </w:r>
      <w:r w:rsidRPr="00FB5620">
        <w:t>开源捐赠平台中使用频率最高的社交媒体平台为</w:t>
      </w:r>
      <w:r w:rsidRPr="00FB5620">
        <w:t xml:space="preserve"> Twitter/X</w:t>
      </w:r>
      <w:r w:rsidRPr="00FB5620">
        <w:t>、</w:t>
      </w:r>
      <w:r w:rsidRPr="00FB5620">
        <w:t xml:space="preserve">GitHub </w:t>
      </w:r>
      <w:r w:rsidRPr="00FB5620">
        <w:t>和</w:t>
      </w:r>
      <w:r w:rsidRPr="00FB5620">
        <w:t xml:space="preserve"> Instagram</w:t>
      </w:r>
      <w:r w:rsidRPr="00FB5620">
        <w:t>。不同主体在使用动机上呈现显著差异：捐赠者主要用于支持开源项目，赞助者侧重于提升品牌形象，开发者则以获取捐赠支持为核心目标。社交媒体使用时间高度集中于项目更新节点，传播形式以文本为主。上述发现揭示了不同利益相关方基于各自功能定位进行社交媒体策略配置的行为逻辑，为平台优化传播机制与精细化运营提供了重要实践启示。</w:t>
      </w:r>
    </w:p>
    <w:p w14:paraId="39BE18BF" w14:textId="77777777" w:rsidR="00BB5DA8" w:rsidRPr="00FB5620" w:rsidRDefault="00BB5DA8" w:rsidP="00BB5DA8">
      <w:pPr>
        <w:pStyle w:val="21"/>
        <w:numPr>
          <w:ilvl w:val="0"/>
          <w:numId w:val="0"/>
        </w:numPr>
        <w:spacing w:before="71" w:after="71"/>
        <w:rPr>
          <w:rFonts w:ascii="黑体" w:hAnsi="黑体" w:hint="eastAsia"/>
        </w:rPr>
      </w:pPr>
      <w:r w:rsidRPr="00FB5620">
        <w:rPr>
          <w:rFonts w:ascii="黑体" w:hAnsi="黑体"/>
        </w:rPr>
        <w:t>4.2 RQ2 的实证分析</w:t>
      </w:r>
    </w:p>
    <w:p w14:paraId="4CC82BE8" w14:textId="77777777" w:rsidR="00BB5DA8" w:rsidRPr="00FB5620" w:rsidRDefault="00BB5DA8" w:rsidP="00BB5DA8">
      <w:pPr>
        <w:pStyle w:val="15"/>
        <w:ind w:firstLineChars="0"/>
      </w:pPr>
      <w:r w:rsidRPr="00FB5620">
        <w:t>为系统识别社交媒体活动对开源项目捐赠行为的因果影响，本文采用倾向得分匹配（</w:t>
      </w:r>
      <w:r w:rsidRPr="00FB5620">
        <w:t>PSM</w:t>
      </w:r>
      <w:r w:rsidRPr="00FB5620">
        <w:t>）方法进行估计。鉴于社交媒体使用行为并非随机分配，</w:t>
      </w:r>
      <w:r w:rsidRPr="00FB5620">
        <w:t>PSM</w:t>
      </w:r>
      <w:r w:rsidRPr="00FB5620">
        <w:t>通过在处理组与对照组之间实现可观测协变量的平衡，有效缓解样本选择偏差，从而提升因果推断的内部有效性。</w:t>
      </w:r>
    </w:p>
    <w:p w14:paraId="364938ED" w14:textId="77777777" w:rsidR="00BB5DA8" w:rsidRPr="00FB5620" w:rsidRDefault="00BB5DA8" w:rsidP="00BB5DA8">
      <w:pPr>
        <w:pStyle w:val="15"/>
        <w:ind w:firstLineChars="0"/>
      </w:pPr>
      <w:r w:rsidRPr="00FB5620">
        <w:t>具体而言，开展社交媒体推广的项目在特征层面可能与未开展推广的项目存在系统性差异，若直接比较两类项目的捐赠结果，易产生估计偏误。</w:t>
      </w:r>
      <w:r w:rsidRPr="00FB5620">
        <w:t>PSM</w:t>
      </w:r>
      <w:r w:rsidRPr="00FB5620">
        <w:t>的核心思想在于：为每一个处理组项目匹配具有相似可观测特征的未处理项目，构建可信的对照组，从而在控制混杂因素的前提下识别社交媒体使用对捐赠行为的净效应。</w:t>
      </w:r>
    </w:p>
    <w:p w14:paraId="3219A72D" w14:textId="77777777" w:rsidR="00BB5DA8" w:rsidRPr="00FB5620" w:rsidRDefault="00BB5DA8" w:rsidP="00BB5DA8">
      <w:pPr>
        <w:pStyle w:val="15"/>
        <w:ind w:firstLineChars="0"/>
      </w:pPr>
      <w:r w:rsidRPr="00FB5620">
        <w:t>本文以处理组平均处理效应（</w:t>
      </w:r>
      <w:r w:rsidRPr="00FB5620">
        <w:t>Average Treatment Effect on the Treated, ATT</w:t>
      </w:r>
      <w:r w:rsidRPr="00FB5620">
        <w:t>）为主要估计目标，量化项目因活跃于社交平台而平均获得的额外捐赠增量。具体而言，在控制可能同时影响处理分配与捐赠结果的混杂变量后，评估项目因社交媒体参与所带来的资金提升幅度。若项目通过</w:t>
      </w:r>
      <w:r w:rsidRPr="00FB5620">
        <w:t xml:space="preserve"> Twitter/X</w:t>
      </w:r>
      <w:r w:rsidRPr="00FB5620">
        <w:t>、</w:t>
      </w:r>
      <w:r w:rsidRPr="00FB5620">
        <w:t xml:space="preserve">GitHub </w:t>
      </w:r>
      <w:r w:rsidRPr="00FB5620">
        <w:t>或</w:t>
      </w:r>
      <w:r w:rsidRPr="00FB5620">
        <w:t xml:space="preserve"> Instagram </w:t>
      </w:r>
      <w:r w:rsidRPr="00FB5620">
        <w:t>等平台进行主动推广，则划分为处理组；未开展相关活动的项目划分为对照组。二元处理变量</w:t>
      </w:r>
      <w:r w:rsidRPr="00FB5620">
        <w:t xml:space="preserve"> (D_i) </w:t>
      </w:r>
      <w:r w:rsidRPr="00FB5620">
        <w:t>定义为：若项目</w:t>
      </w:r>
      <w:r w:rsidRPr="00FB5620">
        <w:t xml:space="preserve"> (i) </w:t>
      </w:r>
      <w:r w:rsidRPr="00FB5620">
        <w:t>使用社交媒体，则</w:t>
      </w:r>
      <w:r w:rsidRPr="00FB5620">
        <w:t xml:space="preserve"> (D_i=1)</w:t>
      </w:r>
      <w:r w:rsidRPr="00FB5620">
        <w:t>，否则</w:t>
      </w:r>
      <w:r w:rsidRPr="00FB5620">
        <w:t xml:space="preserve"> (D_i=0)</w:t>
      </w:r>
      <w:r w:rsidRPr="00FB5620">
        <w:t>。</w:t>
      </w:r>
    </w:p>
    <w:p w14:paraId="1D2F4357" w14:textId="77777777" w:rsidR="00BB5DA8" w:rsidRPr="00FB5620" w:rsidRDefault="00BB5DA8" w:rsidP="00BB5DA8">
      <w:pPr>
        <w:pStyle w:val="15"/>
        <w:ind w:left="372" w:firstLine="372"/>
      </w:pPr>
      <w:r w:rsidRPr="00FB5620">
        <w:t>在倾向得分估计阶段，本文选取可能同时影响社交媒体使用决策与捐赠绩效的关键协变量，包括：</w:t>
      </w:r>
    </w:p>
    <w:p w14:paraId="393719DA" w14:textId="77777777" w:rsidR="00BB5DA8" w:rsidRPr="00FB5620" w:rsidRDefault="00BB5DA8" w:rsidP="00BB5DA8">
      <w:pPr>
        <w:pStyle w:val="15"/>
        <w:numPr>
          <w:ilvl w:val="0"/>
          <w:numId w:val="27"/>
        </w:numPr>
        <w:ind w:left="372" w:firstLine="373"/>
      </w:pPr>
      <w:r w:rsidRPr="00FB5620">
        <w:rPr>
          <w:b/>
          <w:bCs/>
        </w:rPr>
        <w:t>资金贡献者数量（</w:t>
      </w:r>
      <w:r w:rsidRPr="00FB5620">
        <w:rPr>
          <w:b/>
          <w:bCs/>
        </w:rPr>
        <w:t>Financial contributors</w:t>
      </w:r>
      <w:r w:rsidRPr="00FB5620">
        <w:rPr>
          <w:b/>
          <w:bCs/>
        </w:rPr>
        <w:t>）</w:t>
      </w:r>
      <w:r w:rsidRPr="00FB5620">
        <w:t>：指向项目提供捐赠的个体总数；</w:t>
      </w:r>
    </w:p>
    <w:p w14:paraId="11E79159" w14:textId="77777777" w:rsidR="00BB5DA8" w:rsidRPr="00FB5620" w:rsidRDefault="00BB5DA8" w:rsidP="00BB5DA8">
      <w:pPr>
        <w:pStyle w:val="15"/>
        <w:numPr>
          <w:ilvl w:val="0"/>
          <w:numId w:val="27"/>
        </w:numPr>
        <w:ind w:left="372" w:firstLine="373"/>
      </w:pPr>
      <w:r w:rsidRPr="00FB5620">
        <w:rPr>
          <w:b/>
          <w:bCs/>
        </w:rPr>
        <w:t>项目类型（</w:t>
      </w:r>
      <w:r w:rsidRPr="00FB5620">
        <w:rPr>
          <w:b/>
          <w:bCs/>
        </w:rPr>
        <w:t>Project type</w:t>
      </w:r>
      <w:r w:rsidRPr="00FB5620">
        <w:rPr>
          <w:b/>
          <w:bCs/>
        </w:rPr>
        <w:t>）</w:t>
      </w:r>
      <w:r w:rsidRPr="00FB5620">
        <w:t>：主要包括技术类、公益类与教育类项目；</w:t>
      </w:r>
    </w:p>
    <w:p w14:paraId="7BBFABF1" w14:textId="77777777" w:rsidR="00BB5DA8" w:rsidRPr="00FB5620" w:rsidRDefault="00BB5DA8" w:rsidP="00BB5DA8">
      <w:pPr>
        <w:pStyle w:val="15"/>
        <w:numPr>
          <w:ilvl w:val="0"/>
          <w:numId w:val="27"/>
        </w:numPr>
        <w:ind w:left="372" w:firstLine="373"/>
      </w:pPr>
      <w:r w:rsidRPr="00FB5620">
        <w:rPr>
          <w:b/>
          <w:bCs/>
        </w:rPr>
        <w:t>项目持续时间（</w:t>
      </w:r>
      <w:r w:rsidRPr="00FB5620">
        <w:rPr>
          <w:b/>
          <w:bCs/>
        </w:rPr>
        <w:t>Project duration</w:t>
      </w:r>
      <w:r w:rsidRPr="00FB5620">
        <w:rPr>
          <w:b/>
          <w:bCs/>
        </w:rPr>
        <w:t>）</w:t>
      </w:r>
      <w:r w:rsidRPr="00FB5620">
        <w:t>：指项目自建立以来的存续时长；</w:t>
      </w:r>
    </w:p>
    <w:p w14:paraId="033427A1" w14:textId="77777777" w:rsidR="00BB5DA8" w:rsidRPr="00FB5620" w:rsidRDefault="00BB5DA8" w:rsidP="00BB5DA8">
      <w:pPr>
        <w:pStyle w:val="15"/>
        <w:numPr>
          <w:ilvl w:val="0"/>
          <w:numId w:val="27"/>
        </w:numPr>
        <w:ind w:left="372" w:firstLine="373"/>
      </w:pPr>
      <w:r w:rsidRPr="00FB5620">
        <w:rPr>
          <w:b/>
          <w:bCs/>
        </w:rPr>
        <w:t>地理位置（</w:t>
      </w:r>
      <w:r w:rsidRPr="00FB5620">
        <w:rPr>
          <w:b/>
          <w:bCs/>
        </w:rPr>
        <w:t>Geographic location</w:t>
      </w:r>
      <w:r w:rsidRPr="00FB5620">
        <w:rPr>
          <w:b/>
          <w:bCs/>
        </w:rPr>
        <w:t>）</w:t>
      </w:r>
      <w:r w:rsidRPr="00FB5620">
        <w:t>：依据项目仓库公开元数据、官方文档及平台资料识别项目所属国家或地区；</w:t>
      </w:r>
    </w:p>
    <w:p w14:paraId="02E0EE56" w14:textId="77777777" w:rsidR="00BB5DA8" w:rsidRPr="00FB5620" w:rsidRDefault="00BB5DA8" w:rsidP="00BB5DA8">
      <w:pPr>
        <w:pStyle w:val="15"/>
        <w:numPr>
          <w:ilvl w:val="0"/>
          <w:numId w:val="27"/>
        </w:numPr>
        <w:ind w:left="372" w:firstLine="373"/>
      </w:pPr>
      <w:r w:rsidRPr="00FB5620">
        <w:rPr>
          <w:b/>
          <w:bCs/>
        </w:rPr>
        <w:t>项目更新频率（</w:t>
      </w:r>
      <w:r w:rsidRPr="00FB5620">
        <w:rPr>
          <w:b/>
          <w:bCs/>
        </w:rPr>
        <w:t>Project updates</w:t>
      </w:r>
      <w:r w:rsidRPr="00FB5620">
        <w:rPr>
          <w:b/>
          <w:bCs/>
        </w:rPr>
        <w:t>）</w:t>
      </w:r>
      <w:r w:rsidRPr="00FB5620">
        <w:t>：指项目年度平均更新次数；</w:t>
      </w:r>
    </w:p>
    <w:p w14:paraId="0A23F81E" w14:textId="77777777" w:rsidR="00BB5DA8" w:rsidRPr="00FB5620" w:rsidRDefault="00BB5DA8" w:rsidP="00BB5DA8">
      <w:pPr>
        <w:pStyle w:val="15"/>
        <w:numPr>
          <w:ilvl w:val="0"/>
          <w:numId w:val="27"/>
        </w:numPr>
        <w:ind w:left="372" w:firstLine="373"/>
      </w:pPr>
      <w:r w:rsidRPr="00FB5620">
        <w:rPr>
          <w:b/>
          <w:bCs/>
        </w:rPr>
        <w:t>关注者数量（</w:t>
      </w:r>
      <w:r w:rsidRPr="00FB5620">
        <w:rPr>
          <w:b/>
          <w:bCs/>
        </w:rPr>
        <w:t>Followers</w:t>
      </w:r>
      <w:r w:rsidRPr="00FB5620">
        <w:rPr>
          <w:b/>
          <w:bCs/>
        </w:rPr>
        <w:t>）</w:t>
      </w:r>
      <w:r w:rsidRPr="00FB5620">
        <w:t>：指关注或订阅该项目的用户规模。</w:t>
      </w:r>
    </w:p>
    <w:p w14:paraId="4C59F98D" w14:textId="77777777" w:rsidR="00F93E4F" w:rsidRDefault="00BB5DA8" w:rsidP="00BB5DA8">
      <w:pPr>
        <w:pStyle w:val="15"/>
        <w:ind w:leftChars="100" w:left="2604" w:hangingChars="1300" w:hanging="2418"/>
      </w:pPr>
      <w:r w:rsidRPr="001A758E">
        <w:lastRenderedPageBreak/>
        <w:t>本文采用</w:t>
      </w:r>
      <w:r w:rsidRPr="001A758E">
        <w:t>Logistic</w:t>
      </w:r>
      <w:r w:rsidRPr="001A758E">
        <w:t>回归模型估计倾向得分，其形式为：</w:t>
      </w:r>
    </w:p>
    <w:p w14:paraId="44A358A8" w14:textId="70312F80" w:rsidR="000242FD" w:rsidRPr="000242FD" w:rsidRDefault="00F0139C" w:rsidP="000242FD">
      <w:pPr>
        <w:pStyle w:val="15"/>
        <w:ind w:firstLineChars="232"/>
        <w:jc w:val="center"/>
      </w:pPr>
      <w:r w:rsidRPr="000242FD">
        <w:rPr>
          <w:position w:val="-68"/>
        </w:rPr>
        <w:object w:dxaOrig="4180" w:dyaOrig="1060" w14:anchorId="6F6B5F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35pt;height:47pt" o:ole="">
            <v:imagedata r:id="rId18" o:title=""/>
          </v:shape>
          <o:OLEObject Type="Embed" ProgID="Equation.DSMT4" ShapeID="_x0000_i1025" DrawAspect="Content" ObjectID="_1835520030" r:id="rId19"/>
        </w:object>
      </w:r>
    </w:p>
    <w:p w14:paraId="0C9CEBB9" w14:textId="5D17F91D" w:rsidR="00BB5DA8" w:rsidRPr="001A758E" w:rsidRDefault="00BB5DA8" w:rsidP="00BB5DA8">
      <w:pPr>
        <w:pStyle w:val="15"/>
        <w:ind w:firstLineChars="232"/>
      </w:pPr>
      <w:r w:rsidRPr="001A758E">
        <w:t>其中，</w:t>
      </w:r>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m:t>
        </m:r>
      </m:oMath>
      <w:r w:rsidRPr="001A758E">
        <w:t>表示第</w:t>
      </w:r>
      <w:r w:rsidRPr="001A758E">
        <w:t xml:space="preserve"> (k) </w:t>
      </w:r>
      <w:r w:rsidRPr="001A758E">
        <w:t>个协变量，</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k</m:t>
            </m:r>
          </m:sub>
        </m:sSub>
        <m:r>
          <w:rPr>
            <w:rFonts w:ascii="Cambria Math" w:hAnsi="Cambria Math"/>
          </w:rPr>
          <m:t xml:space="preserve"> </m:t>
        </m:r>
      </m:oMath>
      <w:r w:rsidRPr="001A758E">
        <w:t>为其对应回归系数，</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0</m:t>
            </m:r>
          </m:sub>
        </m:sSub>
      </m:oMath>
      <w:r>
        <w:rPr>
          <w:rFonts w:hint="eastAsia"/>
        </w:rPr>
        <w:t xml:space="preserve"> </w:t>
      </w:r>
      <w:r w:rsidRPr="001A758E">
        <w:t>为截距项。</w:t>
      </w:r>
    </w:p>
    <w:p w14:paraId="7B0BD738" w14:textId="09E5FD37" w:rsidR="00BB5DA8" w:rsidRDefault="00BB5DA8" w:rsidP="00BB5DA8">
      <w:pPr>
        <w:pStyle w:val="15"/>
        <w:ind w:firstLineChars="0"/>
      </w:pPr>
      <w:r w:rsidRPr="001A758E">
        <w:t>表</w:t>
      </w:r>
      <w:r w:rsidR="008B69DB">
        <w:rPr>
          <w:rFonts w:hint="eastAsia"/>
        </w:rPr>
        <w:t>3</w:t>
      </w:r>
      <w:r w:rsidRPr="001A758E">
        <w:t>报告了基于</w:t>
      </w:r>
      <w:r w:rsidRPr="001A758E">
        <w:t>Logistic</w:t>
      </w:r>
      <w:r w:rsidRPr="001A758E">
        <w:t>回归模型的倾向得分估计结果，用以识别影响项目是否使用社交媒体的关键因素。表中列示了各协变量的回归系数及其标准差。结果表明，项目持续时间（</w:t>
      </w:r>
      <w:r w:rsidRPr="001A758E">
        <w:t>0.108</w:t>
      </w:r>
      <w:r w:rsidRPr="001A758E">
        <w:t>；</w:t>
      </w:r>
      <w:r w:rsidRPr="001A758E">
        <w:t>0.01537</w:t>
      </w:r>
      <w:r w:rsidRPr="001A758E">
        <w:t>）对社交媒体使用具有显著正向影响，说明存续时间较长的项目更倾向于开展社交媒体推广。项目更新频率（</w:t>
      </w:r>
      <w:r w:rsidRPr="001A758E">
        <w:t>0.0229</w:t>
      </w:r>
      <w:r w:rsidRPr="001A758E">
        <w:t>；</w:t>
      </w:r>
      <w:r w:rsidRPr="001A758E">
        <w:t>0.01048</w:t>
      </w:r>
      <w:r w:rsidRPr="001A758E">
        <w:t>）与关注者数量（</w:t>
      </w:r>
      <w:r w:rsidRPr="001A758E">
        <w:t>0.0052</w:t>
      </w:r>
      <w:r w:rsidRPr="001A758E">
        <w:t>；</w:t>
      </w:r>
      <w:r w:rsidRPr="001A758E">
        <w:t>0.00273</w:t>
      </w:r>
      <w:r w:rsidRPr="001A758E">
        <w:t>）同样呈显著正相关，表明项目活跃度与外部可见性是推动社交媒体参与的重要因素。</w:t>
      </w:r>
    </w:p>
    <w:p w14:paraId="317481E6" w14:textId="143FF5F3" w:rsidR="007D0451" w:rsidRDefault="007D0451" w:rsidP="007D0451">
      <w:pPr>
        <w:pStyle w:val="afffffb"/>
        <w:spacing w:line="360" w:lineRule="auto"/>
      </w:pPr>
      <w:r w:rsidRPr="007D0451">
        <w:rPr>
          <w:rFonts w:ascii="黑体" w:eastAsia="黑体" w:hAnsi="黑体" w:hint="eastAsia"/>
        </w:rPr>
        <w:t>表</w:t>
      </w:r>
      <w:r w:rsidRPr="007D0451">
        <w:rPr>
          <w:rFonts w:hint="eastAsia"/>
          <w:b/>
          <w:bCs w:val="0"/>
        </w:rPr>
        <w:t>3</w:t>
      </w:r>
      <w:r w:rsidRPr="000E33AF">
        <w:t xml:space="preserve"> </w:t>
      </w:r>
      <w:r w:rsidRPr="000E33AF">
        <w:t>倾向得分估计结果</w:t>
      </w:r>
    </w:p>
    <w:tbl>
      <w:tblPr>
        <w:tblStyle w:val="OPExcelTableContent-1091"/>
        <w:tblW w:w="3674" w:type="pct"/>
        <w:jc w:val="center"/>
        <w:tblBorders>
          <w:top w:val="none" w:sz="0" w:space="0" w:color="auto"/>
          <w:bottom w:val="none" w:sz="0" w:space="0" w:color="auto"/>
          <w:insideH w:val="none" w:sz="0" w:space="0" w:color="auto"/>
        </w:tblBorders>
        <w:tblLook w:val="04A0" w:firstRow="1" w:lastRow="0" w:firstColumn="1" w:lastColumn="0" w:noHBand="0" w:noVBand="1"/>
      </w:tblPr>
      <w:tblGrid>
        <w:gridCol w:w="2748"/>
        <w:gridCol w:w="1788"/>
        <w:gridCol w:w="1922"/>
      </w:tblGrid>
      <w:tr w:rsidR="009030F8" w:rsidRPr="00D54242" w14:paraId="027ED06F" w14:textId="77777777" w:rsidTr="00342E18">
        <w:trPr>
          <w:cnfStyle w:val="100000000000" w:firstRow="1" w:lastRow="0" w:firstColumn="0" w:lastColumn="0" w:oddVBand="0" w:evenVBand="0" w:oddHBand="0" w:evenHBand="0" w:firstRowFirstColumn="0" w:firstRowLastColumn="0" w:lastRowFirstColumn="0" w:lastRowLastColumn="0"/>
          <w:jc w:val="center"/>
        </w:trPr>
        <w:tc>
          <w:tcPr>
            <w:tcW w:w="2128" w:type="pct"/>
            <w:tcBorders>
              <w:top w:val="single" w:sz="8" w:space="0" w:color="auto"/>
            </w:tcBorders>
            <w:hideMark/>
          </w:tcPr>
          <w:p w14:paraId="2B86AC67" w14:textId="77777777" w:rsidR="009030F8" w:rsidRPr="00D54242" w:rsidRDefault="009030F8" w:rsidP="00342E18">
            <w:pPr>
              <w:pStyle w:val="15"/>
              <w:ind w:firstLine="313"/>
              <w:rPr>
                <w:bCs/>
                <w:sz w:val="15"/>
                <w:szCs w:val="15"/>
              </w:rPr>
            </w:pPr>
            <w:r w:rsidRPr="00D54242">
              <w:rPr>
                <w:bCs/>
                <w:sz w:val="15"/>
                <w:szCs w:val="15"/>
              </w:rPr>
              <w:t>协变量</w:t>
            </w:r>
          </w:p>
        </w:tc>
        <w:tc>
          <w:tcPr>
            <w:tcW w:w="1384" w:type="pct"/>
            <w:tcBorders>
              <w:top w:val="single" w:sz="8" w:space="0" w:color="auto"/>
            </w:tcBorders>
            <w:hideMark/>
          </w:tcPr>
          <w:p w14:paraId="6890C362" w14:textId="77777777" w:rsidR="009030F8" w:rsidRPr="00D54242" w:rsidRDefault="009030F8" w:rsidP="00342E18">
            <w:pPr>
              <w:pStyle w:val="15"/>
              <w:ind w:firstLine="313"/>
              <w:rPr>
                <w:bCs/>
                <w:sz w:val="15"/>
                <w:szCs w:val="15"/>
              </w:rPr>
            </w:pPr>
            <w:r w:rsidRPr="00D54242">
              <w:rPr>
                <w:bCs/>
                <w:sz w:val="15"/>
                <w:szCs w:val="15"/>
              </w:rPr>
              <w:t>回归系数</w:t>
            </w:r>
          </w:p>
        </w:tc>
        <w:tc>
          <w:tcPr>
            <w:tcW w:w="1488" w:type="pct"/>
            <w:tcBorders>
              <w:top w:val="single" w:sz="8" w:space="0" w:color="auto"/>
            </w:tcBorders>
            <w:hideMark/>
          </w:tcPr>
          <w:p w14:paraId="14A469E2" w14:textId="77777777" w:rsidR="009030F8" w:rsidRPr="00D54242" w:rsidRDefault="009030F8" w:rsidP="00342E18">
            <w:pPr>
              <w:pStyle w:val="15"/>
              <w:ind w:firstLine="313"/>
              <w:rPr>
                <w:bCs/>
                <w:sz w:val="15"/>
                <w:szCs w:val="15"/>
              </w:rPr>
            </w:pPr>
            <w:r w:rsidRPr="00D54242">
              <w:rPr>
                <w:bCs/>
                <w:sz w:val="15"/>
                <w:szCs w:val="15"/>
              </w:rPr>
              <w:t>标准差</w:t>
            </w:r>
          </w:p>
        </w:tc>
      </w:tr>
      <w:tr w:rsidR="009030F8" w:rsidRPr="00D54242" w14:paraId="13F1A021" w14:textId="77777777" w:rsidTr="00342E18">
        <w:trPr>
          <w:jc w:val="center"/>
        </w:trPr>
        <w:tc>
          <w:tcPr>
            <w:tcW w:w="2128" w:type="pct"/>
            <w:hideMark/>
          </w:tcPr>
          <w:p w14:paraId="560ED0D2" w14:textId="77777777" w:rsidR="009030F8" w:rsidRPr="00D54242" w:rsidRDefault="009030F8" w:rsidP="00342E18">
            <w:pPr>
              <w:pStyle w:val="15"/>
              <w:ind w:firstLine="312"/>
              <w:rPr>
                <w:rFonts w:ascii="宋体" w:hAnsi="宋体" w:hint="eastAsia"/>
                <w:sz w:val="15"/>
                <w:szCs w:val="15"/>
              </w:rPr>
            </w:pPr>
            <w:r w:rsidRPr="00D54242">
              <w:rPr>
                <w:rFonts w:ascii="宋体" w:hAnsi="宋体"/>
                <w:sz w:val="15"/>
                <w:szCs w:val="15"/>
              </w:rPr>
              <w:t>资金贡献者数量</w:t>
            </w:r>
          </w:p>
        </w:tc>
        <w:tc>
          <w:tcPr>
            <w:tcW w:w="1384" w:type="pct"/>
            <w:hideMark/>
          </w:tcPr>
          <w:p w14:paraId="116DDF5C" w14:textId="77777777" w:rsidR="009030F8" w:rsidRPr="00D54242" w:rsidRDefault="009030F8" w:rsidP="00342E18">
            <w:pPr>
              <w:pStyle w:val="15"/>
              <w:ind w:firstLine="312"/>
              <w:rPr>
                <w:sz w:val="15"/>
                <w:szCs w:val="15"/>
              </w:rPr>
            </w:pPr>
            <w:r w:rsidRPr="00D54242">
              <w:rPr>
                <w:sz w:val="15"/>
                <w:szCs w:val="15"/>
              </w:rPr>
              <w:t>-0.00456</w:t>
            </w:r>
          </w:p>
        </w:tc>
        <w:tc>
          <w:tcPr>
            <w:tcW w:w="1488" w:type="pct"/>
            <w:hideMark/>
          </w:tcPr>
          <w:p w14:paraId="3F1E9973" w14:textId="77777777" w:rsidR="009030F8" w:rsidRPr="00D54242" w:rsidRDefault="009030F8" w:rsidP="00342E18">
            <w:pPr>
              <w:pStyle w:val="15"/>
              <w:ind w:firstLine="312"/>
              <w:rPr>
                <w:sz w:val="15"/>
                <w:szCs w:val="15"/>
              </w:rPr>
            </w:pPr>
            <w:r w:rsidRPr="00D54242">
              <w:rPr>
                <w:sz w:val="15"/>
                <w:szCs w:val="15"/>
              </w:rPr>
              <w:t>0.00294</w:t>
            </w:r>
          </w:p>
        </w:tc>
      </w:tr>
      <w:tr w:rsidR="009030F8" w:rsidRPr="00D54242" w14:paraId="77106407" w14:textId="77777777" w:rsidTr="00342E18">
        <w:trPr>
          <w:jc w:val="center"/>
        </w:trPr>
        <w:tc>
          <w:tcPr>
            <w:tcW w:w="2128" w:type="pct"/>
            <w:hideMark/>
          </w:tcPr>
          <w:p w14:paraId="3798D32D" w14:textId="77777777" w:rsidR="009030F8" w:rsidRPr="00D54242" w:rsidRDefault="009030F8" w:rsidP="00342E18">
            <w:pPr>
              <w:pStyle w:val="15"/>
              <w:ind w:firstLine="312"/>
              <w:rPr>
                <w:rFonts w:ascii="宋体" w:hAnsi="宋体" w:hint="eastAsia"/>
                <w:sz w:val="15"/>
                <w:szCs w:val="15"/>
              </w:rPr>
            </w:pPr>
            <w:r w:rsidRPr="00D54242">
              <w:rPr>
                <w:rFonts w:ascii="宋体" w:hAnsi="宋体"/>
                <w:sz w:val="15"/>
                <w:szCs w:val="15"/>
              </w:rPr>
              <w:t>项目持续时间</w:t>
            </w:r>
          </w:p>
        </w:tc>
        <w:tc>
          <w:tcPr>
            <w:tcW w:w="1384" w:type="pct"/>
            <w:hideMark/>
          </w:tcPr>
          <w:p w14:paraId="7CEA403B" w14:textId="77777777" w:rsidR="009030F8" w:rsidRPr="00D54242" w:rsidRDefault="009030F8" w:rsidP="00342E18">
            <w:pPr>
              <w:pStyle w:val="15"/>
              <w:ind w:firstLine="312"/>
              <w:rPr>
                <w:sz w:val="15"/>
                <w:szCs w:val="15"/>
              </w:rPr>
            </w:pPr>
            <w:r w:rsidRPr="00D54242">
              <w:rPr>
                <w:sz w:val="15"/>
                <w:szCs w:val="15"/>
              </w:rPr>
              <w:t>0.10802</w:t>
            </w:r>
          </w:p>
        </w:tc>
        <w:tc>
          <w:tcPr>
            <w:tcW w:w="1488" w:type="pct"/>
            <w:hideMark/>
          </w:tcPr>
          <w:p w14:paraId="41AF244D" w14:textId="77777777" w:rsidR="009030F8" w:rsidRPr="00D54242" w:rsidRDefault="009030F8" w:rsidP="00342E18">
            <w:pPr>
              <w:pStyle w:val="15"/>
              <w:ind w:firstLine="312"/>
              <w:rPr>
                <w:sz w:val="15"/>
                <w:szCs w:val="15"/>
              </w:rPr>
            </w:pPr>
            <w:r w:rsidRPr="00D54242">
              <w:rPr>
                <w:sz w:val="15"/>
                <w:szCs w:val="15"/>
              </w:rPr>
              <w:t>0.01537</w:t>
            </w:r>
          </w:p>
        </w:tc>
      </w:tr>
      <w:tr w:rsidR="009030F8" w:rsidRPr="00D54242" w14:paraId="5DA989E0" w14:textId="77777777" w:rsidTr="00342E18">
        <w:trPr>
          <w:jc w:val="center"/>
        </w:trPr>
        <w:tc>
          <w:tcPr>
            <w:tcW w:w="2128" w:type="pct"/>
            <w:hideMark/>
          </w:tcPr>
          <w:p w14:paraId="4ADA5A60" w14:textId="77777777" w:rsidR="009030F8" w:rsidRPr="00D54242" w:rsidRDefault="009030F8" w:rsidP="00342E18">
            <w:pPr>
              <w:pStyle w:val="15"/>
              <w:ind w:firstLine="312"/>
              <w:rPr>
                <w:rFonts w:ascii="宋体" w:hAnsi="宋体" w:hint="eastAsia"/>
                <w:sz w:val="15"/>
                <w:szCs w:val="15"/>
              </w:rPr>
            </w:pPr>
            <w:r w:rsidRPr="00D54242">
              <w:rPr>
                <w:rFonts w:ascii="宋体" w:hAnsi="宋体"/>
                <w:sz w:val="15"/>
                <w:szCs w:val="15"/>
              </w:rPr>
              <w:t>关注者数量</w:t>
            </w:r>
          </w:p>
        </w:tc>
        <w:tc>
          <w:tcPr>
            <w:tcW w:w="1384" w:type="pct"/>
            <w:hideMark/>
          </w:tcPr>
          <w:p w14:paraId="35C9FC34" w14:textId="77777777" w:rsidR="009030F8" w:rsidRPr="00D54242" w:rsidRDefault="009030F8" w:rsidP="00342E18">
            <w:pPr>
              <w:pStyle w:val="15"/>
              <w:ind w:firstLine="312"/>
              <w:rPr>
                <w:sz w:val="15"/>
                <w:szCs w:val="15"/>
              </w:rPr>
            </w:pPr>
            <w:r w:rsidRPr="00D54242">
              <w:rPr>
                <w:sz w:val="15"/>
                <w:szCs w:val="15"/>
              </w:rPr>
              <w:t>0.00519</w:t>
            </w:r>
          </w:p>
        </w:tc>
        <w:tc>
          <w:tcPr>
            <w:tcW w:w="1488" w:type="pct"/>
            <w:hideMark/>
          </w:tcPr>
          <w:p w14:paraId="20DD1CE0" w14:textId="77777777" w:rsidR="009030F8" w:rsidRPr="00D54242" w:rsidRDefault="009030F8" w:rsidP="00342E18">
            <w:pPr>
              <w:pStyle w:val="15"/>
              <w:ind w:firstLine="312"/>
              <w:rPr>
                <w:sz w:val="15"/>
                <w:szCs w:val="15"/>
              </w:rPr>
            </w:pPr>
            <w:r w:rsidRPr="00D54242">
              <w:rPr>
                <w:sz w:val="15"/>
                <w:szCs w:val="15"/>
              </w:rPr>
              <w:t>0.00273</w:t>
            </w:r>
          </w:p>
        </w:tc>
      </w:tr>
      <w:tr w:rsidR="009030F8" w:rsidRPr="00D54242" w14:paraId="622A23EB" w14:textId="77777777" w:rsidTr="00342E18">
        <w:trPr>
          <w:jc w:val="center"/>
        </w:trPr>
        <w:tc>
          <w:tcPr>
            <w:tcW w:w="2128" w:type="pct"/>
            <w:hideMark/>
          </w:tcPr>
          <w:p w14:paraId="4C1B41AC" w14:textId="77777777" w:rsidR="009030F8" w:rsidRPr="00D54242" w:rsidRDefault="009030F8" w:rsidP="00342E18">
            <w:pPr>
              <w:pStyle w:val="15"/>
              <w:ind w:firstLine="312"/>
              <w:rPr>
                <w:rFonts w:ascii="宋体" w:hAnsi="宋体" w:hint="eastAsia"/>
                <w:sz w:val="15"/>
                <w:szCs w:val="15"/>
              </w:rPr>
            </w:pPr>
            <w:r w:rsidRPr="00D54242">
              <w:rPr>
                <w:rFonts w:ascii="宋体" w:hAnsi="宋体"/>
                <w:sz w:val="15"/>
                <w:szCs w:val="15"/>
              </w:rPr>
              <w:t>项目更新频率</w:t>
            </w:r>
          </w:p>
        </w:tc>
        <w:tc>
          <w:tcPr>
            <w:tcW w:w="1384" w:type="pct"/>
            <w:hideMark/>
          </w:tcPr>
          <w:p w14:paraId="4CB34185" w14:textId="77777777" w:rsidR="009030F8" w:rsidRPr="00D54242" w:rsidRDefault="009030F8" w:rsidP="00342E18">
            <w:pPr>
              <w:pStyle w:val="15"/>
              <w:ind w:firstLine="312"/>
              <w:rPr>
                <w:sz w:val="15"/>
                <w:szCs w:val="15"/>
              </w:rPr>
            </w:pPr>
            <w:r w:rsidRPr="00D54242">
              <w:rPr>
                <w:sz w:val="15"/>
                <w:szCs w:val="15"/>
              </w:rPr>
              <w:t>0.02288</w:t>
            </w:r>
          </w:p>
        </w:tc>
        <w:tc>
          <w:tcPr>
            <w:tcW w:w="1488" w:type="pct"/>
            <w:hideMark/>
          </w:tcPr>
          <w:p w14:paraId="13E56396" w14:textId="77777777" w:rsidR="009030F8" w:rsidRPr="00D54242" w:rsidRDefault="009030F8" w:rsidP="00342E18">
            <w:pPr>
              <w:pStyle w:val="15"/>
              <w:ind w:firstLine="312"/>
              <w:rPr>
                <w:sz w:val="15"/>
                <w:szCs w:val="15"/>
              </w:rPr>
            </w:pPr>
            <w:r w:rsidRPr="00D54242">
              <w:rPr>
                <w:sz w:val="15"/>
                <w:szCs w:val="15"/>
              </w:rPr>
              <w:t>0.01048</w:t>
            </w:r>
          </w:p>
        </w:tc>
      </w:tr>
      <w:tr w:rsidR="009030F8" w:rsidRPr="00D54242" w14:paraId="37D07E27" w14:textId="77777777" w:rsidTr="00342E18">
        <w:trPr>
          <w:jc w:val="center"/>
        </w:trPr>
        <w:tc>
          <w:tcPr>
            <w:tcW w:w="2128" w:type="pct"/>
            <w:hideMark/>
          </w:tcPr>
          <w:p w14:paraId="05B0D194" w14:textId="77777777" w:rsidR="009030F8" w:rsidRPr="00D54242" w:rsidRDefault="009030F8" w:rsidP="00342E18">
            <w:pPr>
              <w:pStyle w:val="15"/>
              <w:ind w:firstLine="312"/>
              <w:rPr>
                <w:rFonts w:ascii="宋体" w:hAnsi="宋体" w:hint="eastAsia"/>
                <w:sz w:val="15"/>
                <w:szCs w:val="15"/>
              </w:rPr>
            </w:pPr>
            <w:r w:rsidRPr="00D54242">
              <w:rPr>
                <w:rFonts w:ascii="宋体" w:hAnsi="宋体"/>
                <w:sz w:val="15"/>
                <w:szCs w:val="15"/>
              </w:rPr>
              <w:t>项目类型 - 公益类</w:t>
            </w:r>
          </w:p>
        </w:tc>
        <w:tc>
          <w:tcPr>
            <w:tcW w:w="1384" w:type="pct"/>
            <w:hideMark/>
          </w:tcPr>
          <w:p w14:paraId="6B64E11F" w14:textId="77777777" w:rsidR="009030F8" w:rsidRPr="00D54242" w:rsidRDefault="009030F8" w:rsidP="00342E18">
            <w:pPr>
              <w:pStyle w:val="15"/>
              <w:ind w:firstLine="312"/>
              <w:rPr>
                <w:sz w:val="15"/>
                <w:szCs w:val="15"/>
              </w:rPr>
            </w:pPr>
            <w:r w:rsidRPr="00D54242">
              <w:rPr>
                <w:sz w:val="15"/>
                <w:szCs w:val="15"/>
              </w:rPr>
              <w:t>-0.29282</w:t>
            </w:r>
          </w:p>
        </w:tc>
        <w:tc>
          <w:tcPr>
            <w:tcW w:w="1488" w:type="pct"/>
            <w:hideMark/>
          </w:tcPr>
          <w:p w14:paraId="181D519C" w14:textId="77777777" w:rsidR="009030F8" w:rsidRPr="00D54242" w:rsidRDefault="009030F8" w:rsidP="00342E18">
            <w:pPr>
              <w:pStyle w:val="15"/>
              <w:ind w:firstLine="312"/>
              <w:rPr>
                <w:sz w:val="15"/>
                <w:szCs w:val="15"/>
              </w:rPr>
            </w:pPr>
            <w:r w:rsidRPr="00D54242">
              <w:rPr>
                <w:sz w:val="15"/>
                <w:szCs w:val="15"/>
              </w:rPr>
              <w:t>0.05973</w:t>
            </w:r>
          </w:p>
        </w:tc>
      </w:tr>
      <w:tr w:rsidR="009030F8" w:rsidRPr="00D54242" w14:paraId="542261F6" w14:textId="77777777" w:rsidTr="00342E18">
        <w:trPr>
          <w:jc w:val="center"/>
        </w:trPr>
        <w:tc>
          <w:tcPr>
            <w:tcW w:w="2128" w:type="pct"/>
            <w:hideMark/>
          </w:tcPr>
          <w:p w14:paraId="548465A6" w14:textId="77777777" w:rsidR="009030F8" w:rsidRPr="00D54242" w:rsidRDefault="009030F8" w:rsidP="00342E18">
            <w:pPr>
              <w:pStyle w:val="15"/>
              <w:ind w:firstLine="312"/>
              <w:rPr>
                <w:rFonts w:ascii="宋体" w:hAnsi="宋体" w:hint="eastAsia"/>
                <w:sz w:val="15"/>
                <w:szCs w:val="15"/>
              </w:rPr>
            </w:pPr>
            <w:r w:rsidRPr="00D54242">
              <w:rPr>
                <w:rFonts w:ascii="宋体" w:hAnsi="宋体"/>
                <w:sz w:val="15"/>
                <w:szCs w:val="15"/>
              </w:rPr>
              <w:t>项目类型 - 技术类</w:t>
            </w:r>
          </w:p>
        </w:tc>
        <w:tc>
          <w:tcPr>
            <w:tcW w:w="1384" w:type="pct"/>
            <w:hideMark/>
          </w:tcPr>
          <w:p w14:paraId="763C7615" w14:textId="77777777" w:rsidR="009030F8" w:rsidRPr="00D54242" w:rsidRDefault="009030F8" w:rsidP="00342E18">
            <w:pPr>
              <w:pStyle w:val="15"/>
              <w:ind w:firstLine="312"/>
              <w:rPr>
                <w:sz w:val="15"/>
                <w:szCs w:val="15"/>
              </w:rPr>
            </w:pPr>
            <w:r w:rsidRPr="00D54242">
              <w:rPr>
                <w:sz w:val="15"/>
                <w:szCs w:val="15"/>
              </w:rPr>
              <w:t>0.25069</w:t>
            </w:r>
          </w:p>
        </w:tc>
        <w:tc>
          <w:tcPr>
            <w:tcW w:w="1488" w:type="pct"/>
            <w:hideMark/>
          </w:tcPr>
          <w:p w14:paraId="088AE93C" w14:textId="77777777" w:rsidR="009030F8" w:rsidRPr="00D54242" w:rsidRDefault="009030F8" w:rsidP="00342E18">
            <w:pPr>
              <w:pStyle w:val="15"/>
              <w:ind w:firstLine="312"/>
              <w:rPr>
                <w:sz w:val="15"/>
                <w:szCs w:val="15"/>
              </w:rPr>
            </w:pPr>
            <w:r w:rsidRPr="00D54242">
              <w:rPr>
                <w:sz w:val="15"/>
                <w:szCs w:val="15"/>
              </w:rPr>
              <w:t>0.05889</w:t>
            </w:r>
          </w:p>
        </w:tc>
      </w:tr>
      <w:tr w:rsidR="009030F8" w:rsidRPr="00D54242" w14:paraId="26D62569" w14:textId="77777777" w:rsidTr="00342E18">
        <w:trPr>
          <w:jc w:val="center"/>
        </w:trPr>
        <w:tc>
          <w:tcPr>
            <w:tcW w:w="2128" w:type="pct"/>
            <w:hideMark/>
          </w:tcPr>
          <w:p w14:paraId="4614F8ED" w14:textId="77777777" w:rsidR="009030F8" w:rsidRPr="00D54242" w:rsidRDefault="009030F8" w:rsidP="00342E18">
            <w:pPr>
              <w:pStyle w:val="15"/>
              <w:ind w:firstLine="312"/>
              <w:rPr>
                <w:rFonts w:ascii="宋体" w:hAnsi="宋体" w:hint="eastAsia"/>
                <w:sz w:val="15"/>
                <w:szCs w:val="15"/>
              </w:rPr>
            </w:pPr>
            <w:r w:rsidRPr="00D54242">
              <w:rPr>
                <w:rFonts w:ascii="宋体" w:hAnsi="宋体"/>
                <w:sz w:val="15"/>
                <w:szCs w:val="15"/>
              </w:rPr>
              <w:t>项目类型 - 教育类</w:t>
            </w:r>
          </w:p>
        </w:tc>
        <w:tc>
          <w:tcPr>
            <w:tcW w:w="1384" w:type="pct"/>
            <w:hideMark/>
          </w:tcPr>
          <w:p w14:paraId="2D9E7EC8" w14:textId="77777777" w:rsidR="009030F8" w:rsidRPr="00D54242" w:rsidRDefault="009030F8" w:rsidP="00342E18">
            <w:pPr>
              <w:pStyle w:val="15"/>
              <w:ind w:firstLine="312"/>
              <w:rPr>
                <w:sz w:val="15"/>
                <w:szCs w:val="15"/>
              </w:rPr>
            </w:pPr>
            <w:r w:rsidRPr="00D54242">
              <w:rPr>
                <w:sz w:val="15"/>
                <w:szCs w:val="15"/>
              </w:rPr>
              <w:t>-0.27791</w:t>
            </w:r>
          </w:p>
        </w:tc>
        <w:tc>
          <w:tcPr>
            <w:tcW w:w="1488" w:type="pct"/>
            <w:hideMark/>
          </w:tcPr>
          <w:p w14:paraId="34727A9A" w14:textId="77777777" w:rsidR="009030F8" w:rsidRPr="00D54242" w:rsidRDefault="009030F8" w:rsidP="00342E18">
            <w:pPr>
              <w:pStyle w:val="15"/>
              <w:ind w:firstLine="312"/>
              <w:rPr>
                <w:sz w:val="15"/>
                <w:szCs w:val="15"/>
              </w:rPr>
            </w:pPr>
            <w:r w:rsidRPr="00D54242">
              <w:rPr>
                <w:sz w:val="15"/>
                <w:szCs w:val="15"/>
              </w:rPr>
              <w:t>0.11648</w:t>
            </w:r>
          </w:p>
        </w:tc>
      </w:tr>
      <w:tr w:rsidR="009030F8" w:rsidRPr="00D54242" w14:paraId="21602D4C" w14:textId="77777777" w:rsidTr="00342E18">
        <w:trPr>
          <w:jc w:val="center"/>
        </w:trPr>
        <w:tc>
          <w:tcPr>
            <w:tcW w:w="2128" w:type="pct"/>
            <w:hideMark/>
          </w:tcPr>
          <w:p w14:paraId="00660138" w14:textId="77777777" w:rsidR="009030F8" w:rsidRPr="00D54242" w:rsidRDefault="009030F8" w:rsidP="00342E18">
            <w:pPr>
              <w:pStyle w:val="15"/>
              <w:ind w:firstLine="312"/>
              <w:rPr>
                <w:rFonts w:ascii="宋体" w:hAnsi="宋体" w:hint="eastAsia"/>
                <w:sz w:val="15"/>
                <w:szCs w:val="15"/>
              </w:rPr>
            </w:pPr>
            <w:r w:rsidRPr="00D54242">
              <w:rPr>
                <w:rFonts w:ascii="宋体" w:hAnsi="宋体"/>
                <w:sz w:val="15"/>
                <w:szCs w:val="15"/>
              </w:rPr>
              <w:t>地理位置 - 德国</w:t>
            </w:r>
          </w:p>
        </w:tc>
        <w:tc>
          <w:tcPr>
            <w:tcW w:w="1384" w:type="pct"/>
            <w:hideMark/>
          </w:tcPr>
          <w:p w14:paraId="64496D2D" w14:textId="77777777" w:rsidR="009030F8" w:rsidRPr="00D54242" w:rsidRDefault="009030F8" w:rsidP="00342E18">
            <w:pPr>
              <w:pStyle w:val="15"/>
              <w:ind w:firstLine="312"/>
              <w:rPr>
                <w:sz w:val="15"/>
                <w:szCs w:val="15"/>
              </w:rPr>
            </w:pPr>
            <w:r w:rsidRPr="00D54242">
              <w:rPr>
                <w:sz w:val="15"/>
                <w:szCs w:val="15"/>
              </w:rPr>
              <w:t>0.11583</w:t>
            </w:r>
          </w:p>
        </w:tc>
        <w:tc>
          <w:tcPr>
            <w:tcW w:w="1488" w:type="pct"/>
            <w:hideMark/>
          </w:tcPr>
          <w:p w14:paraId="6FEE3B27" w14:textId="77777777" w:rsidR="009030F8" w:rsidRPr="00D54242" w:rsidRDefault="009030F8" w:rsidP="00342E18">
            <w:pPr>
              <w:pStyle w:val="15"/>
              <w:ind w:firstLine="312"/>
              <w:rPr>
                <w:sz w:val="15"/>
                <w:szCs w:val="15"/>
              </w:rPr>
            </w:pPr>
            <w:r w:rsidRPr="00D54242">
              <w:rPr>
                <w:sz w:val="15"/>
                <w:szCs w:val="15"/>
              </w:rPr>
              <w:t>0.15604</w:t>
            </w:r>
          </w:p>
        </w:tc>
      </w:tr>
      <w:tr w:rsidR="009030F8" w:rsidRPr="00D54242" w14:paraId="20AD6F0E" w14:textId="77777777" w:rsidTr="00342E18">
        <w:trPr>
          <w:jc w:val="center"/>
        </w:trPr>
        <w:tc>
          <w:tcPr>
            <w:tcW w:w="2128" w:type="pct"/>
            <w:hideMark/>
          </w:tcPr>
          <w:p w14:paraId="01B68645" w14:textId="77777777" w:rsidR="009030F8" w:rsidRPr="00D54242" w:rsidRDefault="009030F8" w:rsidP="00342E18">
            <w:pPr>
              <w:pStyle w:val="15"/>
              <w:ind w:firstLine="312"/>
              <w:rPr>
                <w:rFonts w:ascii="宋体" w:hAnsi="宋体" w:hint="eastAsia"/>
                <w:sz w:val="15"/>
                <w:szCs w:val="15"/>
              </w:rPr>
            </w:pPr>
            <w:r w:rsidRPr="00D54242">
              <w:rPr>
                <w:rFonts w:ascii="宋体" w:hAnsi="宋体"/>
                <w:sz w:val="15"/>
                <w:szCs w:val="15"/>
              </w:rPr>
              <w:t>地理位置 - 法国</w:t>
            </w:r>
          </w:p>
        </w:tc>
        <w:tc>
          <w:tcPr>
            <w:tcW w:w="1384" w:type="pct"/>
            <w:hideMark/>
          </w:tcPr>
          <w:p w14:paraId="5249A762" w14:textId="77777777" w:rsidR="009030F8" w:rsidRPr="00D54242" w:rsidRDefault="009030F8" w:rsidP="00342E18">
            <w:pPr>
              <w:pStyle w:val="15"/>
              <w:ind w:firstLine="312"/>
              <w:rPr>
                <w:sz w:val="15"/>
                <w:szCs w:val="15"/>
              </w:rPr>
            </w:pPr>
            <w:r w:rsidRPr="00D54242">
              <w:rPr>
                <w:sz w:val="15"/>
                <w:szCs w:val="15"/>
              </w:rPr>
              <w:t>-0.06679</w:t>
            </w:r>
          </w:p>
        </w:tc>
        <w:tc>
          <w:tcPr>
            <w:tcW w:w="1488" w:type="pct"/>
            <w:hideMark/>
          </w:tcPr>
          <w:p w14:paraId="6EA73BC9" w14:textId="77777777" w:rsidR="009030F8" w:rsidRPr="00D54242" w:rsidRDefault="009030F8" w:rsidP="00342E18">
            <w:pPr>
              <w:pStyle w:val="15"/>
              <w:ind w:firstLine="312"/>
              <w:rPr>
                <w:sz w:val="15"/>
                <w:szCs w:val="15"/>
              </w:rPr>
            </w:pPr>
            <w:r w:rsidRPr="00D54242">
              <w:rPr>
                <w:sz w:val="15"/>
                <w:szCs w:val="15"/>
              </w:rPr>
              <w:t>0.17131</w:t>
            </w:r>
          </w:p>
        </w:tc>
      </w:tr>
      <w:tr w:rsidR="009030F8" w:rsidRPr="00D54242" w14:paraId="1BCCB0F0" w14:textId="77777777" w:rsidTr="00342E18">
        <w:trPr>
          <w:jc w:val="center"/>
        </w:trPr>
        <w:tc>
          <w:tcPr>
            <w:tcW w:w="2128" w:type="pct"/>
            <w:hideMark/>
          </w:tcPr>
          <w:p w14:paraId="388A2841" w14:textId="77777777" w:rsidR="009030F8" w:rsidRPr="00D54242" w:rsidRDefault="009030F8" w:rsidP="00342E18">
            <w:pPr>
              <w:pStyle w:val="15"/>
              <w:ind w:firstLine="312"/>
              <w:rPr>
                <w:rFonts w:ascii="宋体" w:hAnsi="宋体" w:hint="eastAsia"/>
                <w:sz w:val="15"/>
                <w:szCs w:val="15"/>
              </w:rPr>
            </w:pPr>
            <w:r w:rsidRPr="00D54242">
              <w:rPr>
                <w:rFonts w:ascii="宋体" w:hAnsi="宋体"/>
                <w:sz w:val="15"/>
                <w:szCs w:val="15"/>
              </w:rPr>
              <w:t>地理位置 - 英国</w:t>
            </w:r>
          </w:p>
        </w:tc>
        <w:tc>
          <w:tcPr>
            <w:tcW w:w="1384" w:type="pct"/>
            <w:hideMark/>
          </w:tcPr>
          <w:p w14:paraId="273719FC" w14:textId="77777777" w:rsidR="009030F8" w:rsidRPr="00D54242" w:rsidRDefault="009030F8" w:rsidP="00342E18">
            <w:pPr>
              <w:pStyle w:val="15"/>
              <w:ind w:firstLine="312"/>
              <w:rPr>
                <w:sz w:val="15"/>
                <w:szCs w:val="15"/>
              </w:rPr>
            </w:pPr>
            <w:r w:rsidRPr="00D54242">
              <w:rPr>
                <w:sz w:val="15"/>
                <w:szCs w:val="15"/>
              </w:rPr>
              <w:t>0.05206</w:t>
            </w:r>
          </w:p>
        </w:tc>
        <w:tc>
          <w:tcPr>
            <w:tcW w:w="1488" w:type="pct"/>
            <w:hideMark/>
          </w:tcPr>
          <w:p w14:paraId="07ECA042" w14:textId="77777777" w:rsidR="009030F8" w:rsidRPr="00D54242" w:rsidRDefault="009030F8" w:rsidP="00342E18">
            <w:pPr>
              <w:pStyle w:val="15"/>
              <w:ind w:firstLine="312"/>
              <w:rPr>
                <w:sz w:val="15"/>
                <w:szCs w:val="15"/>
              </w:rPr>
            </w:pPr>
            <w:r w:rsidRPr="00D54242">
              <w:rPr>
                <w:sz w:val="15"/>
                <w:szCs w:val="15"/>
              </w:rPr>
              <w:t>0.10115</w:t>
            </w:r>
          </w:p>
        </w:tc>
      </w:tr>
      <w:tr w:rsidR="009030F8" w:rsidRPr="00D54242" w14:paraId="781C8F5F" w14:textId="77777777" w:rsidTr="00342E18">
        <w:trPr>
          <w:jc w:val="center"/>
        </w:trPr>
        <w:tc>
          <w:tcPr>
            <w:tcW w:w="2128" w:type="pct"/>
            <w:hideMark/>
          </w:tcPr>
          <w:p w14:paraId="16AC9A11" w14:textId="77777777" w:rsidR="009030F8" w:rsidRPr="00D54242" w:rsidRDefault="009030F8" w:rsidP="00342E18">
            <w:pPr>
              <w:pStyle w:val="15"/>
              <w:ind w:firstLine="312"/>
              <w:rPr>
                <w:rFonts w:ascii="宋体" w:hAnsi="宋体" w:hint="eastAsia"/>
                <w:sz w:val="15"/>
                <w:szCs w:val="15"/>
              </w:rPr>
            </w:pPr>
            <w:r w:rsidRPr="00D54242">
              <w:rPr>
                <w:rFonts w:ascii="宋体" w:hAnsi="宋体"/>
                <w:sz w:val="15"/>
                <w:szCs w:val="15"/>
              </w:rPr>
              <w:t>地理位置 - 美国</w:t>
            </w:r>
          </w:p>
        </w:tc>
        <w:tc>
          <w:tcPr>
            <w:tcW w:w="1384" w:type="pct"/>
            <w:hideMark/>
          </w:tcPr>
          <w:p w14:paraId="769F3E76" w14:textId="77777777" w:rsidR="009030F8" w:rsidRPr="00D54242" w:rsidRDefault="009030F8" w:rsidP="00342E18">
            <w:pPr>
              <w:pStyle w:val="15"/>
              <w:ind w:firstLine="312"/>
              <w:rPr>
                <w:sz w:val="15"/>
                <w:szCs w:val="15"/>
              </w:rPr>
            </w:pPr>
            <w:r w:rsidRPr="00D54242">
              <w:rPr>
                <w:sz w:val="15"/>
                <w:szCs w:val="15"/>
              </w:rPr>
              <w:t>0.25851</w:t>
            </w:r>
          </w:p>
        </w:tc>
        <w:tc>
          <w:tcPr>
            <w:tcW w:w="1488" w:type="pct"/>
            <w:hideMark/>
          </w:tcPr>
          <w:p w14:paraId="562C2F39" w14:textId="77777777" w:rsidR="009030F8" w:rsidRPr="00D54242" w:rsidRDefault="009030F8" w:rsidP="00342E18">
            <w:pPr>
              <w:pStyle w:val="15"/>
              <w:ind w:firstLine="312"/>
              <w:rPr>
                <w:sz w:val="15"/>
                <w:szCs w:val="15"/>
              </w:rPr>
            </w:pPr>
            <w:r w:rsidRPr="00D54242">
              <w:rPr>
                <w:sz w:val="15"/>
                <w:szCs w:val="15"/>
              </w:rPr>
              <w:t>0.08028</w:t>
            </w:r>
          </w:p>
        </w:tc>
      </w:tr>
      <w:tr w:rsidR="009030F8" w:rsidRPr="00D54242" w14:paraId="36F9A335" w14:textId="77777777" w:rsidTr="00342E18">
        <w:trPr>
          <w:jc w:val="center"/>
        </w:trPr>
        <w:tc>
          <w:tcPr>
            <w:tcW w:w="2128" w:type="pct"/>
            <w:tcBorders>
              <w:bottom w:val="single" w:sz="8" w:space="0" w:color="auto"/>
            </w:tcBorders>
            <w:hideMark/>
          </w:tcPr>
          <w:p w14:paraId="7AB51E67" w14:textId="77777777" w:rsidR="009030F8" w:rsidRPr="00D54242" w:rsidRDefault="009030F8" w:rsidP="00342E18">
            <w:pPr>
              <w:pStyle w:val="15"/>
              <w:ind w:firstLine="312"/>
              <w:rPr>
                <w:rFonts w:ascii="宋体" w:hAnsi="宋体" w:hint="eastAsia"/>
                <w:sz w:val="15"/>
                <w:szCs w:val="15"/>
              </w:rPr>
            </w:pPr>
            <w:r w:rsidRPr="00D54242">
              <w:rPr>
                <w:rFonts w:ascii="宋体" w:hAnsi="宋体"/>
                <w:sz w:val="15"/>
                <w:szCs w:val="15"/>
              </w:rPr>
              <w:t>地理位置 - 其他</w:t>
            </w:r>
          </w:p>
        </w:tc>
        <w:tc>
          <w:tcPr>
            <w:tcW w:w="1384" w:type="pct"/>
            <w:tcBorders>
              <w:bottom w:val="single" w:sz="8" w:space="0" w:color="auto"/>
            </w:tcBorders>
            <w:hideMark/>
          </w:tcPr>
          <w:p w14:paraId="115C4F08" w14:textId="77777777" w:rsidR="009030F8" w:rsidRPr="00D54242" w:rsidRDefault="009030F8" w:rsidP="00342E18">
            <w:pPr>
              <w:pStyle w:val="15"/>
              <w:ind w:firstLine="312"/>
              <w:rPr>
                <w:sz w:val="15"/>
                <w:szCs w:val="15"/>
              </w:rPr>
            </w:pPr>
            <w:r w:rsidRPr="00D54242">
              <w:rPr>
                <w:sz w:val="15"/>
                <w:szCs w:val="15"/>
              </w:rPr>
              <w:t>-0.56556</w:t>
            </w:r>
          </w:p>
        </w:tc>
        <w:tc>
          <w:tcPr>
            <w:tcW w:w="1488" w:type="pct"/>
            <w:tcBorders>
              <w:bottom w:val="single" w:sz="8" w:space="0" w:color="auto"/>
            </w:tcBorders>
            <w:hideMark/>
          </w:tcPr>
          <w:p w14:paraId="1D5091E4" w14:textId="77777777" w:rsidR="009030F8" w:rsidRPr="00D54242" w:rsidRDefault="009030F8" w:rsidP="00342E18">
            <w:pPr>
              <w:pStyle w:val="15"/>
              <w:ind w:firstLine="312"/>
              <w:rPr>
                <w:sz w:val="15"/>
                <w:szCs w:val="15"/>
              </w:rPr>
            </w:pPr>
            <w:r w:rsidRPr="00D54242">
              <w:rPr>
                <w:sz w:val="15"/>
                <w:szCs w:val="15"/>
              </w:rPr>
              <w:t>0.06404</w:t>
            </w:r>
          </w:p>
        </w:tc>
      </w:tr>
    </w:tbl>
    <w:p w14:paraId="104C7655" w14:textId="77777777" w:rsidR="00BB5DA8" w:rsidRPr="001A758E" w:rsidRDefault="00BB5DA8" w:rsidP="00BB5DA8">
      <w:pPr>
        <w:pStyle w:val="15"/>
        <w:ind w:firstLineChars="0"/>
      </w:pPr>
      <w:r w:rsidRPr="001A758E">
        <w:t>在项目类型方面，技术类项目（</w:t>
      </w:r>
      <w:r w:rsidRPr="001A758E">
        <w:t>0.2507</w:t>
      </w:r>
      <w:r w:rsidRPr="001A758E">
        <w:t>；</w:t>
      </w:r>
      <w:r w:rsidRPr="001A758E">
        <w:t>0.05889</w:t>
      </w:r>
      <w:r w:rsidRPr="001A758E">
        <w:t>）更倾向于采用社交媒体，而公益类（</w:t>
      </w:r>
      <w:r w:rsidRPr="001A758E">
        <w:t>–0.2928</w:t>
      </w:r>
      <w:r w:rsidRPr="001A758E">
        <w:t>；</w:t>
      </w:r>
      <w:r w:rsidRPr="001A758E">
        <w:t>0.05973</w:t>
      </w:r>
      <w:r w:rsidRPr="001A758E">
        <w:t>）与教育类（</w:t>
      </w:r>
      <w:r w:rsidRPr="001A758E">
        <w:t>–0.2779</w:t>
      </w:r>
      <w:r w:rsidRPr="001A758E">
        <w:t>；</w:t>
      </w:r>
      <w:r w:rsidRPr="001A758E">
        <w:t>0.11648</w:t>
      </w:r>
      <w:r w:rsidRPr="001A758E">
        <w:t>）项目则表现出负向关联。这可能源于技术类内容具有更强的传播性与更广泛的受众基础，从而激励项目方加大传播力度。</w:t>
      </w:r>
    </w:p>
    <w:p w14:paraId="60645F70" w14:textId="77777777" w:rsidR="00BB5DA8" w:rsidRPr="001A758E" w:rsidRDefault="00BB5DA8" w:rsidP="00BB5DA8">
      <w:pPr>
        <w:pStyle w:val="15"/>
        <w:ind w:firstLineChars="0"/>
      </w:pPr>
      <w:r w:rsidRPr="001A758E">
        <w:t>地理位置亦呈现显著差异。位于美国（</w:t>
      </w:r>
      <w:r w:rsidRPr="001A758E">
        <w:t>0.2585</w:t>
      </w:r>
      <w:r w:rsidRPr="001A758E">
        <w:t>；</w:t>
      </w:r>
      <w:r w:rsidRPr="001A758E">
        <w:t>0.08028</w:t>
      </w:r>
      <w:r w:rsidRPr="001A758E">
        <w:t>）和德国（</w:t>
      </w:r>
      <w:r w:rsidRPr="001A758E">
        <w:t>0.1158</w:t>
      </w:r>
      <w:r w:rsidRPr="001A758E">
        <w:t>；</w:t>
      </w:r>
      <w:r w:rsidRPr="001A758E">
        <w:t>0.15604</w:t>
      </w:r>
      <w:r w:rsidRPr="001A758E">
        <w:t>）的项目更可能使用社交媒体，而其他地区项目的参与概率显著较低（</w:t>
      </w:r>
      <w:r w:rsidRPr="001A758E">
        <w:t>–0.5657</w:t>
      </w:r>
      <w:r w:rsidRPr="001A758E">
        <w:t>；</w:t>
      </w:r>
      <w:r w:rsidRPr="001A758E">
        <w:t>0.06404</w:t>
      </w:r>
      <w:r w:rsidRPr="001A758E">
        <w:t>）。上述结果表明，社交媒体使用在区域层面存在结构性差异，可能与语言环境、平台普及程度以及传播资源可得性等因素有关。</w:t>
      </w:r>
    </w:p>
    <w:p w14:paraId="05AE2D3F" w14:textId="77777777" w:rsidR="00BB5DA8" w:rsidRPr="001A758E" w:rsidRDefault="00BB5DA8" w:rsidP="00BB5DA8">
      <w:pPr>
        <w:pStyle w:val="15"/>
        <w:ind w:firstLineChars="0"/>
      </w:pPr>
      <w:r w:rsidRPr="001A758E">
        <w:t>在获得倾向得分后，本文采用最近邻匹配（</w:t>
      </w:r>
      <w:r w:rsidRPr="001A758E">
        <w:t>Nearest Neighbor Matching, NNM</w:t>
      </w:r>
      <w:r w:rsidRPr="001A758E">
        <w:t>）方法并设置卡钳（</w:t>
      </w:r>
      <w:r w:rsidRPr="001A758E">
        <w:t>caliper</w:t>
      </w:r>
      <w:r w:rsidRPr="001A758E">
        <w:t>）进行匹配。具体而言，每一个处理组样本匹配三个最近邻对照组样本，以提高有效样本量并降低估计误差。参照</w:t>
      </w:r>
      <w:r w:rsidRPr="001A758E">
        <w:t xml:space="preserve"> Austin</w:t>
      </w:r>
      <w:r w:rsidRPr="001A758E">
        <w:t>（</w:t>
      </w:r>
      <w:r w:rsidRPr="001A758E">
        <w:t>2011</w:t>
      </w:r>
      <w:r w:rsidRPr="001A758E">
        <w:t>）的建议，卡钳宽度设定为倾向得分标准差的</w:t>
      </w:r>
      <w:r w:rsidRPr="001A758E">
        <w:t>0.2</w:t>
      </w:r>
      <w:r w:rsidRPr="001A758E">
        <w:t>倍，以确保匹配距离足够接近，减少劣质匹配的风险。</w:t>
      </w:r>
    </w:p>
    <w:p w14:paraId="060A9066" w14:textId="77777777" w:rsidR="00BB5DA8" w:rsidRDefault="00BB5DA8" w:rsidP="00BB5DA8">
      <w:pPr>
        <w:pStyle w:val="15"/>
        <w:ind w:firstLineChars="0"/>
      </w:pPr>
      <w:r w:rsidRPr="006F4A09">
        <w:t>为检验匹配过程的有效性与稳健性，本文在匹配前后分别计算各协变量的标准化均值差（</w:t>
      </w:r>
      <w:r w:rsidRPr="006F4A09">
        <w:t>Standardized Mean Difference, SMD</w:t>
      </w:r>
      <w:r w:rsidRPr="006F4A09">
        <w:t>），其计算公式如下：</w:t>
      </w:r>
    </w:p>
    <w:p w14:paraId="5E52499B" w14:textId="48A49826" w:rsidR="00BB5DA8" w:rsidRPr="005C4D37" w:rsidRDefault="00BB5DA8" w:rsidP="00BB5DA8">
      <w:pPr>
        <w:pStyle w:val="15"/>
        <w:ind w:left="372" w:firstLine="372"/>
        <w:jc w:val="center"/>
      </w:pPr>
      <m:oMathPara>
        <m:oMath>
          <m:r>
            <m:rPr>
              <m:nor/>
            </m:rPr>
            <w:rPr>
              <w:rFonts w:ascii="Cambria Math" w:hAnsi="Cambria Math"/>
            </w:rPr>
            <m:t>SMD</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m:t>
                          </m:r>
                        </m:sub>
                      </m:sSub>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C</m:t>
                          </m:r>
                        </m:sub>
                      </m:sSub>
                    </m:e>
                  </m:acc>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C</m:t>
                          </m:r>
                        </m:sub>
                        <m:sup>
                          <m:r>
                            <w:rPr>
                              <w:rFonts w:ascii="Cambria Math" w:hAnsi="Cambria Math"/>
                            </w:rPr>
                            <m:t>2</m:t>
                          </m:r>
                        </m:sup>
                      </m:sSubSup>
                    </m:e>
                  </m:d>
                  <m:r>
                    <m:rPr>
                      <m:lit/>
                    </m:rPr>
                    <w:rPr>
                      <w:rFonts w:ascii="Cambria Math" w:hAnsi="Cambria Math"/>
                    </w:rPr>
                    <m:t>/</m:t>
                  </m:r>
                  <m:r>
                    <w:rPr>
                      <w:rFonts w:ascii="Cambria Math" w:hAnsi="Cambria Math"/>
                    </w:rPr>
                    <m:t>2</m:t>
                  </m:r>
                </m:e>
              </m:rad>
              <m:ctrlPr>
                <w:rPr>
                  <w:rFonts w:ascii="Cambria Math" w:hAnsi="Cambria Math"/>
                  <w:i/>
                </w:rPr>
              </m:ctrlPr>
            </m:den>
          </m:f>
        </m:oMath>
      </m:oMathPara>
    </w:p>
    <w:p w14:paraId="15DEB420" w14:textId="65629A68" w:rsidR="00BB5DA8" w:rsidRDefault="00BB5DA8" w:rsidP="003B157D">
      <w:pPr>
        <w:pStyle w:val="15"/>
        <w:ind w:firstLine="372"/>
        <w:jc w:val="left"/>
      </w:pPr>
      <w:r w:rsidRPr="006F4A09">
        <w:t>其中</w:t>
      </w:r>
      <w:r>
        <w:rPr>
          <w:rFonts w:hint="eastAsia"/>
        </w:rP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m:t>
                </m:r>
              </m:sub>
            </m:sSub>
          </m:e>
        </m:acc>
        <m:r>
          <w:rPr>
            <w:rFonts w:ascii="Cambria Math" w:hAnsi="Cambria Math"/>
          </w:rPr>
          <m:t xml:space="preserve"> </m:t>
        </m:r>
      </m:oMath>
      <w:r w:rsidRPr="006F4A09">
        <w:t>与</w:t>
      </w:r>
      <w:r w:rsidRPr="006F4A09">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C</m:t>
                </m:r>
              </m:sub>
            </m:sSub>
          </m:e>
        </m:acc>
        <m:r>
          <w:rPr>
            <w:rFonts w:ascii="Cambria Math" w:hAnsi="Cambria Math"/>
          </w:rPr>
          <m:t xml:space="preserve"> </m:t>
        </m:r>
      </m:oMath>
      <w:r w:rsidRPr="006F4A09">
        <w:t>分别表示处理组与对照组在相应协变量上的均值，</w:t>
      </w: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2</m:t>
            </m:r>
          </m:sup>
        </m:sSubSup>
      </m:oMath>
      <w:r w:rsidRPr="006F4A09">
        <w:t xml:space="preserve"> </w:t>
      </w:r>
      <w:r w:rsidRPr="006F4A09">
        <w:t>与</w:t>
      </w:r>
      <w:r w:rsidRPr="006F4A09">
        <w:t xml:space="preserve"> </w:t>
      </w:r>
      <m:oMath>
        <m:sSubSup>
          <m:sSubSupPr>
            <m:ctrlPr>
              <w:rPr>
                <w:rFonts w:ascii="Cambria Math" w:hAnsi="Cambria Math"/>
                <w:i/>
              </w:rPr>
            </m:ctrlPr>
          </m:sSubSupPr>
          <m:e>
            <m:r>
              <w:rPr>
                <w:rFonts w:ascii="Cambria Math" w:hAnsi="Cambria Math"/>
              </w:rPr>
              <m:t>s</m:t>
            </m:r>
          </m:e>
          <m:sub>
            <m:r>
              <w:rPr>
                <w:rFonts w:ascii="Cambria Math" w:hAnsi="Cambria Math"/>
              </w:rPr>
              <m:t xml:space="preserve">C </m:t>
            </m:r>
          </m:sub>
          <m:sup>
            <m:r>
              <w:rPr>
                <w:rFonts w:ascii="Cambria Math" w:hAnsi="Cambria Math"/>
              </w:rPr>
              <m:t>2</m:t>
            </m:r>
          </m:sup>
        </m:sSubSup>
      </m:oMath>
      <w:r w:rsidRPr="006F4A09">
        <w:t>为对应的样本方差。当匹配后所有协变量的</w:t>
      </w:r>
      <w:r w:rsidRPr="006F4A09">
        <w:t>SMD</w:t>
      </w:r>
      <w:r w:rsidRPr="006F4A09">
        <w:t>绝对值均小于</w:t>
      </w:r>
      <w:r w:rsidRPr="006F4A09">
        <w:t>0.1</w:t>
      </w:r>
      <w:r w:rsidRPr="006F4A09">
        <w:t>时，可认为两组在协变量分布上已实现良好平衡，匹配效果达到统</w:t>
      </w:r>
      <w:r w:rsidRPr="006F4A09">
        <w:lastRenderedPageBreak/>
        <w:t>计意义上的有效标准。</w:t>
      </w:r>
    </w:p>
    <w:p w14:paraId="39312C9E" w14:textId="3FBF1C91" w:rsidR="003B157D" w:rsidRPr="007D0451" w:rsidRDefault="007D0451" w:rsidP="00A80177">
      <w:pPr>
        <w:pStyle w:val="afffffb"/>
        <w:spacing w:line="360" w:lineRule="auto"/>
      </w:pPr>
      <w:r w:rsidRPr="00A80177">
        <w:rPr>
          <w:rFonts w:ascii="黑体" w:eastAsia="黑体" w:hAnsi="黑体" w:hint="eastAsia"/>
        </w:rPr>
        <w:t>表</w:t>
      </w:r>
      <w:r w:rsidRPr="00A80177">
        <w:rPr>
          <w:rFonts w:hint="eastAsia"/>
          <w:b/>
          <w:bCs w:val="0"/>
        </w:rPr>
        <w:t>4</w:t>
      </w:r>
      <w:r w:rsidRPr="000E33AF">
        <w:t xml:space="preserve"> </w:t>
      </w:r>
      <w:r w:rsidRPr="000E33AF">
        <w:t>采用最近邻匹配（</w:t>
      </w:r>
      <w:r w:rsidRPr="000E33AF">
        <w:t>NNM</w:t>
      </w:r>
      <w:r w:rsidRPr="000E33AF">
        <w:t>）前后的标准化均值差（</w:t>
      </w:r>
      <w:r w:rsidRPr="000E33AF">
        <w:t>SMD</w:t>
      </w:r>
      <w:r w:rsidRPr="000E33AF">
        <w:t>）比较结果</w:t>
      </w:r>
    </w:p>
    <w:tbl>
      <w:tblPr>
        <w:tblW w:w="0" w:type="auto"/>
        <w:jc w:val="center"/>
        <w:tblCellMar>
          <w:left w:w="0" w:type="dxa"/>
          <w:right w:w="0" w:type="dxa"/>
        </w:tblCellMar>
        <w:tblLook w:val="04A0" w:firstRow="1" w:lastRow="0" w:firstColumn="1" w:lastColumn="0" w:noHBand="0" w:noVBand="1"/>
      </w:tblPr>
      <w:tblGrid>
        <w:gridCol w:w="1284"/>
        <w:gridCol w:w="848"/>
        <w:gridCol w:w="837"/>
        <w:gridCol w:w="1913"/>
        <w:gridCol w:w="837"/>
        <w:gridCol w:w="1913"/>
      </w:tblGrid>
      <w:tr w:rsidR="002F5A26" w:rsidRPr="009030F8" w14:paraId="2EFEB6D6" w14:textId="77777777" w:rsidTr="00A80177">
        <w:trPr>
          <w:trHeight w:val="57"/>
          <w:tblHeader/>
          <w:jc w:val="center"/>
        </w:trPr>
        <w:tc>
          <w:tcPr>
            <w:tcW w:w="0" w:type="auto"/>
            <w:tcBorders>
              <w:top w:val="single" w:sz="8" w:space="0" w:color="auto"/>
              <w:bottom w:val="single" w:sz="4" w:space="0" w:color="auto"/>
            </w:tcBorders>
            <w:tcMar>
              <w:top w:w="28" w:type="dxa"/>
              <w:left w:w="57" w:type="dxa"/>
              <w:bottom w:w="28" w:type="dxa"/>
              <w:right w:w="57" w:type="dxa"/>
            </w:tcMar>
            <w:vAlign w:val="center"/>
            <w:hideMark/>
          </w:tcPr>
          <w:p w14:paraId="27FAC3C5" w14:textId="0CDD94EC" w:rsidR="009030F8" w:rsidRPr="009030F8" w:rsidRDefault="009030F8" w:rsidP="00DD0434">
            <w:pPr>
              <w:pStyle w:val="15"/>
              <w:ind w:firstLineChars="0" w:firstLine="0"/>
              <w:jc w:val="left"/>
              <w:rPr>
                <w:rFonts w:ascii="宋体" w:hAnsi="宋体" w:hint="eastAsia"/>
                <w:b/>
                <w:bCs/>
                <w:sz w:val="15"/>
                <w:szCs w:val="15"/>
              </w:rPr>
            </w:pPr>
            <w:r w:rsidRPr="009030F8">
              <w:rPr>
                <w:rFonts w:ascii="宋体" w:hAnsi="宋体"/>
                <w:b/>
                <w:bCs/>
                <w:sz w:val="15"/>
                <w:szCs w:val="15"/>
              </w:rPr>
              <w:t>协变量</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5A352459" w14:textId="4D7D01DE" w:rsidR="009030F8" w:rsidRPr="009030F8" w:rsidRDefault="009030F8" w:rsidP="00DD0434">
            <w:pPr>
              <w:pStyle w:val="15"/>
              <w:ind w:firstLineChars="0" w:firstLine="0"/>
              <w:jc w:val="center"/>
              <w:rPr>
                <w:b/>
                <w:bCs/>
                <w:sz w:val="15"/>
                <w:szCs w:val="15"/>
              </w:rPr>
            </w:pPr>
            <w:r w:rsidRPr="009030F8">
              <w:rPr>
                <w:b/>
                <w:bCs/>
                <w:sz w:val="15"/>
                <w:szCs w:val="15"/>
              </w:rPr>
              <w:t>原始</w:t>
            </w:r>
            <w:r w:rsidRPr="009030F8">
              <w:rPr>
                <w:b/>
                <w:bCs/>
                <w:sz w:val="15"/>
                <w:szCs w:val="15"/>
              </w:rPr>
              <w:t xml:space="preserve"> SMD</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4B73883F" w14:textId="77777777" w:rsidR="006E7D20" w:rsidRPr="002F5A26" w:rsidRDefault="009030F8" w:rsidP="00DD0434">
            <w:pPr>
              <w:pStyle w:val="15"/>
              <w:ind w:firstLineChars="0" w:firstLine="0"/>
              <w:jc w:val="center"/>
              <w:rPr>
                <w:b/>
                <w:bCs/>
                <w:sz w:val="15"/>
                <w:szCs w:val="15"/>
              </w:rPr>
            </w:pPr>
            <w:r w:rsidRPr="009030F8">
              <w:rPr>
                <w:b/>
                <w:bCs/>
                <w:sz w:val="15"/>
                <w:szCs w:val="15"/>
              </w:rPr>
              <w:t>SMD</w:t>
            </w:r>
          </w:p>
          <w:p w14:paraId="43C0449F" w14:textId="305F19F5" w:rsidR="009030F8" w:rsidRPr="009030F8" w:rsidRDefault="009030F8" w:rsidP="00DD0434">
            <w:pPr>
              <w:pStyle w:val="15"/>
              <w:ind w:firstLineChars="0" w:firstLine="0"/>
              <w:jc w:val="center"/>
              <w:rPr>
                <w:b/>
                <w:bCs/>
                <w:sz w:val="15"/>
                <w:szCs w:val="15"/>
              </w:rPr>
            </w:pPr>
            <w:r w:rsidRPr="009030F8">
              <w:rPr>
                <w:b/>
                <w:bCs/>
                <w:sz w:val="15"/>
                <w:szCs w:val="15"/>
              </w:rPr>
              <w:t>(1:1 NNM)</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4294D8A8" w14:textId="77777777" w:rsidR="006E7D20" w:rsidRPr="002F5A26" w:rsidRDefault="009030F8" w:rsidP="00DD0434">
            <w:pPr>
              <w:pStyle w:val="15"/>
              <w:ind w:firstLineChars="0" w:firstLine="0"/>
              <w:jc w:val="center"/>
              <w:rPr>
                <w:b/>
                <w:bCs/>
                <w:sz w:val="15"/>
                <w:szCs w:val="15"/>
              </w:rPr>
            </w:pPr>
            <w:r w:rsidRPr="009030F8">
              <w:rPr>
                <w:b/>
                <w:bCs/>
                <w:sz w:val="15"/>
                <w:szCs w:val="15"/>
              </w:rPr>
              <w:t>SMD</w:t>
            </w:r>
          </w:p>
          <w:p w14:paraId="42155CE1" w14:textId="2A3EB43A" w:rsidR="009030F8" w:rsidRPr="009030F8" w:rsidRDefault="009030F8" w:rsidP="00DD0434">
            <w:pPr>
              <w:pStyle w:val="15"/>
              <w:ind w:firstLineChars="0" w:firstLine="0"/>
              <w:jc w:val="center"/>
              <w:rPr>
                <w:b/>
                <w:bCs/>
                <w:sz w:val="15"/>
                <w:szCs w:val="15"/>
              </w:rPr>
            </w:pPr>
            <w:r w:rsidRPr="009030F8">
              <w:rPr>
                <w:b/>
                <w:bCs/>
                <w:sz w:val="15"/>
                <w:szCs w:val="15"/>
              </w:rPr>
              <w:t>(1:1</w:t>
            </w:r>
            <w:r w:rsidR="006E7D20" w:rsidRPr="002F5A26">
              <w:rPr>
                <w:b/>
                <w:bCs/>
                <w:sz w:val="15"/>
                <w:szCs w:val="15"/>
              </w:rPr>
              <w:t xml:space="preserve"> </w:t>
            </w:r>
            <w:r w:rsidRPr="009030F8">
              <w:rPr>
                <w:b/>
                <w:bCs/>
                <w:sz w:val="15"/>
                <w:szCs w:val="15"/>
              </w:rPr>
              <w:t>NNM</w:t>
            </w:r>
            <w:r w:rsidR="006E7D20" w:rsidRPr="002F5A26">
              <w:rPr>
                <w:b/>
                <w:bCs/>
                <w:sz w:val="15"/>
                <w:szCs w:val="15"/>
              </w:rPr>
              <w:t xml:space="preserve"> </w:t>
            </w:r>
            <w:r w:rsidRPr="009030F8">
              <w:rPr>
                <w:b/>
                <w:bCs/>
                <w:sz w:val="15"/>
                <w:szCs w:val="15"/>
              </w:rPr>
              <w:t>with</w:t>
            </w:r>
            <w:r w:rsidR="006E7D20" w:rsidRPr="002F5A26">
              <w:rPr>
                <w:b/>
                <w:bCs/>
                <w:sz w:val="15"/>
                <w:szCs w:val="15"/>
              </w:rPr>
              <w:t xml:space="preserve"> </w:t>
            </w:r>
            <w:r w:rsidRPr="009030F8">
              <w:rPr>
                <w:b/>
                <w:bCs/>
                <w:sz w:val="15"/>
                <w:szCs w:val="15"/>
              </w:rPr>
              <w:t>0.2 caliper)</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376D7CDB" w14:textId="77777777" w:rsidR="006E7D20" w:rsidRPr="002F5A26" w:rsidRDefault="009030F8" w:rsidP="00DD0434">
            <w:pPr>
              <w:pStyle w:val="15"/>
              <w:ind w:firstLineChars="0" w:firstLine="0"/>
              <w:jc w:val="center"/>
              <w:rPr>
                <w:b/>
                <w:bCs/>
                <w:sz w:val="15"/>
                <w:szCs w:val="15"/>
              </w:rPr>
            </w:pPr>
            <w:r w:rsidRPr="009030F8">
              <w:rPr>
                <w:b/>
                <w:bCs/>
                <w:sz w:val="15"/>
                <w:szCs w:val="15"/>
              </w:rPr>
              <w:t>SMD</w:t>
            </w:r>
          </w:p>
          <w:p w14:paraId="48990AC4" w14:textId="7E5BB1ED" w:rsidR="009030F8" w:rsidRPr="009030F8" w:rsidRDefault="009030F8" w:rsidP="00DD0434">
            <w:pPr>
              <w:pStyle w:val="15"/>
              <w:ind w:firstLineChars="0" w:firstLine="0"/>
              <w:jc w:val="center"/>
              <w:rPr>
                <w:b/>
                <w:bCs/>
                <w:sz w:val="15"/>
                <w:szCs w:val="15"/>
              </w:rPr>
            </w:pPr>
            <w:r w:rsidRPr="009030F8">
              <w:rPr>
                <w:b/>
                <w:bCs/>
                <w:sz w:val="15"/>
                <w:szCs w:val="15"/>
              </w:rPr>
              <w:t>(1:3 NNM)</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2343A805" w14:textId="77777777" w:rsidR="006E7D20" w:rsidRPr="002F5A26" w:rsidRDefault="009030F8" w:rsidP="00DD0434">
            <w:pPr>
              <w:pStyle w:val="15"/>
              <w:ind w:firstLineChars="0" w:firstLine="0"/>
              <w:jc w:val="center"/>
              <w:rPr>
                <w:b/>
                <w:bCs/>
                <w:sz w:val="15"/>
                <w:szCs w:val="15"/>
              </w:rPr>
            </w:pPr>
            <w:r w:rsidRPr="009030F8">
              <w:rPr>
                <w:b/>
                <w:bCs/>
                <w:sz w:val="15"/>
                <w:szCs w:val="15"/>
              </w:rPr>
              <w:t>SMD</w:t>
            </w:r>
          </w:p>
          <w:p w14:paraId="323ED1AD" w14:textId="6A2812EC" w:rsidR="009030F8" w:rsidRPr="009030F8" w:rsidRDefault="009030F8" w:rsidP="00DD0434">
            <w:pPr>
              <w:pStyle w:val="15"/>
              <w:ind w:firstLineChars="0" w:firstLine="0"/>
              <w:jc w:val="center"/>
              <w:rPr>
                <w:b/>
                <w:bCs/>
                <w:sz w:val="15"/>
                <w:szCs w:val="15"/>
              </w:rPr>
            </w:pPr>
            <w:r w:rsidRPr="009030F8">
              <w:rPr>
                <w:b/>
                <w:bCs/>
                <w:sz w:val="15"/>
                <w:szCs w:val="15"/>
              </w:rPr>
              <w:t>(1:3</w:t>
            </w:r>
            <w:r w:rsidR="006E7D20" w:rsidRPr="002F5A26">
              <w:rPr>
                <w:b/>
                <w:bCs/>
                <w:sz w:val="15"/>
                <w:szCs w:val="15"/>
              </w:rPr>
              <w:t xml:space="preserve"> </w:t>
            </w:r>
            <w:r w:rsidRPr="009030F8">
              <w:rPr>
                <w:b/>
                <w:bCs/>
                <w:sz w:val="15"/>
                <w:szCs w:val="15"/>
              </w:rPr>
              <w:t>NNM</w:t>
            </w:r>
            <w:r w:rsidRPr="002F5A26">
              <w:rPr>
                <w:b/>
                <w:bCs/>
                <w:sz w:val="15"/>
                <w:szCs w:val="15"/>
              </w:rPr>
              <w:t xml:space="preserve"> </w:t>
            </w:r>
            <w:r w:rsidRPr="009030F8">
              <w:rPr>
                <w:b/>
                <w:bCs/>
                <w:sz w:val="15"/>
                <w:szCs w:val="15"/>
              </w:rPr>
              <w:t>with</w:t>
            </w:r>
            <w:r w:rsidR="006E7D20" w:rsidRPr="002F5A26">
              <w:rPr>
                <w:b/>
                <w:bCs/>
                <w:sz w:val="15"/>
                <w:szCs w:val="15"/>
              </w:rPr>
              <w:t xml:space="preserve"> </w:t>
            </w:r>
            <w:r w:rsidRPr="009030F8">
              <w:rPr>
                <w:b/>
                <w:bCs/>
                <w:sz w:val="15"/>
                <w:szCs w:val="15"/>
              </w:rPr>
              <w:t>0.2 caliper)</w:t>
            </w:r>
          </w:p>
        </w:tc>
      </w:tr>
      <w:tr w:rsidR="00DD0434" w:rsidRPr="009030F8" w14:paraId="2D7B70FC" w14:textId="77777777" w:rsidTr="00A80177">
        <w:trPr>
          <w:trHeight w:val="57"/>
          <w:jc w:val="center"/>
        </w:trPr>
        <w:tc>
          <w:tcPr>
            <w:tcW w:w="0" w:type="auto"/>
            <w:tcBorders>
              <w:top w:val="single" w:sz="4" w:space="0" w:color="auto"/>
            </w:tcBorders>
            <w:tcMar>
              <w:top w:w="28" w:type="dxa"/>
              <w:left w:w="57" w:type="dxa"/>
              <w:bottom w:w="28" w:type="dxa"/>
              <w:right w:w="57" w:type="dxa"/>
            </w:tcMar>
            <w:vAlign w:val="center"/>
            <w:hideMark/>
          </w:tcPr>
          <w:p w14:paraId="7CB8F32D" w14:textId="77777777" w:rsidR="009030F8" w:rsidRPr="009030F8" w:rsidRDefault="009030F8" w:rsidP="00DD0434">
            <w:pPr>
              <w:pStyle w:val="15"/>
              <w:snapToGrid w:val="0"/>
              <w:ind w:firstLineChars="0" w:firstLine="0"/>
              <w:contextualSpacing/>
              <w:jc w:val="left"/>
              <w:rPr>
                <w:rFonts w:ascii="宋体" w:hAnsi="宋体" w:hint="eastAsia"/>
                <w:sz w:val="15"/>
                <w:szCs w:val="15"/>
              </w:rPr>
            </w:pPr>
            <w:r w:rsidRPr="009030F8">
              <w:rPr>
                <w:rFonts w:ascii="宋体" w:hAnsi="宋体"/>
                <w:sz w:val="15"/>
                <w:szCs w:val="15"/>
              </w:rPr>
              <w:t>资金贡献者数量</w:t>
            </w:r>
          </w:p>
        </w:tc>
        <w:tc>
          <w:tcPr>
            <w:tcW w:w="0" w:type="auto"/>
            <w:tcBorders>
              <w:top w:val="single" w:sz="4" w:space="0" w:color="auto"/>
            </w:tcBorders>
            <w:tcMar>
              <w:top w:w="28" w:type="dxa"/>
              <w:left w:w="57" w:type="dxa"/>
              <w:bottom w:w="28" w:type="dxa"/>
              <w:right w:w="57" w:type="dxa"/>
            </w:tcMar>
            <w:vAlign w:val="center"/>
            <w:hideMark/>
          </w:tcPr>
          <w:p w14:paraId="5E55F178"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0.183</w:t>
            </w:r>
          </w:p>
        </w:tc>
        <w:tc>
          <w:tcPr>
            <w:tcW w:w="0" w:type="auto"/>
            <w:tcBorders>
              <w:top w:val="single" w:sz="4" w:space="0" w:color="auto"/>
            </w:tcBorders>
            <w:tcMar>
              <w:top w:w="28" w:type="dxa"/>
              <w:left w:w="57" w:type="dxa"/>
              <w:bottom w:w="28" w:type="dxa"/>
              <w:right w:w="57" w:type="dxa"/>
            </w:tcMar>
            <w:vAlign w:val="center"/>
            <w:hideMark/>
          </w:tcPr>
          <w:p w14:paraId="221D66A2"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0.041</w:t>
            </w:r>
          </w:p>
        </w:tc>
        <w:tc>
          <w:tcPr>
            <w:tcW w:w="0" w:type="auto"/>
            <w:tcBorders>
              <w:top w:val="single" w:sz="4" w:space="0" w:color="auto"/>
            </w:tcBorders>
            <w:tcMar>
              <w:top w:w="28" w:type="dxa"/>
              <w:left w:w="57" w:type="dxa"/>
              <w:bottom w:w="28" w:type="dxa"/>
              <w:right w:w="57" w:type="dxa"/>
            </w:tcMar>
            <w:vAlign w:val="center"/>
            <w:hideMark/>
          </w:tcPr>
          <w:p w14:paraId="5CF706C1"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0.007</w:t>
            </w:r>
          </w:p>
        </w:tc>
        <w:tc>
          <w:tcPr>
            <w:tcW w:w="0" w:type="auto"/>
            <w:tcBorders>
              <w:top w:val="single" w:sz="4" w:space="0" w:color="auto"/>
            </w:tcBorders>
            <w:tcMar>
              <w:top w:w="28" w:type="dxa"/>
              <w:left w:w="57" w:type="dxa"/>
              <w:bottom w:w="28" w:type="dxa"/>
              <w:right w:w="57" w:type="dxa"/>
            </w:tcMar>
            <w:vAlign w:val="center"/>
            <w:hideMark/>
          </w:tcPr>
          <w:p w14:paraId="0BCAF2E8"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0.053</w:t>
            </w:r>
          </w:p>
        </w:tc>
        <w:tc>
          <w:tcPr>
            <w:tcW w:w="0" w:type="auto"/>
            <w:tcBorders>
              <w:top w:val="single" w:sz="4" w:space="0" w:color="auto"/>
            </w:tcBorders>
            <w:tcMar>
              <w:top w:w="28" w:type="dxa"/>
              <w:left w:w="57" w:type="dxa"/>
              <w:bottom w:w="28" w:type="dxa"/>
              <w:right w:w="57" w:type="dxa"/>
            </w:tcMar>
            <w:vAlign w:val="center"/>
            <w:hideMark/>
          </w:tcPr>
          <w:p w14:paraId="03D56B21" w14:textId="77777777" w:rsidR="009030F8" w:rsidRPr="009030F8" w:rsidRDefault="009030F8" w:rsidP="00DD0434">
            <w:pPr>
              <w:pStyle w:val="15"/>
              <w:snapToGrid w:val="0"/>
              <w:ind w:firstLineChars="0" w:firstLine="0"/>
              <w:contextualSpacing/>
              <w:jc w:val="center"/>
              <w:rPr>
                <w:b/>
                <w:bCs/>
                <w:sz w:val="15"/>
                <w:szCs w:val="15"/>
              </w:rPr>
            </w:pPr>
            <w:r w:rsidRPr="009030F8">
              <w:rPr>
                <w:b/>
                <w:bCs/>
                <w:sz w:val="15"/>
                <w:szCs w:val="15"/>
              </w:rPr>
              <w:t>0.007</w:t>
            </w:r>
          </w:p>
        </w:tc>
      </w:tr>
      <w:tr w:rsidR="00DD0434" w:rsidRPr="009030F8" w14:paraId="4827FB88" w14:textId="77777777" w:rsidTr="00A80177">
        <w:trPr>
          <w:trHeight w:val="57"/>
          <w:jc w:val="center"/>
        </w:trPr>
        <w:tc>
          <w:tcPr>
            <w:tcW w:w="0" w:type="auto"/>
            <w:tcMar>
              <w:top w:w="28" w:type="dxa"/>
              <w:left w:w="57" w:type="dxa"/>
              <w:bottom w:w="28" w:type="dxa"/>
              <w:right w:w="57" w:type="dxa"/>
            </w:tcMar>
            <w:vAlign w:val="center"/>
            <w:hideMark/>
          </w:tcPr>
          <w:p w14:paraId="73AA3C86" w14:textId="04348842" w:rsidR="009030F8" w:rsidRPr="009030F8" w:rsidRDefault="009030F8" w:rsidP="00DD0434">
            <w:pPr>
              <w:pStyle w:val="15"/>
              <w:snapToGrid w:val="0"/>
              <w:ind w:firstLineChars="0" w:firstLine="0"/>
              <w:contextualSpacing/>
              <w:jc w:val="left"/>
              <w:rPr>
                <w:rFonts w:ascii="宋体" w:hAnsi="宋体" w:hint="eastAsia"/>
                <w:sz w:val="15"/>
                <w:szCs w:val="15"/>
              </w:rPr>
            </w:pPr>
            <w:r w:rsidRPr="009030F8">
              <w:rPr>
                <w:rFonts w:ascii="宋体" w:hAnsi="宋体"/>
                <w:sz w:val="15"/>
                <w:szCs w:val="15"/>
              </w:rPr>
              <w:t>目持续时间</w:t>
            </w:r>
          </w:p>
        </w:tc>
        <w:tc>
          <w:tcPr>
            <w:tcW w:w="0" w:type="auto"/>
            <w:tcMar>
              <w:top w:w="28" w:type="dxa"/>
              <w:left w:w="57" w:type="dxa"/>
              <w:bottom w:w="28" w:type="dxa"/>
              <w:right w:w="57" w:type="dxa"/>
            </w:tcMar>
            <w:vAlign w:val="center"/>
            <w:hideMark/>
          </w:tcPr>
          <w:p w14:paraId="64E0DDBC"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0.255</w:t>
            </w:r>
          </w:p>
        </w:tc>
        <w:tc>
          <w:tcPr>
            <w:tcW w:w="0" w:type="auto"/>
            <w:tcMar>
              <w:top w:w="28" w:type="dxa"/>
              <w:left w:w="57" w:type="dxa"/>
              <w:bottom w:w="28" w:type="dxa"/>
              <w:right w:w="57" w:type="dxa"/>
            </w:tcMar>
            <w:vAlign w:val="center"/>
            <w:hideMark/>
          </w:tcPr>
          <w:p w14:paraId="21A75548" w14:textId="77777777" w:rsidR="009030F8" w:rsidRPr="009030F8" w:rsidRDefault="009030F8" w:rsidP="00DD0434">
            <w:pPr>
              <w:pStyle w:val="15"/>
              <w:snapToGrid w:val="0"/>
              <w:ind w:firstLineChars="0" w:firstLine="0"/>
              <w:contextualSpacing/>
              <w:jc w:val="center"/>
              <w:rPr>
                <w:b/>
                <w:bCs/>
                <w:sz w:val="15"/>
                <w:szCs w:val="15"/>
              </w:rPr>
            </w:pPr>
            <w:r w:rsidRPr="009030F8">
              <w:rPr>
                <w:b/>
                <w:bCs/>
                <w:sz w:val="15"/>
                <w:szCs w:val="15"/>
              </w:rPr>
              <w:t>0.06</w:t>
            </w:r>
          </w:p>
        </w:tc>
        <w:tc>
          <w:tcPr>
            <w:tcW w:w="0" w:type="auto"/>
            <w:tcMar>
              <w:top w:w="28" w:type="dxa"/>
              <w:left w:w="57" w:type="dxa"/>
              <w:bottom w:w="28" w:type="dxa"/>
              <w:right w:w="57" w:type="dxa"/>
            </w:tcMar>
            <w:vAlign w:val="center"/>
            <w:hideMark/>
          </w:tcPr>
          <w:p w14:paraId="2B7F78C9"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0.061</w:t>
            </w:r>
          </w:p>
        </w:tc>
        <w:tc>
          <w:tcPr>
            <w:tcW w:w="0" w:type="auto"/>
            <w:tcMar>
              <w:top w:w="28" w:type="dxa"/>
              <w:left w:w="57" w:type="dxa"/>
              <w:bottom w:w="28" w:type="dxa"/>
              <w:right w:w="57" w:type="dxa"/>
            </w:tcMar>
            <w:vAlign w:val="center"/>
            <w:hideMark/>
          </w:tcPr>
          <w:p w14:paraId="54497163"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0.093</w:t>
            </w:r>
          </w:p>
        </w:tc>
        <w:tc>
          <w:tcPr>
            <w:tcW w:w="0" w:type="auto"/>
            <w:tcMar>
              <w:top w:w="28" w:type="dxa"/>
              <w:left w:w="57" w:type="dxa"/>
              <w:bottom w:w="28" w:type="dxa"/>
              <w:right w:w="57" w:type="dxa"/>
            </w:tcMar>
            <w:vAlign w:val="center"/>
            <w:hideMark/>
          </w:tcPr>
          <w:p w14:paraId="208FCFEA"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0.091</w:t>
            </w:r>
          </w:p>
        </w:tc>
      </w:tr>
      <w:tr w:rsidR="00DD0434" w:rsidRPr="009030F8" w14:paraId="782BA250" w14:textId="77777777" w:rsidTr="00A80177">
        <w:trPr>
          <w:trHeight w:val="57"/>
          <w:jc w:val="center"/>
        </w:trPr>
        <w:tc>
          <w:tcPr>
            <w:tcW w:w="0" w:type="auto"/>
            <w:tcMar>
              <w:top w:w="28" w:type="dxa"/>
              <w:left w:w="57" w:type="dxa"/>
              <w:bottom w:w="28" w:type="dxa"/>
              <w:right w:w="57" w:type="dxa"/>
            </w:tcMar>
            <w:vAlign w:val="center"/>
            <w:hideMark/>
          </w:tcPr>
          <w:p w14:paraId="40E95ABC" w14:textId="77777777" w:rsidR="009030F8" w:rsidRPr="009030F8" w:rsidRDefault="009030F8" w:rsidP="00DD0434">
            <w:pPr>
              <w:pStyle w:val="15"/>
              <w:snapToGrid w:val="0"/>
              <w:ind w:firstLineChars="0" w:firstLine="0"/>
              <w:contextualSpacing/>
              <w:jc w:val="left"/>
              <w:rPr>
                <w:rFonts w:ascii="宋体" w:hAnsi="宋体" w:hint="eastAsia"/>
                <w:sz w:val="15"/>
                <w:szCs w:val="15"/>
              </w:rPr>
            </w:pPr>
            <w:r w:rsidRPr="009030F8">
              <w:rPr>
                <w:rFonts w:ascii="宋体" w:hAnsi="宋体"/>
                <w:sz w:val="15"/>
                <w:szCs w:val="15"/>
              </w:rPr>
              <w:t>关注者数量</w:t>
            </w:r>
          </w:p>
        </w:tc>
        <w:tc>
          <w:tcPr>
            <w:tcW w:w="0" w:type="auto"/>
            <w:tcMar>
              <w:top w:w="28" w:type="dxa"/>
              <w:left w:w="57" w:type="dxa"/>
              <w:bottom w:w="28" w:type="dxa"/>
              <w:right w:w="57" w:type="dxa"/>
            </w:tcMar>
            <w:vAlign w:val="center"/>
            <w:hideMark/>
          </w:tcPr>
          <w:p w14:paraId="534ABF54"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0.192</w:t>
            </w:r>
          </w:p>
        </w:tc>
        <w:tc>
          <w:tcPr>
            <w:tcW w:w="0" w:type="auto"/>
            <w:tcMar>
              <w:top w:w="28" w:type="dxa"/>
              <w:left w:w="57" w:type="dxa"/>
              <w:bottom w:w="28" w:type="dxa"/>
              <w:right w:w="57" w:type="dxa"/>
            </w:tcMar>
            <w:vAlign w:val="center"/>
            <w:hideMark/>
          </w:tcPr>
          <w:p w14:paraId="759ADBF8"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0.033</w:t>
            </w:r>
          </w:p>
        </w:tc>
        <w:tc>
          <w:tcPr>
            <w:tcW w:w="0" w:type="auto"/>
            <w:tcMar>
              <w:top w:w="28" w:type="dxa"/>
              <w:left w:w="57" w:type="dxa"/>
              <w:bottom w:w="28" w:type="dxa"/>
              <w:right w:w="57" w:type="dxa"/>
            </w:tcMar>
            <w:vAlign w:val="center"/>
            <w:hideMark/>
          </w:tcPr>
          <w:p w14:paraId="50F5ACDB" w14:textId="77777777" w:rsidR="009030F8" w:rsidRPr="009030F8" w:rsidRDefault="009030F8" w:rsidP="00DD0434">
            <w:pPr>
              <w:pStyle w:val="15"/>
              <w:snapToGrid w:val="0"/>
              <w:ind w:firstLineChars="0" w:firstLine="0"/>
              <w:contextualSpacing/>
              <w:jc w:val="center"/>
              <w:rPr>
                <w:b/>
                <w:bCs/>
                <w:sz w:val="15"/>
                <w:szCs w:val="15"/>
              </w:rPr>
            </w:pPr>
            <w:r w:rsidRPr="009030F8">
              <w:rPr>
                <w:b/>
                <w:bCs/>
                <w:sz w:val="15"/>
                <w:szCs w:val="15"/>
              </w:rPr>
              <w:t>0.002</w:t>
            </w:r>
          </w:p>
        </w:tc>
        <w:tc>
          <w:tcPr>
            <w:tcW w:w="0" w:type="auto"/>
            <w:tcMar>
              <w:top w:w="28" w:type="dxa"/>
              <w:left w:w="57" w:type="dxa"/>
              <w:bottom w:w="28" w:type="dxa"/>
              <w:right w:w="57" w:type="dxa"/>
            </w:tcMar>
            <w:vAlign w:val="center"/>
            <w:hideMark/>
          </w:tcPr>
          <w:p w14:paraId="7BF53FD2"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0.049</w:t>
            </w:r>
          </w:p>
        </w:tc>
        <w:tc>
          <w:tcPr>
            <w:tcW w:w="0" w:type="auto"/>
            <w:tcMar>
              <w:top w:w="28" w:type="dxa"/>
              <w:left w:w="57" w:type="dxa"/>
              <w:bottom w:w="28" w:type="dxa"/>
              <w:right w:w="57" w:type="dxa"/>
            </w:tcMar>
            <w:vAlign w:val="center"/>
            <w:hideMark/>
          </w:tcPr>
          <w:p w14:paraId="0A9E5B92"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0.007</w:t>
            </w:r>
          </w:p>
        </w:tc>
      </w:tr>
      <w:tr w:rsidR="00DD0434" w:rsidRPr="009030F8" w14:paraId="72CC0A46" w14:textId="77777777" w:rsidTr="00A80177">
        <w:trPr>
          <w:trHeight w:val="57"/>
          <w:jc w:val="center"/>
        </w:trPr>
        <w:tc>
          <w:tcPr>
            <w:tcW w:w="0" w:type="auto"/>
            <w:tcMar>
              <w:top w:w="28" w:type="dxa"/>
              <w:left w:w="57" w:type="dxa"/>
              <w:bottom w:w="28" w:type="dxa"/>
              <w:right w:w="57" w:type="dxa"/>
            </w:tcMar>
            <w:vAlign w:val="center"/>
            <w:hideMark/>
          </w:tcPr>
          <w:p w14:paraId="3CFED2B2" w14:textId="77777777" w:rsidR="009030F8" w:rsidRPr="009030F8" w:rsidRDefault="009030F8" w:rsidP="00DD0434">
            <w:pPr>
              <w:pStyle w:val="15"/>
              <w:snapToGrid w:val="0"/>
              <w:ind w:firstLineChars="0" w:firstLine="0"/>
              <w:contextualSpacing/>
              <w:jc w:val="left"/>
              <w:rPr>
                <w:rFonts w:ascii="宋体" w:hAnsi="宋体" w:hint="eastAsia"/>
                <w:sz w:val="15"/>
                <w:szCs w:val="15"/>
              </w:rPr>
            </w:pPr>
            <w:r w:rsidRPr="009030F8">
              <w:rPr>
                <w:rFonts w:ascii="宋体" w:hAnsi="宋体"/>
                <w:sz w:val="15"/>
                <w:szCs w:val="15"/>
              </w:rPr>
              <w:t>项目更新频率</w:t>
            </w:r>
          </w:p>
        </w:tc>
        <w:tc>
          <w:tcPr>
            <w:tcW w:w="0" w:type="auto"/>
            <w:tcMar>
              <w:top w:w="28" w:type="dxa"/>
              <w:left w:w="57" w:type="dxa"/>
              <w:bottom w:w="28" w:type="dxa"/>
              <w:right w:w="57" w:type="dxa"/>
            </w:tcMar>
            <w:vAlign w:val="center"/>
            <w:hideMark/>
          </w:tcPr>
          <w:p w14:paraId="16E5C56B"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0.161</w:t>
            </w:r>
          </w:p>
        </w:tc>
        <w:tc>
          <w:tcPr>
            <w:tcW w:w="0" w:type="auto"/>
            <w:tcMar>
              <w:top w:w="28" w:type="dxa"/>
              <w:left w:w="57" w:type="dxa"/>
              <w:bottom w:w="28" w:type="dxa"/>
              <w:right w:w="57" w:type="dxa"/>
            </w:tcMar>
            <w:vAlign w:val="center"/>
            <w:hideMark/>
          </w:tcPr>
          <w:p w14:paraId="07D349AE"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0.047</w:t>
            </w:r>
          </w:p>
        </w:tc>
        <w:tc>
          <w:tcPr>
            <w:tcW w:w="0" w:type="auto"/>
            <w:tcMar>
              <w:top w:w="28" w:type="dxa"/>
              <w:left w:w="57" w:type="dxa"/>
              <w:bottom w:w="28" w:type="dxa"/>
              <w:right w:w="57" w:type="dxa"/>
            </w:tcMar>
            <w:vAlign w:val="center"/>
            <w:hideMark/>
          </w:tcPr>
          <w:p w14:paraId="4FBE4757"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0.028</w:t>
            </w:r>
          </w:p>
        </w:tc>
        <w:tc>
          <w:tcPr>
            <w:tcW w:w="0" w:type="auto"/>
            <w:tcMar>
              <w:top w:w="28" w:type="dxa"/>
              <w:left w:w="57" w:type="dxa"/>
              <w:bottom w:w="28" w:type="dxa"/>
              <w:right w:w="57" w:type="dxa"/>
            </w:tcMar>
            <w:vAlign w:val="center"/>
            <w:hideMark/>
          </w:tcPr>
          <w:p w14:paraId="51C3B81C"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-0.023</w:t>
            </w:r>
          </w:p>
        </w:tc>
        <w:tc>
          <w:tcPr>
            <w:tcW w:w="0" w:type="auto"/>
            <w:tcMar>
              <w:top w:w="28" w:type="dxa"/>
              <w:left w:w="57" w:type="dxa"/>
              <w:bottom w:w="28" w:type="dxa"/>
              <w:right w:w="57" w:type="dxa"/>
            </w:tcMar>
            <w:vAlign w:val="center"/>
            <w:hideMark/>
          </w:tcPr>
          <w:p w14:paraId="5C7AEC67" w14:textId="77777777" w:rsidR="009030F8" w:rsidRPr="009030F8" w:rsidRDefault="009030F8" w:rsidP="00DD0434">
            <w:pPr>
              <w:pStyle w:val="15"/>
              <w:snapToGrid w:val="0"/>
              <w:ind w:firstLineChars="0" w:firstLine="0"/>
              <w:contextualSpacing/>
              <w:jc w:val="center"/>
              <w:rPr>
                <w:b/>
                <w:bCs/>
                <w:sz w:val="15"/>
                <w:szCs w:val="15"/>
              </w:rPr>
            </w:pPr>
            <w:r w:rsidRPr="009030F8">
              <w:rPr>
                <w:b/>
                <w:bCs/>
                <w:sz w:val="15"/>
                <w:szCs w:val="15"/>
              </w:rPr>
              <w:t>-0.021</w:t>
            </w:r>
          </w:p>
        </w:tc>
      </w:tr>
      <w:tr w:rsidR="00DD0434" w:rsidRPr="009030F8" w14:paraId="5ACC7E93" w14:textId="77777777" w:rsidTr="00A80177">
        <w:trPr>
          <w:trHeight w:val="57"/>
          <w:jc w:val="center"/>
        </w:trPr>
        <w:tc>
          <w:tcPr>
            <w:tcW w:w="0" w:type="auto"/>
            <w:tcMar>
              <w:top w:w="28" w:type="dxa"/>
              <w:left w:w="57" w:type="dxa"/>
              <w:bottom w:w="28" w:type="dxa"/>
              <w:right w:w="57" w:type="dxa"/>
            </w:tcMar>
            <w:vAlign w:val="center"/>
            <w:hideMark/>
          </w:tcPr>
          <w:p w14:paraId="18B31DFC" w14:textId="6FBDFF50" w:rsidR="009030F8" w:rsidRPr="009030F8" w:rsidRDefault="009030F8" w:rsidP="00DD0434">
            <w:pPr>
              <w:pStyle w:val="15"/>
              <w:snapToGrid w:val="0"/>
              <w:ind w:firstLineChars="0" w:firstLine="0"/>
              <w:contextualSpacing/>
              <w:jc w:val="left"/>
              <w:rPr>
                <w:rFonts w:ascii="宋体" w:hAnsi="宋体" w:hint="eastAsia"/>
                <w:sz w:val="15"/>
                <w:szCs w:val="15"/>
              </w:rPr>
            </w:pPr>
            <w:r w:rsidRPr="009030F8">
              <w:rPr>
                <w:rFonts w:ascii="宋体" w:hAnsi="宋体"/>
                <w:sz w:val="15"/>
                <w:szCs w:val="15"/>
              </w:rPr>
              <w:t>项目类型-公益类</w:t>
            </w:r>
          </w:p>
        </w:tc>
        <w:tc>
          <w:tcPr>
            <w:tcW w:w="0" w:type="auto"/>
            <w:tcMar>
              <w:top w:w="28" w:type="dxa"/>
              <w:left w:w="57" w:type="dxa"/>
              <w:bottom w:w="28" w:type="dxa"/>
              <w:right w:w="57" w:type="dxa"/>
            </w:tcMar>
            <w:vAlign w:val="center"/>
            <w:hideMark/>
          </w:tcPr>
          <w:p w14:paraId="2A921E72"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-0.195</w:t>
            </w:r>
          </w:p>
        </w:tc>
        <w:tc>
          <w:tcPr>
            <w:tcW w:w="0" w:type="auto"/>
            <w:tcMar>
              <w:top w:w="28" w:type="dxa"/>
              <w:left w:w="57" w:type="dxa"/>
              <w:bottom w:w="28" w:type="dxa"/>
              <w:right w:w="57" w:type="dxa"/>
            </w:tcMar>
            <w:vAlign w:val="center"/>
            <w:hideMark/>
          </w:tcPr>
          <w:p w14:paraId="42A6C358"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-0.034</w:t>
            </w:r>
          </w:p>
        </w:tc>
        <w:tc>
          <w:tcPr>
            <w:tcW w:w="0" w:type="auto"/>
            <w:tcMar>
              <w:top w:w="28" w:type="dxa"/>
              <w:left w:w="57" w:type="dxa"/>
              <w:bottom w:w="28" w:type="dxa"/>
              <w:right w:w="57" w:type="dxa"/>
            </w:tcMar>
            <w:vAlign w:val="center"/>
            <w:hideMark/>
          </w:tcPr>
          <w:p w14:paraId="12A0EF32"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-0.026</w:t>
            </w:r>
          </w:p>
        </w:tc>
        <w:tc>
          <w:tcPr>
            <w:tcW w:w="0" w:type="auto"/>
            <w:tcMar>
              <w:top w:w="28" w:type="dxa"/>
              <w:left w:w="57" w:type="dxa"/>
              <w:bottom w:w="28" w:type="dxa"/>
              <w:right w:w="57" w:type="dxa"/>
            </w:tcMar>
            <w:vAlign w:val="center"/>
            <w:hideMark/>
          </w:tcPr>
          <w:p w14:paraId="43051E0A"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-0.008</w:t>
            </w:r>
          </w:p>
        </w:tc>
        <w:tc>
          <w:tcPr>
            <w:tcW w:w="0" w:type="auto"/>
            <w:tcMar>
              <w:top w:w="28" w:type="dxa"/>
              <w:left w:w="57" w:type="dxa"/>
              <w:bottom w:w="28" w:type="dxa"/>
              <w:right w:w="57" w:type="dxa"/>
            </w:tcMar>
            <w:vAlign w:val="center"/>
            <w:hideMark/>
          </w:tcPr>
          <w:p w14:paraId="365E4D69" w14:textId="77777777" w:rsidR="009030F8" w:rsidRPr="009030F8" w:rsidRDefault="009030F8" w:rsidP="00DD0434">
            <w:pPr>
              <w:pStyle w:val="15"/>
              <w:snapToGrid w:val="0"/>
              <w:ind w:firstLineChars="0" w:firstLine="0"/>
              <w:contextualSpacing/>
              <w:jc w:val="center"/>
              <w:rPr>
                <w:b/>
                <w:bCs/>
                <w:sz w:val="15"/>
                <w:szCs w:val="15"/>
              </w:rPr>
            </w:pPr>
            <w:r w:rsidRPr="009030F8">
              <w:rPr>
                <w:b/>
                <w:bCs/>
                <w:sz w:val="15"/>
                <w:szCs w:val="15"/>
              </w:rPr>
              <w:t>-0.003</w:t>
            </w:r>
          </w:p>
        </w:tc>
      </w:tr>
      <w:tr w:rsidR="00DD0434" w:rsidRPr="009030F8" w14:paraId="1DB06CA9" w14:textId="77777777" w:rsidTr="00A80177">
        <w:trPr>
          <w:trHeight w:val="57"/>
          <w:jc w:val="center"/>
        </w:trPr>
        <w:tc>
          <w:tcPr>
            <w:tcW w:w="0" w:type="auto"/>
            <w:tcMar>
              <w:top w:w="28" w:type="dxa"/>
              <w:left w:w="57" w:type="dxa"/>
              <w:bottom w:w="28" w:type="dxa"/>
              <w:right w:w="57" w:type="dxa"/>
            </w:tcMar>
            <w:vAlign w:val="center"/>
            <w:hideMark/>
          </w:tcPr>
          <w:p w14:paraId="7220A78A" w14:textId="69C4B27C" w:rsidR="009030F8" w:rsidRPr="009030F8" w:rsidRDefault="009030F8" w:rsidP="00DD0434">
            <w:pPr>
              <w:pStyle w:val="15"/>
              <w:snapToGrid w:val="0"/>
              <w:ind w:firstLineChars="0" w:firstLine="0"/>
              <w:contextualSpacing/>
              <w:jc w:val="left"/>
              <w:rPr>
                <w:rFonts w:ascii="宋体" w:hAnsi="宋体" w:hint="eastAsia"/>
                <w:sz w:val="15"/>
                <w:szCs w:val="15"/>
              </w:rPr>
            </w:pPr>
            <w:r w:rsidRPr="009030F8">
              <w:rPr>
                <w:rFonts w:ascii="宋体" w:hAnsi="宋体"/>
                <w:sz w:val="15"/>
                <w:szCs w:val="15"/>
              </w:rPr>
              <w:t>项目类型-技术类</w:t>
            </w:r>
          </w:p>
        </w:tc>
        <w:tc>
          <w:tcPr>
            <w:tcW w:w="0" w:type="auto"/>
            <w:tcMar>
              <w:top w:w="28" w:type="dxa"/>
              <w:left w:w="57" w:type="dxa"/>
              <w:bottom w:w="28" w:type="dxa"/>
              <w:right w:w="57" w:type="dxa"/>
            </w:tcMar>
            <w:vAlign w:val="center"/>
            <w:hideMark/>
          </w:tcPr>
          <w:p w14:paraId="69C846AD"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0.221</w:t>
            </w:r>
          </w:p>
        </w:tc>
        <w:tc>
          <w:tcPr>
            <w:tcW w:w="0" w:type="auto"/>
            <w:tcMar>
              <w:top w:w="28" w:type="dxa"/>
              <w:left w:w="57" w:type="dxa"/>
              <w:bottom w:w="28" w:type="dxa"/>
              <w:right w:w="57" w:type="dxa"/>
            </w:tcMar>
            <w:vAlign w:val="center"/>
            <w:hideMark/>
          </w:tcPr>
          <w:p w14:paraId="434C4A44"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0.037</w:t>
            </w:r>
          </w:p>
        </w:tc>
        <w:tc>
          <w:tcPr>
            <w:tcW w:w="0" w:type="auto"/>
            <w:tcMar>
              <w:top w:w="28" w:type="dxa"/>
              <w:left w:w="57" w:type="dxa"/>
              <w:bottom w:w="28" w:type="dxa"/>
              <w:right w:w="57" w:type="dxa"/>
            </w:tcMar>
            <w:vAlign w:val="center"/>
            <w:hideMark/>
          </w:tcPr>
          <w:p w14:paraId="60C9F05D"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0.03</w:t>
            </w:r>
          </w:p>
        </w:tc>
        <w:tc>
          <w:tcPr>
            <w:tcW w:w="0" w:type="auto"/>
            <w:tcMar>
              <w:top w:w="28" w:type="dxa"/>
              <w:left w:w="57" w:type="dxa"/>
              <w:bottom w:w="28" w:type="dxa"/>
              <w:right w:w="57" w:type="dxa"/>
            </w:tcMar>
            <w:vAlign w:val="center"/>
            <w:hideMark/>
          </w:tcPr>
          <w:p w14:paraId="3E16FB93"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0.011</w:t>
            </w:r>
          </w:p>
        </w:tc>
        <w:tc>
          <w:tcPr>
            <w:tcW w:w="0" w:type="auto"/>
            <w:tcMar>
              <w:top w:w="28" w:type="dxa"/>
              <w:left w:w="57" w:type="dxa"/>
              <w:bottom w:w="28" w:type="dxa"/>
              <w:right w:w="57" w:type="dxa"/>
            </w:tcMar>
            <w:vAlign w:val="center"/>
            <w:hideMark/>
          </w:tcPr>
          <w:p w14:paraId="12BDFD70" w14:textId="77777777" w:rsidR="009030F8" w:rsidRPr="009030F8" w:rsidRDefault="009030F8" w:rsidP="00DD0434">
            <w:pPr>
              <w:pStyle w:val="15"/>
              <w:snapToGrid w:val="0"/>
              <w:ind w:firstLineChars="0" w:firstLine="0"/>
              <w:contextualSpacing/>
              <w:jc w:val="center"/>
              <w:rPr>
                <w:b/>
                <w:bCs/>
                <w:sz w:val="15"/>
                <w:szCs w:val="15"/>
              </w:rPr>
            </w:pPr>
            <w:r w:rsidRPr="009030F8">
              <w:rPr>
                <w:b/>
                <w:bCs/>
                <w:sz w:val="15"/>
                <w:szCs w:val="15"/>
              </w:rPr>
              <w:t>0.007</w:t>
            </w:r>
          </w:p>
        </w:tc>
      </w:tr>
      <w:tr w:rsidR="00DD0434" w:rsidRPr="009030F8" w14:paraId="59BFFC29" w14:textId="77777777" w:rsidTr="00A80177">
        <w:trPr>
          <w:trHeight w:val="57"/>
          <w:jc w:val="center"/>
        </w:trPr>
        <w:tc>
          <w:tcPr>
            <w:tcW w:w="0" w:type="auto"/>
            <w:tcMar>
              <w:top w:w="28" w:type="dxa"/>
              <w:left w:w="57" w:type="dxa"/>
              <w:bottom w:w="28" w:type="dxa"/>
              <w:right w:w="57" w:type="dxa"/>
            </w:tcMar>
            <w:vAlign w:val="center"/>
            <w:hideMark/>
          </w:tcPr>
          <w:p w14:paraId="14454100" w14:textId="33990DAD" w:rsidR="009030F8" w:rsidRPr="009030F8" w:rsidRDefault="009030F8" w:rsidP="00DD0434">
            <w:pPr>
              <w:pStyle w:val="15"/>
              <w:snapToGrid w:val="0"/>
              <w:ind w:firstLineChars="0" w:firstLine="0"/>
              <w:contextualSpacing/>
              <w:jc w:val="left"/>
              <w:rPr>
                <w:rFonts w:ascii="宋体" w:hAnsi="宋体" w:hint="eastAsia"/>
                <w:sz w:val="15"/>
                <w:szCs w:val="15"/>
              </w:rPr>
            </w:pPr>
            <w:r w:rsidRPr="009030F8">
              <w:rPr>
                <w:rFonts w:ascii="宋体" w:hAnsi="宋体"/>
                <w:sz w:val="15"/>
                <w:szCs w:val="15"/>
              </w:rPr>
              <w:t>项目类型-教育类</w:t>
            </w:r>
          </w:p>
        </w:tc>
        <w:tc>
          <w:tcPr>
            <w:tcW w:w="0" w:type="auto"/>
            <w:tcMar>
              <w:top w:w="28" w:type="dxa"/>
              <w:left w:w="57" w:type="dxa"/>
              <w:bottom w:w="28" w:type="dxa"/>
              <w:right w:w="57" w:type="dxa"/>
            </w:tcMar>
            <w:vAlign w:val="center"/>
            <w:hideMark/>
          </w:tcPr>
          <w:p w14:paraId="3FDB59EB"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-0.076</w:t>
            </w:r>
          </w:p>
        </w:tc>
        <w:tc>
          <w:tcPr>
            <w:tcW w:w="0" w:type="auto"/>
            <w:tcMar>
              <w:top w:w="28" w:type="dxa"/>
              <w:left w:w="57" w:type="dxa"/>
              <w:bottom w:w="28" w:type="dxa"/>
              <w:right w:w="57" w:type="dxa"/>
            </w:tcMar>
            <w:vAlign w:val="center"/>
            <w:hideMark/>
          </w:tcPr>
          <w:p w14:paraId="5D1559B2"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-0.01</w:t>
            </w:r>
          </w:p>
        </w:tc>
        <w:tc>
          <w:tcPr>
            <w:tcW w:w="0" w:type="auto"/>
            <w:tcMar>
              <w:top w:w="28" w:type="dxa"/>
              <w:left w:w="57" w:type="dxa"/>
              <w:bottom w:w="28" w:type="dxa"/>
              <w:right w:w="57" w:type="dxa"/>
            </w:tcMar>
            <w:vAlign w:val="center"/>
            <w:hideMark/>
          </w:tcPr>
          <w:p w14:paraId="171EECE4"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-0.013</w:t>
            </w:r>
          </w:p>
        </w:tc>
        <w:tc>
          <w:tcPr>
            <w:tcW w:w="0" w:type="auto"/>
            <w:tcMar>
              <w:top w:w="28" w:type="dxa"/>
              <w:left w:w="57" w:type="dxa"/>
              <w:bottom w:w="28" w:type="dxa"/>
              <w:right w:w="57" w:type="dxa"/>
            </w:tcMar>
            <w:vAlign w:val="center"/>
            <w:hideMark/>
          </w:tcPr>
          <w:p w14:paraId="18729789" w14:textId="77777777" w:rsidR="009030F8" w:rsidRPr="009030F8" w:rsidRDefault="009030F8" w:rsidP="00DD0434">
            <w:pPr>
              <w:pStyle w:val="15"/>
              <w:snapToGrid w:val="0"/>
              <w:ind w:firstLineChars="0" w:firstLine="0"/>
              <w:contextualSpacing/>
              <w:jc w:val="center"/>
              <w:rPr>
                <w:b/>
                <w:bCs/>
                <w:sz w:val="15"/>
                <w:szCs w:val="15"/>
              </w:rPr>
            </w:pPr>
            <w:r w:rsidRPr="009030F8">
              <w:rPr>
                <w:b/>
                <w:bCs/>
                <w:sz w:val="15"/>
                <w:szCs w:val="15"/>
              </w:rPr>
              <w:t>-0.008</w:t>
            </w:r>
          </w:p>
        </w:tc>
        <w:tc>
          <w:tcPr>
            <w:tcW w:w="0" w:type="auto"/>
            <w:tcMar>
              <w:top w:w="28" w:type="dxa"/>
              <w:left w:w="57" w:type="dxa"/>
              <w:bottom w:w="28" w:type="dxa"/>
              <w:right w:w="57" w:type="dxa"/>
            </w:tcMar>
            <w:vAlign w:val="center"/>
            <w:hideMark/>
          </w:tcPr>
          <w:p w14:paraId="7F2C18CA"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-0.01</w:t>
            </w:r>
          </w:p>
        </w:tc>
      </w:tr>
      <w:tr w:rsidR="00DD0434" w:rsidRPr="009030F8" w14:paraId="3813BF60" w14:textId="77777777" w:rsidTr="00A80177">
        <w:trPr>
          <w:trHeight w:val="57"/>
          <w:jc w:val="center"/>
        </w:trPr>
        <w:tc>
          <w:tcPr>
            <w:tcW w:w="0" w:type="auto"/>
            <w:tcMar>
              <w:top w:w="28" w:type="dxa"/>
              <w:left w:w="57" w:type="dxa"/>
              <w:bottom w:w="28" w:type="dxa"/>
              <w:right w:w="57" w:type="dxa"/>
            </w:tcMar>
            <w:vAlign w:val="center"/>
            <w:hideMark/>
          </w:tcPr>
          <w:p w14:paraId="3539979F" w14:textId="6E8AB2ED" w:rsidR="009030F8" w:rsidRPr="009030F8" w:rsidRDefault="009030F8" w:rsidP="00DD0434">
            <w:pPr>
              <w:pStyle w:val="15"/>
              <w:snapToGrid w:val="0"/>
              <w:ind w:firstLineChars="0" w:firstLine="0"/>
              <w:contextualSpacing/>
              <w:jc w:val="left"/>
              <w:rPr>
                <w:rFonts w:ascii="宋体" w:hAnsi="宋体" w:hint="eastAsia"/>
                <w:sz w:val="15"/>
                <w:szCs w:val="15"/>
              </w:rPr>
            </w:pPr>
            <w:r w:rsidRPr="009030F8">
              <w:rPr>
                <w:rFonts w:ascii="宋体" w:hAnsi="宋体"/>
                <w:sz w:val="15"/>
                <w:szCs w:val="15"/>
              </w:rPr>
              <w:t>地理位置-德国</w:t>
            </w:r>
          </w:p>
        </w:tc>
        <w:tc>
          <w:tcPr>
            <w:tcW w:w="0" w:type="auto"/>
            <w:tcMar>
              <w:top w:w="28" w:type="dxa"/>
              <w:left w:w="57" w:type="dxa"/>
              <w:bottom w:w="28" w:type="dxa"/>
              <w:right w:w="57" w:type="dxa"/>
            </w:tcMar>
            <w:vAlign w:val="center"/>
            <w:hideMark/>
          </w:tcPr>
          <w:p w14:paraId="7D7A89B9"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0.064</w:t>
            </w:r>
          </w:p>
        </w:tc>
        <w:tc>
          <w:tcPr>
            <w:tcW w:w="0" w:type="auto"/>
            <w:tcMar>
              <w:top w:w="28" w:type="dxa"/>
              <w:left w:w="57" w:type="dxa"/>
              <w:bottom w:w="28" w:type="dxa"/>
              <w:right w:w="57" w:type="dxa"/>
            </w:tcMar>
            <w:vAlign w:val="center"/>
            <w:hideMark/>
          </w:tcPr>
          <w:p w14:paraId="61026BAD"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0.017</w:t>
            </w:r>
          </w:p>
        </w:tc>
        <w:tc>
          <w:tcPr>
            <w:tcW w:w="0" w:type="auto"/>
            <w:tcMar>
              <w:top w:w="28" w:type="dxa"/>
              <w:left w:w="57" w:type="dxa"/>
              <w:bottom w:w="28" w:type="dxa"/>
              <w:right w:w="57" w:type="dxa"/>
            </w:tcMar>
            <w:vAlign w:val="center"/>
            <w:hideMark/>
          </w:tcPr>
          <w:p w14:paraId="34E9B439"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0.017</w:t>
            </w:r>
          </w:p>
        </w:tc>
        <w:tc>
          <w:tcPr>
            <w:tcW w:w="0" w:type="auto"/>
            <w:tcMar>
              <w:top w:w="28" w:type="dxa"/>
              <w:left w:w="57" w:type="dxa"/>
              <w:bottom w:w="28" w:type="dxa"/>
              <w:right w:w="57" w:type="dxa"/>
            </w:tcMar>
            <w:vAlign w:val="center"/>
            <w:hideMark/>
          </w:tcPr>
          <w:p w14:paraId="04B3C986"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0.014</w:t>
            </w:r>
          </w:p>
        </w:tc>
        <w:tc>
          <w:tcPr>
            <w:tcW w:w="0" w:type="auto"/>
            <w:tcMar>
              <w:top w:w="28" w:type="dxa"/>
              <w:left w:w="57" w:type="dxa"/>
              <w:bottom w:w="28" w:type="dxa"/>
              <w:right w:w="57" w:type="dxa"/>
            </w:tcMar>
            <w:vAlign w:val="center"/>
            <w:hideMark/>
          </w:tcPr>
          <w:p w14:paraId="0046D2DB" w14:textId="77777777" w:rsidR="009030F8" w:rsidRPr="009030F8" w:rsidRDefault="009030F8" w:rsidP="00DD0434">
            <w:pPr>
              <w:pStyle w:val="15"/>
              <w:snapToGrid w:val="0"/>
              <w:ind w:firstLineChars="0" w:firstLine="0"/>
              <w:contextualSpacing/>
              <w:jc w:val="center"/>
              <w:rPr>
                <w:b/>
                <w:bCs/>
                <w:sz w:val="15"/>
                <w:szCs w:val="15"/>
              </w:rPr>
            </w:pPr>
            <w:r w:rsidRPr="009030F8">
              <w:rPr>
                <w:b/>
                <w:bCs/>
                <w:sz w:val="15"/>
                <w:szCs w:val="15"/>
              </w:rPr>
              <w:t>0.012</w:t>
            </w:r>
          </w:p>
        </w:tc>
      </w:tr>
      <w:tr w:rsidR="00DD0434" w:rsidRPr="009030F8" w14:paraId="0AD9F141" w14:textId="77777777" w:rsidTr="00A80177">
        <w:trPr>
          <w:trHeight w:val="57"/>
          <w:jc w:val="center"/>
        </w:trPr>
        <w:tc>
          <w:tcPr>
            <w:tcW w:w="0" w:type="auto"/>
            <w:tcMar>
              <w:top w:w="28" w:type="dxa"/>
              <w:left w:w="57" w:type="dxa"/>
              <w:bottom w:w="28" w:type="dxa"/>
              <w:right w:w="57" w:type="dxa"/>
            </w:tcMar>
            <w:vAlign w:val="center"/>
            <w:hideMark/>
          </w:tcPr>
          <w:p w14:paraId="68A198F8" w14:textId="2B474CD3" w:rsidR="009030F8" w:rsidRPr="009030F8" w:rsidRDefault="009030F8" w:rsidP="00DD0434">
            <w:pPr>
              <w:pStyle w:val="15"/>
              <w:snapToGrid w:val="0"/>
              <w:ind w:firstLineChars="0" w:firstLine="0"/>
              <w:contextualSpacing/>
              <w:jc w:val="left"/>
              <w:rPr>
                <w:rFonts w:ascii="宋体" w:hAnsi="宋体" w:hint="eastAsia"/>
                <w:sz w:val="15"/>
                <w:szCs w:val="15"/>
              </w:rPr>
            </w:pPr>
            <w:r w:rsidRPr="009030F8">
              <w:rPr>
                <w:rFonts w:ascii="宋体" w:hAnsi="宋体"/>
                <w:sz w:val="15"/>
                <w:szCs w:val="15"/>
              </w:rPr>
              <w:t>地理位置-法国</w:t>
            </w:r>
          </w:p>
        </w:tc>
        <w:tc>
          <w:tcPr>
            <w:tcW w:w="0" w:type="auto"/>
            <w:tcMar>
              <w:top w:w="28" w:type="dxa"/>
              <w:left w:w="57" w:type="dxa"/>
              <w:bottom w:w="28" w:type="dxa"/>
              <w:right w:w="57" w:type="dxa"/>
            </w:tcMar>
            <w:vAlign w:val="center"/>
            <w:hideMark/>
          </w:tcPr>
          <w:p w14:paraId="1A765B2E"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0.054</w:t>
            </w:r>
          </w:p>
        </w:tc>
        <w:tc>
          <w:tcPr>
            <w:tcW w:w="0" w:type="auto"/>
            <w:tcMar>
              <w:top w:w="28" w:type="dxa"/>
              <w:left w:w="57" w:type="dxa"/>
              <w:bottom w:w="28" w:type="dxa"/>
              <w:right w:w="57" w:type="dxa"/>
            </w:tcMar>
            <w:vAlign w:val="center"/>
            <w:hideMark/>
          </w:tcPr>
          <w:p w14:paraId="4994BB91"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0.025</w:t>
            </w:r>
          </w:p>
        </w:tc>
        <w:tc>
          <w:tcPr>
            <w:tcW w:w="0" w:type="auto"/>
            <w:tcMar>
              <w:top w:w="28" w:type="dxa"/>
              <w:left w:w="57" w:type="dxa"/>
              <w:bottom w:w="28" w:type="dxa"/>
              <w:right w:w="57" w:type="dxa"/>
            </w:tcMar>
            <w:vAlign w:val="center"/>
            <w:hideMark/>
          </w:tcPr>
          <w:p w14:paraId="69EC8AEE"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0.022</w:t>
            </w:r>
          </w:p>
        </w:tc>
        <w:tc>
          <w:tcPr>
            <w:tcW w:w="0" w:type="auto"/>
            <w:tcMar>
              <w:top w:w="28" w:type="dxa"/>
              <w:left w:w="57" w:type="dxa"/>
              <w:bottom w:w="28" w:type="dxa"/>
              <w:right w:w="57" w:type="dxa"/>
            </w:tcMar>
            <w:vAlign w:val="center"/>
            <w:hideMark/>
          </w:tcPr>
          <w:p w14:paraId="329AC3D3"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0.011</w:t>
            </w:r>
          </w:p>
        </w:tc>
        <w:tc>
          <w:tcPr>
            <w:tcW w:w="0" w:type="auto"/>
            <w:tcMar>
              <w:top w:w="28" w:type="dxa"/>
              <w:left w:w="57" w:type="dxa"/>
              <w:bottom w:w="28" w:type="dxa"/>
              <w:right w:w="57" w:type="dxa"/>
            </w:tcMar>
            <w:vAlign w:val="center"/>
            <w:hideMark/>
          </w:tcPr>
          <w:p w14:paraId="765736B0" w14:textId="77777777" w:rsidR="009030F8" w:rsidRPr="009030F8" w:rsidRDefault="009030F8" w:rsidP="00DD0434">
            <w:pPr>
              <w:pStyle w:val="15"/>
              <w:snapToGrid w:val="0"/>
              <w:ind w:firstLineChars="0" w:firstLine="0"/>
              <w:contextualSpacing/>
              <w:jc w:val="center"/>
              <w:rPr>
                <w:b/>
                <w:bCs/>
                <w:sz w:val="15"/>
                <w:szCs w:val="15"/>
              </w:rPr>
            </w:pPr>
            <w:r w:rsidRPr="009030F8">
              <w:rPr>
                <w:b/>
                <w:bCs/>
                <w:sz w:val="15"/>
                <w:szCs w:val="15"/>
              </w:rPr>
              <w:t>0.006</w:t>
            </w:r>
          </w:p>
        </w:tc>
      </w:tr>
      <w:tr w:rsidR="00DD0434" w:rsidRPr="009030F8" w14:paraId="65CE939C" w14:textId="77777777" w:rsidTr="00A80177">
        <w:trPr>
          <w:trHeight w:val="57"/>
          <w:jc w:val="center"/>
        </w:trPr>
        <w:tc>
          <w:tcPr>
            <w:tcW w:w="0" w:type="auto"/>
            <w:tcMar>
              <w:top w:w="28" w:type="dxa"/>
              <w:left w:w="57" w:type="dxa"/>
              <w:bottom w:w="28" w:type="dxa"/>
              <w:right w:w="57" w:type="dxa"/>
            </w:tcMar>
            <w:vAlign w:val="center"/>
            <w:hideMark/>
          </w:tcPr>
          <w:p w14:paraId="66091311" w14:textId="4EC44E29" w:rsidR="009030F8" w:rsidRPr="009030F8" w:rsidRDefault="009030F8" w:rsidP="00DD0434">
            <w:pPr>
              <w:pStyle w:val="15"/>
              <w:snapToGrid w:val="0"/>
              <w:ind w:firstLineChars="0" w:firstLine="0"/>
              <w:contextualSpacing/>
              <w:jc w:val="left"/>
              <w:rPr>
                <w:rFonts w:ascii="宋体" w:hAnsi="宋体" w:hint="eastAsia"/>
                <w:sz w:val="15"/>
                <w:szCs w:val="15"/>
              </w:rPr>
            </w:pPr>
            <w:r w:rsidRPr="009030F8">
              <w:rPr>
                <w:rFonts w:ascii="宋体" w:hAnsi="宋体"/>
                <w:sz w:val="15"/>
                <w:szCs w:val="15"/>
              </w:rPr>
              <w:t>地理位置-英国</w:t>
            </w:r>
          </w:p>
        </w:tc>
        <w:tc>
          <w:tcPr>
            <w:tcW w:w="0" w:type="auto"/>
            <w:tcMar>
              <w:top w:w="28" w:type="dxa"/>
              <w:left w:w="57" w:type="dxa"/>
              <w:bottom w:w="28" w:type="dxa"/>
              <w:right w:w="57" w:type="dxa"/>
            </w:tcMar>
            <w:vAlign w:val="center"/>
            <w:hideMark/>
          </w:tcPr>
          <w:p w14:paraId="052D65D2"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0.017</w:t>
            </w:r>
          </w:p>
        </w:tc>
        <w:tc>
          <w:tcPr>
            <w:tcW w:w="0" w:type="auto"/>
            <w:tcMar>
              <w:top w:w="28" w:type="dxa"/>
              <w:left w:w="57" w:type="dxa"/>
              <w:bottom w:w="28" w:type="dxa"/>
              <w:right w:w="57" w:type="dxa"/>
            </w:tcMar>
            <w:vAlign w:val="center"/>
            <w:hideMark/>
          </w:tcPr>
          <w:p w14:paraId="39A7D952"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-0.017</w:t>
            </w:r>
          </w:p>
        </w:tc>
        <w:tc>
          <w:tcPr>
            <w:tcW w:w="0" w:type="auto"/>
            <w:tcMar>
              <w:top w:w="28" w:type="dxa"/>
              <w:left w:w="57" w:type="dxa"/>
              <w:bottom w:w="28" w:type="dxa"/>
              <w:right w:w="57" w:type="dxa"/>
            </w:tcMar>
            <w:vAlign w:val="center"/>
            <w:hideMark/>
          </w:tcPr>
          <w:p w14:paraId="7748E2D2"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-0.022</w:t>
            </w:r>
          </w:p>
        </w:tc>
        <w:tc>
          <w:tcPr>
            <w:tcW w:w="0" w:type="auto"/>
            <w:tcMar>
              <w:top w:w="28" w:type="dxa"/>
              <w:left w:w="57" w:type="dxa"/>
              <w:bottom w:w="28" w:type="dxa"/>
              <w:right w:w="57" w:type="dxa"/>
            </w:tcMar>
            <w:vAlign w:val="center"/>
            <w:hideMark/>
          </w:tcPr>
          <w:p w14:paraId="42328FCB" w14:textId="77777777" w:rsidR="009030F8" w:rsidRPr="009030F8" w:rsidRDefault="009030F8" w:rsidP="00DD0434">
            <w:pPr>
              <w:pStyle w:val="15"/>
              <w:snapToGrid w:val="0"/>
              <w:ind w:firstLineChars="0" w:firstLine="0"/>
              <w:contextualSpacing/>
              <w:jc w:val="center"/>
              <w:rPr>
                <w:b/>
                <w:bCs/>
                <w:sz w:val="15"/>
                <w:szCs w:val="15"/>
              </w:rPr>
            </w:pPr>
            <w:r w:rsidRPr="009030F8">
              <w:rPr>
                <w:b/>
                <w:bCs/>
                <w:sz w:val="15"/>
                <w:szCs w:val="15"/>
              </w:rPr>
              <w:t>-0.004</w:t>
            </w:r>
          </w:p>
        </w:tc>
        <w:tc>
          <w:tcPr>
            <w:tcW w:w="0" w:type="auto"/>
            <w:tcMar>
              <w:top w:w="28" w:type="dxa"/>
              <w:left w:w="57" w:type="dxa"/>
              <w:bottom w:w="28" w:type="dxa"/>
              <w:right w:w="57" w:type="dxa"/>
            </w:tcMar>
            <w:vAlign w:val="center"/>
            <w:hideMark/>
          </w:tcPr>
          <w:p w14:paraId="28C3422D"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-0.008</w:t>
            </w:r>
          </w:p>
        </w:tc>
      </w:tr>
      <w:tr w:rsidR="00DD0434" w:rsidRPr="009030F8" w14:paraId="50752116" w14:textId="77777777" w:rsidTr="00A80177">
        <w:trPr>
          <w:trHeight w:val="57"/>
          <w:jc w:val="center"/>
        </w:trPr>
        <w:tc>
          <w:tcPr>
            <w:tcW w:w="0" w:type="auto"/>
            <w:tcMar>
              <w:top w:w="28" w:type="dxa"/>
              <w:left w:w="57" w:type="dxa"/>
              <w:bottom w:w="28" w:type="dxa"/>
              <w:right w:w="57" w:type="dxa"/>
            </w:tcMar>
            <w:vAlign w:val="center"/>
            <w:hideMark/>
          </w:tcPr>
          <w:p w14:paraId="4101AAA7" w14:textId="3B4698CA" w:rsidR="009030F8" w:rsidRPr="009030F8" w:rsidRDefault="009030F8" w:rsidP="00DD0434">
            <w:pPr>
              <w:pStyle w:val="15"/>
              <w:snapToGrid w:val="0"/>
              <w:ind w:firstLineChars="0" w:firstLine="0"/>
              <w:contextualSpacing/>
              <w:jc w:val="left"/>
              <w:rPr>
                <w:rFonts w:ascii="宋体" w:hAnsi="宋体" w:hint="eastAsia"/>
                <w:sz w:val="15"/>
                <w:szCs w:val="15"/>
              </w:rPr>
            </w:pPr>
            <w:r w:rsidRPr="009030F8">
              <w:rPr>
                <w:rFonts w:ascii="宋体" w:hAnsi="宋体"/>
                <w:sz w:val="15"/>
                <w:szCs w:val="15"/>
              </w:rPr>
              <w:t>地理位置-美国</w:t>
            </w:r>
          </w:p>
        </w:tc>
        <w:tc>
          <w:tcPr>
            <w:tcW w:w="0" w:type="auto"/>
            <w:tcMar>
              <w:top w:w="28" w:type="dxa"/>
              <w:left w:w="57" w:type="dxa"/>
              <w:bottom w:w="28" w:type="dxa"/>
              <w:right w:w="57" w:type="dxa"/>
            </w:tcMar>
            <w:vAlign w:val="center"/>
            <w:hideMark/>
          </w:tcPr>
          <w:p w14:paraId="77FCA07B"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0.187</w:t>
            </w:r>
          </w:p>
        </w:tc>
        <w:tc>
          <w:tcPr>
            <w:tcW w:w="0" w:type="auto"/>
            <w:tcMar>
              <w:top w:w="28" w:type="dxa"/>
              <w:left w:w="57" w:type="dxa"/>
              <w:bottom w:w="28" w:type="dxa"/>
              <w:right w:w="57" w:type="dxa"/>
            </w:tcMar>
            <w:vAlign w:val="center"/>
            <w:hideMark/>
          </w:tcPr>
          <w:p w14:paraId="31A58A64"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-0.052</w:t>
            </w:r>
          </w:p>
        </w:tc>
        <w:tc>
          <w:tcPr>
            <w:tcW w:w="0" w:type="auto"/>
            <w:tcMar>
              <w:top w:w="28" w:type="dxa"/>
              <w:left w:w="57" w:type="dxa"/>
              <w:bottom w:w="28" w:type="dxa"/>
              <w:right w:w="57" w:type="dxa"/>
            </w:tcMar>
            <w:vAlign w:val="center"/>
            <w:hideMark/>
          </w:tcPr>
          <w:p w14:paraId="36BAF3F9" w14:textId="77777777" w:rsidR="009030F8" w:rsidRPr="009030F8" w:rsidRDefault="009030F8" w:rsidP="00DD0434">
            <w:pPr>
              <w:pStyle w:val="15"/>
              <w:snapToGrid w:val="0"/>
              <w:ind w:firstLineChars="0" w:firstLine="0"/>
              <w:contextualSpacing/>
              <w:jc w:val="center"/>
              <w:rPr>
                <w:b/>
                <w:bCs/>
                <w:sz w:val="15"/>
                <w:szCs w:val="15"/>
              </w:rPr>
            </w:pPr>
            <w:r w:rsidRPr="009030F8">
              <w:rPr>
                <w:b/>
                <w:bCs/>
                <w:sz w:val="15"/>
                <w:szCs w:val="15"/>
              </w:rPr>
              <w:t>-0.041</w:t>
            </w:r>
          </w:p>
        </w:tc>
        <w:tc>
          <w:tcPr>
            <w:tcW w:w="0" w:type="auto"/>
            <w:tcMar>
              <w:top w:w="28" w:type="dxa"/>
              <w:left w:w="57" w:type="dxa"/>
              <w:bottom w:w="28" w:type="dxa"/>
              <w:right w:w="57" w:type="dxa"/>
            </w:tcMar>
            <w:vAlign w:val="center"/>
            <w:hideMark/>
          </w:tcPr>
          <w:p w14:paraId="3D2E6289"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-0.063</w:t>
            </w:r>
          </w:p>
        </w:tc>
        <w:tc>
          <w:tcPr>
            <w:tcW w:w="0" w:type="auto"/>
            <w:tcMar>
              <w:top w:w="28" w:type="dxa"/>
              <w:left w:w="57" w:type="dxa"/>
              <w:bottom w:w="28" w:type="dxa"/>
              <w:right w:w="57" w:type="dxa"/>
            </w:tcMar>
            <w:vAlign w:val="center"/>
            <w:hideMark/>
          </w:tcPr>
          <w:p w14:paraId="3786FBC2"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-0.062</w:t>
            </w:r>
          </w:p>
        </w:tc>
      </w:tr>
      <w:tr w:rsidR="00DD0434" w:rsidRPr="009030F8" w14:paraId="4C306D21" w14:textId="77777777" w:rsidTr="00A80177">
        <w:trPr>
          <w:trHeight w:val="57"/>
          <w:jc w:val="center"/>
        </w:trPr>
        <w:tc>
          <w:tcPr>
            <w:tcW w:w="0" w:type="auto"/>
            <w:tcBorders>
              <w:bottom w:val="single" w:sz="8" w:space="0" w:color="auto"/>
            </w:tcBorders>
            <w:tcMar>
              <w:top w:w="28" w:type="dxa"/>
              <w:left w:w="57" w:type="dxa"/>
              <w:bottom w:w="28" w:type="dxa"/>
              <w:right w:w="57" w:type="dxa"/>
            </w:tcMar>
            <w:vAlign w:val="center"/>
            <w:hideMark/>
          </w:tcPr>
          <w:p w14:paraId="38831A24" w14:textId="7C7DB8F6" w:rsidR="009030F8" w:rsidRPr="009030F8" w:rsidRDefault="009030F8" w:rsidP="00DD0434">
            <w:pPr>
              <w:pStyle w:val="15"/>
              <w:snapToGrid w:val="0"/>
              <w:ind w:firstLineChars="0" w:firstLine="0"/>
              <w:contextualSpacing/>
              <w:jc w:val="left"/>
              <w:rPr>
                <w:rFonts w:ascii="宋体" w:hAnsi="宋体" w:hint="eastAsia"/>
                <w:sz w:val="15"/>
                <w:szCs w:val="15"/>
              </w:rPr>
            </w:pPr>
            <w:r w:rsidRPr="009030F8">
              <w:rPr>
                <w:rFonts w:ascii="宋体" w:hAnsi="宋体"/>
                <w:sz w:val="15"/>
                <w:szCs w:val="15"/>
              </w:rPr>
              <w:t>地理位置-其他</w:t>
            </w:r>
          </w:p>
        </w:tc>
        <w:tc>
          <w:tcPr>
            <w:tcW w:w="0" w:type="auto"/>
            <w:tcBorders>
              <w:bottom w:val="single" w:sz="8" w:space="0" w:color="auto"/>
            </w:tcBorders>
            <w:tcMar>
              <w:top w:w="28" w:type="dxa"/>
              <w:left w:w="57" w:type="dxa"/>
              <w:bottom w:w="28" w:type="dxa"/>
              <w:right w:w="57" w:type="dxa"/>
            </w:tcMar>
            <w:vAlign w:val="center"/>
            <w:hideMark/>
          </w:tcPr>
          <w:p w14:paraId="188EA60E"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-0.22</w:t>
            </w:r>
          </w:p>
        </w:tc>
        <w:tc>
          <w:tcPr>
            <w:tcW w:w="0" w:type="auto"/>
            <w:tcBorders>
              <w:bottom w:val="single" w:sz="8" w:space="0" w:color="auto"/>
            </w:tcBorders>
            <w:tcMar>
              <w:top w:w="28" w:type="dxa"/>
              <w:left w:w="57" w:type="dxa"/>
              <w:bottom w:w="28" w:type="dxa"/>
              <w:right w:w="57" w:type="dxa"/>
            </w:tcMar>
            <w:vAlign w:val="center"/>
            <w:hideMark/>
          </w:tcPr>
          <w:p w14:paraId="33852BCC"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0.066</w:t>
            </w:r>
          </w:p>
        </w:tc>
        <w:tc>
          <w:tcPr>
            <w:tcW w:w="0" w:type="auto"/>
            <w:tcBorders>
              <w:bottom w:val="single" w:sz="8" w:space="0" w:color="auto"/>
            </w:tcBorders>
            <w:tcMar>
              <w:top w:w="28" w:type="dxa"/>
              <w:left w:w="57" w:type="dxa"/>
              <w:bottom w:w="28" w:type="dxa"/>
              <w:right w:w="57" w:type="dxa"/>
            </w:tcMar>
            <w:vAlign w:val="center"/>
            <w:hideMark/>
          </w:tcPr>
          <w:p w14:paraId="16EDFA3E"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0.062</w:t>
            </w:r>
          </w:p>
        </w:tc>
        <w:tc>
          <w:tcPr>
            <w:tcW w:w="0" w:type="auto"/>
            <w:tcBorders>
              <w:bottom w:val="single" w:sz="8" w:space="0" w:color="auto"/>
            </w:tcBorders>
            <w:tcMar>
              <w:top w:w="28" w:type="dxa"/>
              <w:left w:w="57" w:type="dxa"/>
              <w:bottom w:w="28" w:type="dxa"/>
              <w:right w:w="57" w:type="dxa"/>
            </w:tcMar>
            <w:vAlign w:val="center"/>
            <w:hideMark/>
          </w:tcPr>
          <w:p w14:paraId="42A5DACA" w14:textId="77777777" w:rsidR="009030F8" w:rsidRPr="009030F8" w:rsidRDefault="009030F8" w:rsidP="00DD0434">
            <w:pPr>
              <w:pStyle w:val="15"/>
              <w:snapToGrid w:val="0"/>
              <w:ind w:firstLineChars="0" w:firstLine="0"/>
              <w:contextualSpacing/>
              <w:jc w:val="center"/>
              <w:rPr>
                <w:b/>
                <w:bCs/>
                <w:sz w:val="15"/>
                <w:szCs w:val="15"/>
              </w:rPr>
            </w:pPr>
            <w:r w:rsidRPr="009030F8">
              <w:rPr>
                <w:b/>
                <w:bCs/>
                <w:sz w:val="15"/>
                <w:szCs w:val="15"/>
              </w:rPr>
              <w:t>0.045</w:t>
            </w:r>
          </w:p>
        </w:tc>
        <w:tc>
          <w:tcPr>
            <w:tcW w:w="0" w:type="auto"/>
            <w:tcBorders>
              <w:bottom w:val="single" w:sz="8" w:space="0" w:color="auto"/>
            </w:tcBorders>
            <w:tcMar>
              <w:top w:w="28" w:type="dxa"/>
              <w:left w:w="57" w:type="dxa"/>
              <w:bottom w:w="28" w:type="dxa"/>
              <w:right w:w="57" w:type="dxa"/>
            </w:tcMar>
            <w:vAlign w:val="center"/>
            <w:hideMark/>
          </w:tcPr>
          <w:p w14:paraId="6FC74F0C" w14:textId="77777777" w:rsidR="009030F8" w:rsidRPr="009030F8" w:rsidRDefault="009030F8" w:rsidP="00DD0434">
            <w:pPr>
              <w:pStyle w:val="15"/>
              <w:snapToGrid w:val="0"/>
              <w:ind w:firstLineChars="0" w:firstLine="0"/>
              <w:contextualSpacing/>
              <w:jc w:val="center"/>
              <w:rPr>
                <w:sz w:val="15"/>
                <w:szCs w:val="15"/>
              </w:rPr>
            </w:pPr>
            <w:r w:rsidRPr="009030F8">
              <w:rPr>
                <w:sz w:val="15"/>
                <w:szCs w:val="15"/>
              </w:rPr>
              <w:t>0.05</w:t>
            </w:r>
          </w:p>
        </w:tc>
      </w:tr>
    </w:tbl>
    <w:p w14:paraId="1BB0E9EC" w14:textId="247AB678" w:rsidR="00BB5DA8" w:rsidRPr="006F4A09" w:rsidRDefault="00BB5DA8" w:rsidP="00BB5DA8">
      <w:pPr>
        <w:pStyle w:val="15"/>
        <w:ind w:firstLineChars="0"/>
      </w:pPr>
      <w:r w:rsidRPr="006F4A09">
        <w:t>表</w:t>
      </w:r>
      <w:r w:rsidR="008B69DB">
        <w:rPr>
          <w:rFonts w:hint="eastAsia"/>
        </w:rPr>
        <w:t>4</w:t>
      </w:r>
      <w:r w:rsidRPr="006F4A09">
        <w:t>系统比较了不同倾向得分匹配（</w:t>
      </w:r>
      <w:r w:rsidRPr="006F4A09">
        <w:t>PSM</w:t>
      </w:r>
      <w:r w:rsidRPr="006F4A09">
        <w:t>）策略下的标准化均值差（</w:t>
      </w:r>
      <w:r w:rsidRPr="006F4A09">
        <w:t>SMD</w:t>
      </w:r>
      <w:r w:rsidRPr="006F4A09">
        <w:t>），包括</w:t>
      </w:r>
      <w:r w:rsidRPr="006F4A09">
        <w:t>1:1</w:t>
      </w:r>
      <w:r w:rsidRPr="006F4A09">
        <w:t>与</w:t>
      </w:r>
      <w:r w:rsidRPr="006F4A09">
        <w:t>1:3</w:t>
      </w:r>
      <w:r w:rsidRPr="006F4A09">
        <w:t>最近邻匹配（</w:t>
      </w:r>
      <w:r w:rsidRPr="006F4A09">
        <w:t>NNM</w:t>
      </w:r>
      <w:r w:rsidRPr="006F4A09">
        <w:t>），以及是否设置</w:t>
      </w:r>
      <w:r w:rsidRPr="006F4A09">
        <w:t>0.2</w:t>
      </w:r>
      <w:r w:rsidRPr="006F4A09">
        <w:t>卡钳约束的多种方案。总体来看，所有匹配方法均显著降低了原始样本中协变量的不平衡程度，绝大多数协变量在匹配后的</w:t>
      </w:r>
      <w:r w:rsidRPr="006F4A09">
        <w:t>SMD</w:t>
      </w:r>
      <w:r w:rsidRPr="006F4A09">
        <w:t>均低于</w:t>
      </w:r>
      <w:r w:rsidRPr="006F4A09">
        <w:t>0.1</w:t>
      </w:r>
      <w:r w:rsidRPr="006F4A09">
        <w:t>，表明处理组与对照组的可比性得到明显改善。</w:t>
      </w:r>
    </w:p>
    <w:p w14:paraId="6D0AC259" w14:textId="77777777" w:rsidR="00BB5DA8" w:rsidRPr="006F4A09" w:rsidRDefault="00BB5DA8" w:rsidP="00BB5DA8">
      <w:pPr>
        <w:pStyle w:val="15"/>
        <w:ind w:firstLineChars="0"/>
      </w:pPr>
      <w:r w:rsidRPr="006F4A09">
        <w:t>其中，采用</w:t>
      </w:r>
      <w:r w:rsidRPr="006F4A09">
        <w:t>0.2</w:t>
      </w:r>
      <w:r w:rsidRPr="006F4A09">
        <w:t>卡钳的</w:t>
      </w:r>
      <w:r w:rsidRPr="006F4A09">
        <w:t>1:3</w:t>
      </w:r>
      <w:r w:rsidRPr="006F4A09">
        <w:t>最近邻匹配在各项指标上表现最优。该方法在所有协变量上的</w:t>
      </w:r>
      <w:r w:rsidRPr="006F4A09">
        <w:t>SMD</w:t>
      </w:r>
      <w:r w:rsidRPr="006F4A09">
        <w:t>均降至</w:t>
      </w:r>
      <w:r w:rsidRPr="006F4A09">
        <w:t>0.01</w:t>
      </w:r>
      <w:r w:rsidRPr="006F4A09">
        <w:t>以下，显示出高度平衡的匹配效果。对于初始不平衡程度较高的变量（如关注者数量与技术类项目类型），其</w:t>
      </w:r>
      <w:r w:rsidRPr="006F4A09">
        <w:t>SMD</w:t>
      </w:r>
      <w:r w:rsidRPr="006F4A09">
        <w:t>被有效压缩至</w:t>
      </w:r>
      <w:r w:rsidRPr="006F4A09">
        <w:t>0.007</w:t>
      </w:r>
      <w:r w:rsidRPr="006F4A09">
        <w:t>，平衡改善尤为显著。相较于</w:t>
      </w:r>
      <w:r w:rsidRPr="006F4A09">
        <w:t>1:1</w:t>
      </w:r>
      <w:r w:rsidRPr="006F4A09">
        <w:t>匹配，</w:t>
      </w:r>
      <w:r w:rsidRPr="006F4A09">
        <w:t>1:3</w:t>
      </w:r>
      <w:r w:rsidRPr="006F4A09">
        <w:t>匹配通过引入更多对照样本提升了样本利用效率，而卡钳约束则通过限制匹配距离避免低质量匹配，从而在提高估计稳健性的同时增强结果的外部推广性。进一步分析表明，在不同匹配比例下引入卡钳均有助于提升匹配质量，且随着每个处理样本匹配对照样本数量的增加，卡钳机制在控制匹配数量与匹配精度之间权衡方面发挥更为关键的作用。</w:t>
      </w:r>
    </w:p>
    <w:p w14:paraId="50CEB256" w14:textId="77777777" w:rsidR="00BB5DA8" w:rsidRPr="006F4A09" w:rsidRDefault="00BB5DA8" w:rsidP="00BB5DA8">
      <w:pPr>
        <w:pStyle w:val="15"/>
        <w:ind w:firstLineChars="0"/>
      </w:pPr>
      <w:r w:rsidRPr="006F4A09">
        <w:t>综上，采用</w:t>
      </w:r>
      <w:r w:rsidRPr="006F4A09">
        <w:t>0.2</w:t>
      </w:r>
      <w:r w:rsidRPr="006F4A09">
        <w:t>卡钳的</w:t>
      </w:r>
      <w:r w:rsidRPr="006F4A09">
        <w:t>1:3</w:t>
      </w:r>
      <w:r w:rsidRPr="006F4A09">
        <w:t>最近邻匹配在协变量平衡性与估计精度之间实现了较优折中，为后续因果效应估计提供了稳健样本基础。</w:t>
      </w:r>
    </w:p>
    <w:p w14:paraId="249C7D90" w14:textId="77777777" w:rsidR="00BB5DA8" w:rsidRPr="006F4A09" w:rsidRDefault="00BB5DA8" w:rsidP="00BB5DA8">
      <w:pPr>
        <w:pStyle w:val="15"/>
        <w:ind w:firstLineChars="0"/>
      </w:pPr>
      <w:r w:rsidRPr="006F4A09">
        <w:t>在获得协变量平衡的匹配样本后，本文以处理组平均处理效应（</w:t>
      </w:r>
      <w:r w:rsidRPr="006F4A09">
        <w:t>ATT</w:t>
      </w:r>
      <w:r w:rsidRPr="006F4A09">
        <w:t>）为核心因果指标，估计社交媒体曝光对项目捐赠行为的影响。</w:t>
      </w:r>
      <w:r w:rsidRPr="006F4A09">
        <w:t>ATT</w:t>
      </w:r>
      <w:r w:rsidRPr="006F4A09">
        <w:t>衡量的是：对于实际接受社交媒体曝光的项目而言，其真实捐赠结果与在未接受曝光情形下的反事实结果之间的期望差异。形式化表达为：</w:t>
      </w:r>
    </w:p>
    <w:p w14:paraId="2289BB81" w14:textId="01A33284" w:rsidR="00BB5DA8" w:rsidRPr="00BB5DA8" w:rsidRDefault="00BB5DA8" w:rsidP="00BB5DA8">
      <w:pPr>
        <w:pStyle w:val="15"/>
        <w:ind w:left="372" w:firstLine="372"/>
        <w:jc w:val="center"/>
      </w:pPr>
      <m:oMathPara>
        <m:oMath>
          <m:r>
            <m:rPr>
              <m:nor/>
            </m:rPr>
            <w:rPr>
              <w:rFonts w:ascii="Cambria Math" w:hAnsi="Cambria Math"/>
            </w:rPr>
            <m:t>ATT</m:t>
          </m:r>
          <m:r>
            <w:rPr>
              <w:rFonts w:ascii="Cambria Math" w:hAnsi="Cambria Math"/>
            </w:rPr>
            <m:t>=E</m:t>
          </m:r>
          <m:d>
            <m:dPr>
              <m:begChr m:val="["/>
              <m:sep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1</m:t>
                  </m:r>
                </m:e>
              </m:d>
              <m:r>
                <w:rPr>
                  <w:rFonts w:ascii="Cambria Math" w:hAnsi="Cambria Math"/>
                </w:rPr>
                <m:t>-Y</m:t>
              </m:r>
              <m:d>
                <m:dPr>
                  <m:ctrlPr>
                    <w:rPr>
                      <w:rFonts w:ascii="Cambria Math" w:hAnsi="Cambria Math"/>
                      <w:i/>
                    </w:rPr>
                  </m:ctrlPr>
                </m:dPr>
                <m:e>
                  <m:r>
                    <w:rPr>
                      <w:rFonts w:ascii="Cambria Math" w:hAnsi="Cambria Math"/>
                    </w:rPr>
                    <m:t>0</m:t>
                  </m:r>
                </m:e>
              </m:d>
              <m:ctrlPr>
                <w:rPr>
                  <w:rFonts w:ascii="Cambria Math" w:hAnsi="Cambria Math"/>
                </w:rPr>
              </m:ctrlPr>
            </m:e>
            <m:e>
              <m:r>
                <w:rPr>
                  <w:rFonts w:ascii="Cambria Math" w:hAnsi="Cambria Math"/>
                </w:rPr>
                <m:t>T=1</m:t>
              </m:r>
            </m:e>
          </m:d>
        </m:oMath>
      </m:oMathPara>
    </w:p>
    <w:p w14:paraId="18EB1490" w14:textId="2385E97D" w:rsidR="00BB5DA8" w:rsidRPr="006F4A09" w:rsidRDefault="00BB5DA8" w:rsidP="00BB5DA8">
      <w:pPr>
        <w:pStyle w:val="15"/>
        <w:ind w:firstLineChars="0"/>
      </w:pPr>
      <w:r w:rsidRPr="006F4A09">
        <w:t>设</w:t>
      </w:r>
      <w:r w:rsidRPr="006F4A09">
        <w:t xml:space="preserve"> </w:t>
      </w:r>
      <m:oMath>
        <m:r>
          <w:rPr>
            <w:rFonts w:ascii="Cambria Math" w:hAnsi="Cambria Math"/>
          </w:rPr>
          <m:t>Y</m:t>
        </m:r>
        <m:d>
          <m:dPr>
            <m:ctrlPr>
              <w:rPr>
                <w:rFonts w:ascii="Cambria Math" w:hAnsi="Cambria Math"/>
                <w:i/>
              </w:rPr>
            </m:ctrlPr>
          </m:dPr>
          <m:e>
            <m:r>
              <w:rPr>
                <w:rFonts w:ascii="Cambria Math" w:hAnsi="Cambria Math"/>
              </w:rPr>
              <m:t>1</m:t>
            </m:r>
          </m:e>
        </m:d>
      </m:oMath>
      <w:r w:rsidRPr="006F4A09">
        <w:t xml:space="preserve"> </w:t>
      </w:r>
      <w:r w:rsidRPr="006F4A09">
        <w:t>表示项目在接受社交媒体曝光条件下的实际捐赠结果，</w:t>
      </w:r>
      <w:r w:rsidRPr="006F4A09">
        <w:t xml:space="preserve">Y(0) </w:t>
      </w:r>
      <w:r w:rsidRPr="006F4A09">
        <w:t>表示在未接受曝光情形下的潜在结果。由于</w:t>
      </w:r>
      <w:r w:rsidRPr="006F4A09">
        <w:t xml:space="preserve"> Y(0) </w:t>
      </w:r>
      <w:r w:rsidRPr="006F4A09">
        <w:t>无法被直接观测，本文通过与处理组在可观测特征上相匹配的对照组项目对其进行近似估计。该方法在控制混杂变量的同时，实现对社交媒体曝光因果效应的识别。</w:t>
      </w:r>
      <w:r w:rsidRPr="006F4A09">
        <w:t>ATT</w:t>
      </w:r>
      <w:r w:rsidRPr="006F4A09">
        <w:t>刻画的是处理组项目所特有的平均增量效应，可为平台层面的资源配置与推广策略制定提供量化依据。若</w:t>
      </w:r>
      <w:r w:rsidRPr="006F4A09">
        <w:t>ATT</w:t>
      </w:r>
      <w:r w:rsidRPr="006F4A09">
        <w:t>显著为正，则表明社交媒体曝光显著提升项目捐赠绩效，为基于数据的精准推广决策提供实证支持。</w:t>
      </w:r>
    </w:p>
    <w:p w14:paraId="0D80A3D8" w14:textId="77777777" w:rsidR="00BB5DA8" w:rsidRPr="006F4A09" w:rsidRDefault="00BB5DA8" w:rsidP="00BB5DA8">
      <w:pPr>
        <w:pStyle w:val="15"/>
        <w:ind w:firstLineChars="0"/>
      </w:pPr>
      <w:r w:rsidRPr="006F4A09">
        <w:t>表</w:t>
      </w:r>
      <w:r w:rsidRPr="006F4A09">
        <w:t>6</w:t>
      </w:r>
      <w:r w:rsidRPr="006F4A09">
        <w:t>报告了基于倾向得分匹配（</w:t>
      </w:r>
      <w:r w:rsidRPr="006F4A09">
        <w:t>PSM</w:t>
      </w:r>
      <w:r w:rsidRPr="006F4A09">
        <w:t>）方法估计的社交媒体曝光对捐赠行为的</w:t>
      </w:r>
      <w:r w:rsidRPr="006F4A09">
        <w:t>ATT</w:t>
      </w:r>
      <w:r w:rsidRPr="006F4A09">
        <w:t>结果。本文选取两个结果变量：其一为捐赠次数（</w:t>
      </w:r>
      <w:r w:rsidRPr="006F4A09">
        <w:t>Number of donations</w:t>
      </w:r>
      <w:r w:rsidRPr="006F4A09">
        <w:t>），衡量捐赠频率；其二为捐赠金额（</w:t>
      </w:r>
      <w:r w:rsidRPr="006F4A09">
        <w:t>Amount of donations</w:t>
      </w:r>
      <w:r w:rsidRPr="006F4A09">
        <w:t>），反映整体筹资规模。结果显示，处理组项目平均获得</w:t>
      </w:r>
      <w:r w:rsidRPr="006F4A09">
        <w:t>374.6</w:t>
      </w:r>
      <w:r w:rsidRPr="006F4A09">
        <w:t>次捐赠，而匹配后的对照组为</w:t>
      </w:r>
      <w:r w:rsidRPr="006F4A09">
        <w:t>301.5</w:t>
      </w:r>
      <w:r w:rsidRPr="006F4A09">
        <w:t>次，对应</w:t>
      </w:r>
      <w:r w:rsidRPr="006F4A09">
        <w:t>ATT</w:t>
      </w:r>
      <w:r w:rsidRPr="006F4A09">
        <w:t>为</w:t>
      </w:r>
      <w:r w:rsidRPr="006F4A09">
        <w:t>73.1</w:t>
      </w:r>
      <w:r w:rsidRPr="006F4A09">
        <w:t>（</w:t>
      </w:r>
      <w:r w:rsidRPr="006F4A09">
        <w:t>p = 0.0014</w:t>
      </w:r>
      <w:r w:rsidRPr="006F4A09">
        <w:t>），差异具有统计显著性。在捐赠金额方面，处理组平均筹集</w:t>
      </w:r>
      <w:r w:rsidRPr="006F4A09">
        <w:t>52,498.3</w:t>
      </w:r>
      <w:r w:rsidRPr="006F4A09">
        <w:t>美元，对照组为</w:t>
      </w:r>
      <w:r w:rsidRPr="006F4A09">
        <w:t>38,615.4</w:t>
      </w:r>
      <w:r w:rsidRPr="006F4A09">
        <w:t>美元，</w:t>
      </w:r>
      <w:r w:rsidRPr="006F4A09">
        <w:t>ATT</w:t>
      </w:r>
      <w:r w:rsidRPr="006F4A09">
        <w:t>为</w:t>
      </w:r>
      <w:r w:rsidRPr="006F4A09">
        <w:t>13,882.9</w:t>
      </w:r>
      <w:r w:rsidRPr="006F4A09">
        <w:t>美元（</w:t>
      </w:r>
      <w:r w:rsidRPr="006F4A09">
        <w:t>p = 0.0019</w:t>
      </w:r>
      <w:r w:rsidRPr="006F4A09">
        <w:t>），同样在统计上显著。</w:t>
      </w:r>
    </w:p>
    <w:p w14:paraId="79C70922" w14:textId="4933810D" w:rsidR="00B143B0" w:rsidRDefault="00BB5DA8" w:rsidP="00E54241">
      <w:pPr>
        <w:pStyle w:val="15"/>
        <w:ind w:firstLineChars="0"/>
      </w:pPr>
      <w:r w:rsidRPr="006F4A09">
        <w:t>上述结果表明，社交媒体曝光不仅显著提高了项目获得捐赠的频次，也显著提升了筹资总额，验证了社交媒体在增强开源项目资金绩效方面的实质性促进作用。</w:t>
      </w:r>
    </w:p>
    <w:p w14:paraId="14E689F6" w14:textId="712B9BA7" w:rsidR="00E54241" w:rsidRPr="00A80177" w:rsidRDefault="00E54241" w:rsidP="00A80177">
      <w:pPr>
        <w:pStyle w:val="afffffb"/>
        <w:spacing w:line="360" w:lineRule="auto"/>
      </w:pPr>
      <w:r>
        <w:rPr>
          <w:rFonts w:hint="eastAsia"/>
        </w:rPr>
        <w:lastRenderedPageBreak/>
        <w:t>.</w:t>
      </w:r>
      <w:r w:rsidR="00A80177" w:rsidRPr="00A80177">
        <w:rPr>
          <w:rFonts w:hint="eastAsia"/>
        </w:rPr>
        <w:t xml:space="preserve"> </w:t>
      </w:r>
      <w:r w:rsidR="00A80177" w:rsidRPr="00A80177">
        <w:rPr>
          <w:rFonts w:ascii="黑体" w:eastAsia="黑体" w:hAnsi="黑体" w:hint="eastAsia"/>
        </w:rPr>
        <w:t>表</w:t>
      </w:r>
      <w:r w:rsidR="00A80177" w:rsidRPr="00A80177">
        <w:rPr>
          <w:b/>
          <w:bCs w:val="0"/>
        </w:rPr>
        <w:t>6</w:t>
      </w:r>
      <w:r w:rsidR="00A80177" w:rsidRPr="000E33AF">
        <w:rPr>
          <w:rFonts w:hint="eastAsia"/>
        </w:rPr>
        <w:t xml:space="preserve"> </w:t>
      </w:r>
      <w:r w:rsidR="00A80177" w:rsidRPr="000E33AF">
        <w:t>社交媒体曝光对处理组平均处理效应（</w:t>
      </w:r>
      <w:r w:rsidR="00A80177" w:rsidRPr="000E33AF">
        <w:t>ATT</w:t>
      </w:r>
      <w:r w:rsidR="00A80177" w:rsidRPr="000E33AF">
        <w:t>）的估计结果</w:t>
      </w:r>
    </w:p>
    <w:tbl>
      <w:tblPr>
        <w:tblW w:w="0" w:type="auto"/>
        <w:jc w:val="center"/>
        <w:tblCellMar>
          <w:top w:w="15" w:type="dxa"/>
          <w:left w:w="15" w:type="dxa"/>
          <w:bottom w:w="15" w:type="dxa"/>
          <w:right w:w="15" w:type="dxa"/>
        </w:tblCellMar>
        <w:tblLook w:val="04A0" w:firstRow="1" w:lastRow="0" w:firstColumn="1" w:lastColumn="0" w:noHBand="0" w:noVBand="1"/>
      </w:tblPr>
      <w:tblGrid>
        <w:gridCol w:w="741"/>
        <w:gridCol w:w="897"/>
        <w:gridCol w:w="1367"/>
        <w:gridCol w:w="1466"/>
        <w:gridCol w:w="972"/>
      </w:tblGrid>
      <w:tr w:rsidR="00E54241" w:rsidRPr="00E54241" w14:paraId="2C6FB3F5" w14:textId="77777777" w:rsidTr="00D512FC">
        <w:trPr>
          <w:tblHeader/>
          <w:jc w:val="center"/>
        </w:trPr>
        <w:tc>
          <w:tcPr>
            <w:tcW w:w="0" w:type="auto"/>
            <w:tcBorders>
              <w:top w:val="single" w:sz="8" w:space="0" w:color="auto"/>
              <w:bottom w:val="single" w:sz="4" w:space="0" w:color="auto"/>
            </w:tcBorders>
            <w:tcMar>
              <w:top w:w="28" w:type="dxa"/>
              <w:left w:w="57" w:type="dxa"/>
              <w:bottom w:w="28" w:type="dxa"/>
              <w:right w:w="57" w:type="dxa"/>
            </w:tcMar>
            <w:vAlign w:val="center"/>
            <w:hideMark/>
          </w:tcPr>
          <w:p w14:paraId="7EEA7999" w14:textId="77777777" w:rsidR="00E54241" w:rsidRPr="00E54241" w:rsidRDefault="00E54241" w:rsidP="00E54241">
            <w:pPr>
              <w:pStyle w:val="15"/>
              <w:ind w:firstLineChars="0" w:firstLine="0"/>
              <w:rPr>
                <w:b/>
                <w:bCs/>
                <w:sz w:val="15"/>
                <w:szCs w:val="15"/>
              </w:rPr>
            </w:pPr>
            <w:r w:rsidRPr="00E54241">
              <w:rPr>
                <w:b/>
                <w:bCs/>
                <w:sz w:val="15"/>
                <w:szCs w:val="15"/>
              </w:rPr>
              <w:t>结果变量</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0447DD18" w14:textId="77777777" w:rsidR="00E54241" w:rsidRPr="00E54241" w:rsidRDefault="00E54241" w:rsidP="00E54241">
            <w:pPr>
              <w:pStyle w:val="15"/>
              <w:ind w:firstLineChars="0" w:firstLine="0"/>
              <w:rPr>
                <w:b/>
                <w:bCs/>
                <w:sz w:val="15"/>
                <w:szCs w:val="15"/>
              </w:rPr>
            </w:pPr>
            <w:r w:rsidRPr="00E54241">
              <w:rPr>
                <w:b/>
                <w:bCs/>
                <w:sz w:val="15"/>
                <w:szCs w:val="15"/>
              </w:rPr>
              <w:t>处理组均值</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53F99498" w14:textId="77777777" w:rsidR="00E54241" w:rsidRPr="00E54241" w:rsidRDefault="00E54241" w:rsidP="00E54241">
            <w:pPr>
              <w:pStyle w:val="15"/>
              <w:ind w:firstLineChars="0" w:firstLine="0"/>
              <w:rPr>
                <w:b/>
                <w:bCs/>
                <w:sz w:val="15"/>
                <w:szCs w:val="15"/>
              </w:rPr>
            </w:pPr>
            <w:r w:rsidRPr="00E54241">
              <w:rPr>
                <w:b/>
                <w:bCs/>
                <w:sz w:val="15"/>
                <w:szCs w:val="15"/>
              </w:rPr>
              <w:t>匹配后对照组均值</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28C671DF" w14:textId="55E7B6EF" w:rsidR="00E54241" w:rsidRPr="00E54241" w:rsidRDefault="00E54241" w:rsidP="00E54241">
            <w:pPr>
              <w:pStyle w:val="15"/>
              <w:ind w:firstLineChars="0" w:firstLine="0"/>
              <w:rPr>
                <w:b/>
                <w:bCs/>
                <w:sz w:val="15"/>
                <w:szCs w:val="15"/>
              </w:rPr>
            </w:pPr>
            <w:r w:rsidRPr="00E54241">
              <w:rPr>
                <w:b/>
                <w:bCs/>
                <w:sz w:val="15"/>
                <w:szCs w:val="15"/>
              </w:rPr>
              <w:t>平均处理效应</w:t>
            </w:r>
            <w:r>
              <w:rPr>
                <w:rFonts w:hint="eastAsia"/>
                <w:b/>
                <w:bCs/>
                <w:sz w:val="15"/>
                <w:szCs w:val="15"/>
              </w:rPr>
              <w:t>(</w:t>
            </w:r>
            <w:r w:rsidRPr="00E54241">
              <w:rPr>
                <w:b/>
                <w:bCs/>
                <w:sz w:val="15"/>
                <w:szCs w:val="15"/>
              </w:rPr>
              <w:t>ATT</w:t>
            </w:r>
            <w:r>
              <w:rPr>
                <w:rFonts w:hint="eastAsia"/>
                <w:b/>
                <w:bCs/>
                <w:sz w:val="15"/>
                <w:szCs w:val="15"/>
              </w:rPr>
              <w:t>)</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600B4C01" w14:textId="3561D494" w:rsidR="00E54241" w:rsidRPr="00E54241" w:rsidRDefault="00E54241" w:rsidP="00E54241">
            <w:pPr>
              <w:pStyle w:val="15"/>
              <w:ind w:firstLineChars="0" w:firstLine="0"/>
              <w:rPr>
                <w:b/>
                <w:bCs/>
                <w:sz w:val="15"/>
                <w:szCs w:val="15"/>
              </w:rPr>
            </w:pPr>
            <w:r w:rsidRPr="00E54241">
              <w:rPr>
                <w:b/>
                <w:bCs/>
                <w:sz w:val="15"/>
                <w:szCs w:val="15"/>
              </w:rPr>
              <w:t>显著性</w:t>
            </w:r>
            <w:r>
              <w:rPr>
                <w:rFonts w:hint="eastAsia"/>
                <w:b/>
                <w:bCs/>
                <w:sz w:val="15"/>
                <w:szCs w:val="15"/>
              </w:rPr>
              <w:t>(p</w:t>
            </w:r>
            <w:r w:rsidRPr="00E54241">
              <w:rPr>
                <w:b/>
                <w:bCs/>
                <w:sz w:val="15"/>
                <w:szCs w:val="15"/>
              </w:rPr>
              <w:t>值</w:t>
            </w:r>
            <w:r>
              <w:rPr>
                <w:rFonts w:hint="eastAsia"/>
                <w:b/>
                <w:bCs/>
                <w:sz w:val="15"/>
                <w:szCs w:val="15"/>
              </w:rPr>
              <w:t>)</w:t>
            </w:r>
          </w:p>
        </w:tc>
      </w:tr>
      <w:tr w:rsidR="00E54241" w:rsidRPr="00E54241" w14:paraId="31597A4A" w14:textId="77777777" w:rsidTr="00D512FC">
        <w:trPr>
          <w:jc w:val="center"/>
        </w:trPr>
        <w:tc>
          <w:tcPr>
            <w:tcW w:w="0" w:type="auto"/>
            <w:tcBorders>
              <w:top w:val="single" w:sz="4" w:space="0" w:color="auto"/>
            </w:tcBorders>
            <w:tcMar>
              <w:top w:w="28" w:type="dxa"/>
              <w:left w:w="57" w:type="dxa"/>
              <w:bottom w:w="28" w:type="dxa"/>
              <w:right w:w="57" w:type="dxa"/>
            </w:tcMar>
            <w:vAlign w:val="center"/>
            <w:hideMark/>
          </w:tcPr>
          <w:p w14:paraId="54577F91" w14:textId="77777777" w:rsidR="00E54241" w:rsidRPr="00E54241" w:rsidRDefault="00E54241" w:rsidP="00E54241">
            <w:pPr>
              <w:pStyle w:val="15"/>
              <w:ind w:firstLineChars="0" w:firstLine="0"/>
              <w:rPr>
                <w:sz w:val="15"/>
                <w:szCs w:val="15"/>
              </w:rPr>
            </w:pPr>
            <w:r w:rsidRPr="00E54241">
              <w:rPr>
                <w:sz w:val="15"/>
                <w:szCs w:val="15"/>
              </w:rPr>
              <w:t>捐赠次数</w:t>
            </w:r>
          </w:p>
        </w:tc>
        <w:tc>
          <w:tcPr>
            <w:tcW w:w="0" w:type="auto"/>
            <w:tcBorders>
              <w:top w:val="single" w:sz="4" w:space="0" w:color="auto"/>
            </w:tcBorders>
            <w:tcMar>
              <w:top w:w="28" w:type="dxa"/>
              <w:left w:w="57" w:type="dxa"/>
              <w:bottom w:w="28" w:type="dxa"/>
              <w:right w:w="57" w:type="dxa"/>
            </w:tcMar>
            <w:vAlign w:val="center"/>
            <w:hideMark/>
          </w:tcPr>
          <w:p w14:paraId="3BC5B50B" w14:textId="77777777" w:rsidR="00E54241" w:rsidRPr="00E54241" w:rsidRDefault="00E54241" w:rsidP="00E54241">
            <w:pPr>
              <w:pStyle w:val="15"/>
              <w:ind w:firstLineChars="0" w:firstLine="0"/>
            </w:pPr>
            <w:r w:rsidRPr="00E54241">
              <w:t>374.6</w:t>
            </w:r>
          </w:p>
        </w:tc>
        <w:tc>
          <w:tcPr>
            <w:tcW w:w="0" w:type="auto"/>
            <w:tcBorders>
              <w:top w:val="single" w:sz="4" w:space="0" w:color="auto"/>
            </w:tcBorders>
            <w:tcMar>
              <w:top w:w="28" w:type="dxa"/>
              <w:left w:w="57" w:type="dxa"/>
              <w:bottom w:w="28" w:type="dxa"/>
              <w:right w:w="57" w:type="dxa"/>
            </w:tcMar>
            <w:vAlign w:val="center"/>
            <w:hideMark/>
          </w:tcPr>
          <w:p w14:paraId="2ABF38E5" w14:textId="77777777" w:rsidR="00E54241" w:rsidRPr="00E54241" w:rsidRDefault="00E54241" w:rsidP="00E54241">
            <w:pPr>
              <w:pStyle w:val="15"/>
              <w:ind w:firstLineChars="0" w:firstLine="0"/>
            </w:pPr>
            <w:r w:rsidRPr="00E54241">
              <w:t>301.5</w:t>
            </w:r>
          </w:p>
        </w:tc>
        <w:tc>
          <w:tcPr>
            <w:tcW w:w="0" w:type="auto"/>
            <w:tcBorders>
              <w:top w:val="single" w:sz="4" w:space="0" w:color="auto"/>
            </w:tcBorders>
            <w:tcMar>
              <w:top w:w="28" w:type="dxa"/>
              <w:left w:w="57" w:type="dxa"/>
              <w:bottom w:w="28" w:type="dxa"/>
              <w:right w:w="57" w:type="dxa"/>
            </w:tcMar>
            <w:vAlign w:val="center"/>
            <w:hideMark/>
          </w:tcPr>
          <w:p w14:paraId="04F67120" w14:textId="77777777" w:rsidR="00E54241" w:rsidRPr="00E54241" w:rsidRDefault="00E54241" w:rsidP="00E54241">
            <w:pPr>
              <w:pStyle w:val="15"/>
              <w:ind w:firstLineChars="0" w:firstLine="0"/>
            </w:pPr>
            <w:r w:rsidRPr="00E54241">
              <w:t>73.1</w:t>
            </w:r>
          </w:p>
        </w:tc>
        <w:tc>
          <w:tcPr>
            <w:tcW w:w="0" w:type="auto"/>
            <w:tcBorders>
              <w:top w:val="single" w:sz="4" w:space="0" w:color="auto"/>
            </w:tcBorders>
            <w:tcMar>
              <w:top w:w="28" w:type="dxa"/>
              <w:left w:w="57" w:type="dxa"/>
              <w:bottom w:w="28" w:type="dxa"/>
              <w:right w:w="57" w:type="dxa"/>
            </w:tcMar>
            <w:vAlign w:val="center"/>
            <w:hideMark/>
          </w:tcPr>
          <w:p w14:paraId="7D5E9A7C" w14:textId="77777777" w:rsidR="00E54241" w:rsidRPr="00E54241" w:rsidRDefault="00E54241" w:rsidP="00E54241">
            <w:pPr>
              <w:pStyle w:val="15"/>
              <w:ind w:firstLineChars="0" w:firstLine="0"/>
            </w:pPr>
            <w:r w:rsidRPr="00E54241">
              <w:t>0.0014</w:t>
            </w:r>
          </w:p>
        </w:tc>
      </w:tr>
      <w:tr w:rsidR="00E54241" w:rsidRPr="00E54241" w14:paraId="637BE896" w14:textId="77777777" w:rsidTr="00D512FC">
        <w:trPr>
          <w:jc w:val="center"/>
        </w:trPr>
        <w:tc>
          <w:tcPr>
            <w:tcW w:w="0" w:type="auto"/>
            <w:tcBorders>
              <w:bottom w:val="single" w:sz="8" w:space="0" w:color="auto"/>
            </w:tcBorders>
            <w:tcMar>
              <w:top w:w="28" w:type="dxa"/>
              <w:left w:w="57" w:type="dxa"/>
              <w:bottom w:w="28" w:type="dxa"/>
              <w:right w:w="57" w:type="dxa"/>
            </w:tcMar>
            <w:vAlign w:val="center"/>
            <w:hideMark/>
          </w:tcPr>
          <w:p w14:paraId="50B52A72" w14:textId="77777777" w:rsidR="00E54241" w:rsidRPr="00E54241" w:rsidRDefault="00E54241" w:rsidP="00E54241">
            <w:pPr>
              <w:pStyle w:val="15"/>
              <w:ind w:firstLineChars="0" w:firstLine="0"/>
              <w:rPr>
                <w:sz w:val="15"/>
                <w:szCs w:val="15"/>
              </w:rPr>
            </w:pPr>
            <w:r w:rsidRPr="00E54241">
              <w:rPr>
                <w:sz w:val="15"/>
                <w:szCs w:val="15"/>
              </w:rPr>
              <w:t>捐赠金额</w:t>
            </w:r>
          </w:p>
        </w:tc>
        <w:tc>
          <w:tcPr>
            <w:tcW w:w="0" w:type="auto"/>
            <w:tcBorders>
              <w:bottom w:val="single" w:sz="8" w:space="0" w:color="auto"/>
            </w:tcBorders>
            <w:tcMar>
              <w:top w:w="28" w:type="dxa"/>
              <w:left w:w="57" w:type="dxa"/>
              <w:bottom w:w="28" w:type="dxa"/>
              <w:right w:w="57" w:type="dxa"/>
            </w:tcMar>
            <w:vAlign w:val="center"/>
            <w:hideMark/>
          </w:tcPr>
          <w:p w14:paraId="512A2EC8" w14:textId="77777777" w:rsidR="00E54241" w:rsidRPr="00E54241" w:rsidRDefault="00E54241" w:rsidP="00E54241">
            <w:pPr>
              <w:pStyle w:val="15"/>
              <w:ind w:firstLineChars="0" w:firstLine="0"/>
            </w:pPr>
            <w:r w:rsidRPr="00E54241">
              <w:t>$52,498.3</w:t>
            </w:r>
          </w:p>
        </w:tc>
        <w:tc>
          <w:tcPr>
            <w:tcW w:w="0" w:type="auto"/>
            <w:tcBorders>
              <w:bottom w:val="single" w:sz="8" w:space="0" w:color="auto"/>
            </w:tcBorders>
            <w:tcMar>
              <w:top w:w="28" w:type="dxa"/>
              <w:left w:w="57" w:type="dxa"/>
              <w:bottom w:w="28" w:type="dxa"/>
              <w:right w:w="57" w:type="dxa"/>
            </w:tcMar>
            <w:vAlign w:val="center"/>
            <w:hideMark/>
          </w:tcPr>
          <w:p w14:paraId="5A51808D" w14:textId="77777777" w:rsidR="00E54241" w:rsidRPr="00E54241" w:rsidRDefault="00E54241" w:rsidP="00E54241">
            <w:pPr>
              <w:pStyle w:val="15"/>
              <w:ind w:firstLineChars="0" w:firstLine="0"/>
            </w:pPr>
            <w:r w:rsidRPr="00E54241">
              <w:t>$38,615.4</w:t>
            </w:r>
          </w:p>
        </w:tc>
        <w:tc>
          <w:tcPr>
            <w:tcW w:w="0" w:type="auto"/>
            <w:tcBorders>
              <w:bottom w:val="single" w:sz="8" w:space="0" w:color="auto"/>
            </w:tcBorders>
            <w:tcMar>
              <w:top w:w="28" w:type="dxa"/>
              <w:left w:w="57" w:type="dxa"/>
              <w:bottom w:w="28" w:type="dxa"/>
              <w:right w:w="57" w:type="dxa"/>
            </w:tcMar>
            <w:vAlign w:val="center"/>
            <w:hideMark/>
          </w:tcPr>
          <w:p w14:paraId="03BD8F85" w14:textId="77777777" w:rsidR="00E54241" w:rsidRPr="00E54241" w:rsidRDefault="00E54241" w:rsidP="00E54241">
            <w:pPr>
              <w:pStyle w:val="15"/>
              <w:ind w:firstLineChars="0" w:firstLine="0"/>
            </w:pPr>
            <w:r w:rsidRPr="00E54241">
              <w:t>$13,882.9</w:t>
            </w:r>
          </w:p>
        </w:tc>
        <w:tc>
          <w:tcPr>
            <w:tcW w:w="0" w:type="auto"/>
            <w:tcBorders>
              <w:bottom w:val="single" w:sz="8" w:space="0" w:color="auto"/>
            </w:tcBorders>
            <w:tcMar>
              <w:top w:w="28" w:type="dxa"/>
              <w:left w:w="57" w:type="dxa"/>
              <w:bottom w:w="28" w:type="dxa"/>
              <w:right w:w="57" w:type="dxa"/>
            </w:tcMar>
            <w:vAlign w:val="center"/>
            <w:hideMark/>
          </w:tcPr>
          <w:p w14:paraId="1A37A32E" w14:textId="77777777" w:rsidR="00E54241" w:rsidRPr="00E54241" w:rsidRDefault="00E54241" w:rsidP="00E54241">
            <w:pPr>
              <w:pStyle w:val="15"/>
              <w:ind w:firstLineChars="0" w:firstLine="0"/>
            </w:pPr>
            <w:r w:rsidRPr="00E54241">
              <w:t>0.0019</w:t>
            </w:r>
          </w:p>
        </w:tc>
      </w:tr>
    </w:tbl>
    <w:p w14:paraId="5AF73760" w14:textId="30FF4071" w:rsidR="00BB5DA8" w:rsidRPr="006F4A09" w:rsidRDefault="00BB5DA8" w:rsidP="00BB5DA8">
      <w:pPr>
        <w:pStyle w:val="15"/>
        <w:ind w:firstLineChars="0"/>
      </w:pPr>
      <w:r w:rsidRPr="006F4A09">
        <w:rPr>
          <w:b/>
          <w:bCs/>
        </w:rPr>
        <w:t xml:space="preserve">RQ2 </w:t>
      </w:r>
      <w:r w:rsidRPr="006F4A09">
        <w:rPr>
          <w:b/>
          <w:bCs/>
        </w:rPr>
        <w:t>小结。</w:t>
      </w:r>
      <w:r w:rsidRPr="006F4A09">
        <w:t xml:space="preserve"> </w:t>
      </w:r>
      <w:r w:rsidRPr="006F4A09">
        <w:t>实证结果表明，在控制协变量差异后，接受社交媒体曝光的项目平均比匹配对照组多获得</w:t>
      </w:r>
      <w:r w:rsidRPr="006F4A09">
        <w:t>73.1</w:t>
      </w:r>
      <w:r w:rsidRPr="006F4A09">
        <w:t>次捐赠，并额外筹集</w:t>
      </w:r>
      <w:r w:rsidRPr="006F4A09">
        <w:t>13,882.9</w:t>
      </w:r>
      <w:r w:rsidRPr="006F4A09">
        <w:t>美元，且上述差异均达到高度统计显著水平。该结果从大规模量化分析层面验证了社交媒体对开源项目所带来的显著经济增益，为平台优化推广策略与资源配置提供了坚实的实证依据。</w:t>
      </w:r>
    </w:p>
    <w:p w14:paraId="591457A2" w14:textId="77777777" w:rsidR="00BB5DA8" w:rsidRPr="00705776" w:rsidRDefault="00BB5DA8" w:rsidP="00BB5DA8">
      <w:pPr>
        <w:pStyle w:val="21"/>
        <w:numPr>
          <w:ilvl w:val="0"/>
          <w:numId w:val="0"/>
        </w:numPr>
        <w:spacing w:before="71" w:after="71"/>
        <w:rPr>
          <w:rFonts w:ascii="黑体" w:hAnsi="黑体" w:hint="eastAsia"/>
        </w:rPr>
      </w:pPr>
      <w:r w:rsidRPr="00705776">
        <w:rPr>
          <w:rFonts w:ascii="黑体" w:hAnsi="黑体"/>
        </w:rPr>
        <w:t>4.3 RQ3 的实证分析</w:t>
      </w:r>
    </w:p>
    <w:p w14:paraId="7C72C20E" w14:textId="77777777" w:rsidR="00BB5DA8" w:rsidRPr="00705776" w:rsidRDefault="00BB5DA8" w:rsidP="00BB5DA8">
      <w:pPr>
        <w:pStyle w:val="15"/>
        <w:ind w:firstLineChars="0"/>
      </w:pPr>
      <w:r w:rsidRPr="00705776">
        <w:t>为系统评估社交媒体干预对开源项目行为动态的影响，本文结合中断时间序列分析（</w:t>
      </w:r>
      <w:r w:rsidRPr="00705776">
        <w:t>Interrupted Time Series, ITS</w:t>
      </w:r>
      <w:r w:rsidRPr="00705776">
        <w:t>）与线性混合效应模型（</w:t>
      </w:r>
      <w:r w:rsidRPr="00705776">
        <w:t>Linear Mixed Effects Model, LMM</w:t>
      </w:r>
      <w:r w:rsidRPr="00705776">
        <w:t>）开展实证研究。该整合框架在刻画干预前后时间趋势变化的同时，控制项目间异质性，从而提升因果识别的精度与稳健性。</w:t>
      </w:r>
    </w:p>
    <w:p w14:paraId="598B9BFB" w14:textId="77777777" w:rsidR="00BB5DA8" w:rsidRPr="00705776" w:rsidRDefault="00BB5DA8" w:rsidP="00BB5DA8">
      <w:pPr>
        <w:pStyle w:val="15"/>
        <w:ind w:firstLineChars="0" w:firstLine="0"/>
        <w:rPr>
          <w:b/>
          <w:bCs/>
        </w:rPr>
      </w:pPr>
      <w:r w:rsidRPr="00705776">
        <w:rPr>
          <w:b/>
          <w:bCs/>
        </w:rPr>
        <w:t>（</w:t>
      </w:r>
      <w:r w:rsidRPr="00705776">
        <w:rPr>
          <w:b/>
          <w:bCs/>
        </w:rPr>
        <w:t>1</w:t>
      </w:r>
      <w:r w:rsidRPr="00705776">
        <w:rPr>
          <w:b/>
          <w:bCs/>
        </w:rPr>
        <w:t>）自变量设置</w:t>
      </w:r>
    </w:p>
    <w:p w14:paraId="5BEBC0A0" w14:textId="0DF460A5" w:rsidR="00BB5DA8" w:rsidRPr="00705776" w:rsidRDefault="00B54A04" w:rsidP="00BB5DA8">
      <w:pPr>
        <w:pStyle w:val="15"/>
        <w:numPr>
          <w:ilvl w:val="0"/>
          <w:numId w:val="28"/>
        </w:numPr>
        <w:ind w:left="372" w:firstLine="373"/>
      </w:pPr>
      <w:r>
        <w:rPr>
          <w:rFonts w:hint="eastAsia"/>
          <w:b/>
          <w:bCs/>
        </w:rPr>
        <w:t xml:space="preserve"> </w:t>
      </w:r>
      <w:r w:rsidR="00BB5DA8" w:rsidRPr="00705776">
        <w:rPr>
          <w:b/>
          <w:bCs/>
        </w:rPr>
        <w:t>Intervention</w:t>
      </w:r>
      <w:r w:rsidR="00BB5DA8" w:rsidRPr="00705776">
        <w:rPr>
          <w:b/>
          <w:bCs/>
        </w:rPr>
        <w:t>（干预变量）</w:t>
      </w:r>
      <w:r w:rsidR="00BB5DA8" w:rsidRPr="00705776">
        <w:t>：二元变量。若观测值处于首次使用社交媒体当月及之后时期，则取值为</w:t>
      </w:r>
      <w:r w:rsidR="00BB5DA8" w:rsidRPr="00705776">
        <w:t>1</w:t>
      </w:r>
      <w:r w:rsidR="00BB5DA8" w:rsidRPr="00705776">
        <w:t>；否则为</w:t>
      </w:r>
      <w:r w:rsidR="00BB5DA8" w:rsidRPr="00705776">
        <w:t>0</w:t>
      </w:r>
      <w:r w:rsidR="00BB5DA8" w:rsidRPr="00705776">
        <w:t>。</w:t>
      </w:r>
    </w:p>
    <w:p w14:paraId="7E49AF29" w14:textId="732C5C06" w:rsidR="00BB5DA8" w:rsidRPr="00705776" w:rsidRDefault="00B54A04" w:rsidP="00BB5DA8">
      <w:pPr>
        <w:pStyle w:val="15"/>
        <w:numPr>
          <w:ilvl w:val="0"/>
          <w:numId w:val="28"/>
        </w:numPr>
        <w:ind w:left="372" w:firstLine="373"/>
      </w:pPr>
      <w:r>
        <w:rPr>
          <w:rFonts w:hint="eastAsia"/>
          <w:b/>
          <w:bCs/>
        </w:rPr>
        <w:t xml:space="preserve"> </w:t>
      </w:r>
      <w:r w:rsidR="00BB5DA8" w:rsidRPr="00705776">
        <w:rPr>
          <w:b/>
          <w:bCs/>
        </w:rPr>
        <w:t>Time</w:t>
      </w:r>
      <w:r w:rsidR="00BB5DA8" w:rsidRPr="00705776">
        <w:rPr>
          <w:b/>
          <w:bCs/>
        </w:rPr>
        <w:t>（时间变量）</w:t>
      </w:r>
      <w:r w:rsidR="00BB5DA8" w:rsidRPr="00705776">
        <w:t>：连续变量，表示相对于干预节点的月份序列。观测窗口覆盖干预前后各</w:t>
      </w:r>
      <w:r w:rsidR="00BB5DA8" w:rsidRPr="00705776">
        <w:t>6</w:t>
      </w:r>
      <w:r w:rsidR="00BB5DA8" w:rsidRPr="00705776">
        <w:t>个月，共计</w:t>
      </w:r>
      <w:r w:rsidR="00BB5DA8" w:rsidRPr="00705776">
        <w:t>13</w:t>
      </w:r>
      <w:r w:rsidR="00BB5DA8" w:rsidRPr="00705776">
        <w:t>个时间点。</w:t>
      </w:r>
    </w:p>
    <w:p w14:paraId="6BD1AD74" w14:textId="07D35A54" w:rsidR="00BB5DA8" w:rsidRPr="00705776" w:rsidRDefault="00B54A04" w:rsidP="00BB5DA8">
      <w:pPr>
        <w:pStyle w:val="15"/>
        <w:numPr>
          <w:ilvl w:val="0"/>
          <w:numId w:val="28"/>
        </w:numPr>
        <w:ind w:left="372" w:firstLine="373"/>
      </w:pPr>
      <w:r>
        <w:rPr>
          <w:rFonts w:hint="eastAsia"/>
          <w:b/>
          <w:bCs/>
        </w:rPr>
        <w:t xml:space="preserve"> </w:t>
      </w:r>
      <w:r w:rsidR="00BB5DA8" w:rsidRPr="00705776">
        <w:rPr>
          <w:b/>
          <w:bCs/>
        </w:rPr>
        <w:t>Time after intervention</w:t>
      </w:r>
      <w:r w:rsidR="00BB5DA8" w:rsidRPr="00705776">
        <w:rPr>
          <w:b/>
          <w:bCs/>
        </w:rPr>
        <w:t>（干预后时间）</w:t>
      </w:r>
      <w:r w:rsidR="00BB5DA8" w:rsidRPr="00705776">
        <w:t>：连续变量，表示自干预发生以来经过的月份数；在干预前阶段该变量取值为</w:t>
      </w:r>
      <w:r w:rsidR="00BB5DA8" w:rsidRPr="00705776">
        <w:t>0</w:t>
      </w:r>
      <w:r w:rsidR="00BB5DA8" w:rsidRPr="00705776">
        <w:t>。</w:t>
      </w:r>
    </w:p>
    <w:p w14:paraId="65F83B31" w14:textId="523CFDA4" w:rsidR="00BB5DA8" w:rsidRPr="00705776" w:rsidRDefault="00B54A04" w:rsidP="00BB5DA8">
      <w:pPr>
        <w:pStyle w:val="15"/>
        <w:numPr>
          <w:ilvl w:val="0"/>
          <w:numId w:val="28"/>
        </w:numPr>
        <w:ind w:left="372" w:firstLine="373"/>
      </w:pPr>
      <w:r>
        <w:rPr>
          <w:rFonts w:hint="eastAsia"/>
          <w:b/>
          <w:bCs/>
        </w:rPr>
        <w:t xml:space="preserve"> </w:t>
      </w:r>
      <w:r w:rsidR="00BB5DA8" w:rsidRPr="00705776">
        <w:rPr>
          <w:b/>
          <w:bCs/>
        </w:rPr>
        <w:t>Number of Times Social Media Used</w:t>
      </w:r>
      <w:r w:rsidR="00BB5DA8" w:rsidRPr="00705776">
        <w:rPr>
          <w:b/>
          <w:bCs/>
        </w:rPr>
        <w:t>（</w:t>
      </w:r>
      <w:r w:rsidR="00BB5DA8" w:rsidRPr="00705776">
        <w:rPr>
          <w:b/>
          <w:bCs/>
        </w:rPr>
        <w:t>NTSM</w:t>
      </w:r>
      <w:r w:rsidR="00BB5DA8" w:rsidRPr="00705776">
        <w:rPr>
          <w:b/>
          <w:bCs/>
        </w:rPr>
        <w:t>）</w:t>
      </w:r>
      <w:r w:rsidR="00BB5DA8" w:rsidRPr="00705776">
        <w:t>：离散变量，表示某月社交媒体使用次数，用以刻画社交平台参与强度。</w:t>
      </w:r>
    </w:p>
    <w:p w14:paraId="7F03B0F8" w14:textId="77777777" w:rsidR="00BB5DA8" w:rsidRPr="00705776" w:rsidRDefault="00BB5DA8" w:rsidP="00BB5DA8">
      <w:pPr>
        <w:pStyle w:val="15"/>
        <w:ind w:firstLineChars="0" w:firstLine="0"/>
        <w:rPr>
          <w:b/>
          <w:bCs/>
        </w:rPr>
      </w:pPr>
      <w:r w:rsidRPr="00705776">
        <w:rPr>
          <w:b/>
          <w:bCs/>
        </w:rPr>
        <w:t>（</w:t>
      </w:r>
      <w:r w:rsidRPr="00705776">
        <w:rPr>
          <w:b/>
          <w:bCs/>
        </w:rPr>
        <w:t>2</w:t>
      </w:r>
      <w:r w:rsidRPr="00705776">
        <w:rPr>
          <w:b/>
          <w:bCs/>
        </w:rPr>
        <w:t>）因变量设置</w:t>
      </w:r>
    </w:p>
    <w:p w14:paraId="4BA9290E" w14:textId="520402D2" w:rsidR="00BB5DA8" w:rsidRPr="00705776" w:rsidRDefault="00B54A04" w:rsidP="00BB5DA8">
      <w:pPr>
        <w:pStyle w:val="15"/>
        <w:numPr>
          <w:ilvl w:val="0"/>
          <w:numId w:val="29"/>
        </w:numPr>
        <w:ind w:left="372" w:firstLine="373"/>
      </w:pPr>
      <w:r>
        <w:rPr>
          <w:rFonts w:hint="eastAsia"/>
          <w:b/>
          <w:bCs/>
        </w:rPr>
        <w:t xml:space="preserve"> </w:t>
      </w:r>
      <w:r w:rsidR="00BB5DA8" w:rsidRPr="00705776">
        <w:rPr>
          <w:b/>
          <w:bCs/>
        </w:rPr>
        <w:t>Commit counts</w:t>
      </w:r>
      <w:r w:rsidR="00BB5DA8" w:rsidRPr="00705776">
        <w:t>：每月提交至代码仓库的提交次数，反映开发者活跃度；</w:t>
      </w:r>
    </w:p>
    <w:p w14:paraId="3398EDCE" w14:textId="3DE5B83E" w:rsidR="00BB5DA8" w:rsidRPr="00705776" w:rsidRDefault="00B54A04" w:rsidP="00BB5DA8">
      <w:pPr>
        <w:pStyle w:val="15"/>
        <w:numPr>
          <w:ilvl w:val="0"/>
          <w:numId w:val="29"/>
        </w:numPr>
        <w:ind w:left="372" w:firstLine="373"/>
      </w:pPr>
      <w:r>
        <w:rPr>
          <w:rFonts w:hint="eastAsia"/>
          <w:b/>
          <w:bCs/>
        </w:rPr>
        <w:t xml:space="preserve"> </w:t>
      </w:r>
      <w:r w:rsidR="00BB5DA8" w:rsidRPr="00705776">
        <w:rPr>
          <w:b/>
          <w:bCs/>
        </w:rPr>
        <w:t>Release counts</w:t>
      </w:r>
      <w:r w:rsidR="00BB5DA8" w:rsidRPr="00705776">
        <w:t>：每月发布的新版本数量，衡量项目更新频率与维护水平；</w:t>
      </w:r>
    </w:p>
    <w:p w14:paraId="0CE7CB03" w14:textId="30D9EEE0" w:rsidR="00BB5DA8" w:rsidRPr="00705776" w:rsidRDefault="00B54A04" w:rsidP="00BB5DA8">
      <w:pPr>
        <w:pStyle w:val="15"/>
        <w:numPr>
          <w:ilvl w:val="0"/>
          <w:numId w:val="29"/>
        </w:numPr>
        <w:ind w:left="372" w:firstLine="373"/>
      </w:pPr>
      <w:r>
        <w:rPr>
          <w:rFonts w:hint="eastAsia"/>
          <w:b/>
          <w:bCs/>
        </w:rPr>
        <w:t xml:space="preserve"> </w:t>
      </w:r>
      <w:r w:rsidR="00BB5DA8" w:rsidRPr="00705776">
        <w:rPr>
          <w:b/>
          <w:bCs/>
        </w:rPr>
        <w:t>Pull counts</w:t>
      </w:r>
      <w:r w:rsidR="00BB5DA8" w:rsidRPr="00705776">
        <w:t>：每月提交的</w:t>
      </w:r>
      <w:r w:rsidR="00BB5DA8" w:rsidRPr="00705776">
        <w:t>Pull Request</w:t>
      </w:r>
      <w:r w:rsidR="00BB5DA8" w:rsidRPr="00705776">
        <w:t>数量，表征协作强度与社区参与程度；</w:t>
      </w:r>
    </w:p>
    <w:p w14:paraId="3363D708" w14:textId="33ADE4BD" w:rsidR="00BB5DA8" w:rsidRPr="00705776" w:rsidRDefault="00B54A04" w:rsidP="00BB5DA8">
      <w:pPr>
        <w:pStyle w:val="15"/>
        <w:numPr>
          <w:ilvl w:val="0"/>
          <w:numId w:val="29"/>
        </w:numPr>
        <w:ind w:left="372" w:firstLine="373"/>
      </w:pPr>
      <w:r>
        <w:rPr>
          <w:rFonts w:hint="eastAsia"/>
          <w:b/>
          <w:bCs/>
        </w:rPr>
        <w:t xml:space="preserve"> </w:t>
      </w:r>
      <w:r w:rsidR="00BB5DA8" w:rsidRPr="00705776">
        <w:rPr>
          <w:b/>
          <w:bCs/>
        </w:rPr>
        <w:t>Discussion counts</w:t>
      </w:r>
      <w:r w:rsidR="00BB5DA8" w:rsidRPr="00705776">
        <w:t>：每月发起的讨论总数，包括</w:t>
      </w:r>
      <w:r w:rsidR="00BB5DA8" w:rsidRPr="00705776">
        <w:t>Issue</w:t>
      </w:r>
      <w:r w:rsidR="00BB5DA8" w:rsidRPr="00705776">
        <w:t>与项目讨论区内容，用以衡量社区互动活跃度。</w:t>
      </w:r>
    </w:p>
    <w:p w14:paraId="183D1671" w14:textId="77777777" w:rsidR="00BB5DA8" w:rsidRPr="00705776" w:rsidRDefault="00BB5DA8" w:rsidP="00BB5DA8">
      <w:pPr>
        <w:pStyle w:val="15"/>
        <w:ind w:firstLineChars="0" w:firstLine="0"/>
        <w:rPr>
          <w:b/>
          <w:bCs/>
        </w:rPr>
      </w:pPr>
      <w:r w:rsidRPr="00705776">
        <w:rPr>
          <w:b/>
          <w:bCs/>
        </w:rPr>
        <w:t>（</w:t>
      </w:r>
      <w:r w:rsidRPr="00705776">
        <w:rPr>
          <w:b/>
          <w:bCs/>
        </w:rPr>
        <w:t>3</w:t>
      </w:r>
      <w:r w:rsidRPr="00705776">
        <w:rPr>
          <w:b/>
          <w:bCs/>
        </w:rPr>
        <w:t>）模型构建与识别策略</w:t>
      </w:r>
    </w:p>
    <w:p w14:paraId="7A9299EE" w14:textId="77777777" w:rsidR="00BB5DA8" w:rsidRPr="00705776" w:rsidRDefault="00BB5DA8" w:rsidP="00BB5DA8">
      <w:pPr>
        <w:pStyle w:val="15"/>
        <w:ind w:firstLineChars="0"/>
      </w:pPr>
      <w:r w:rsidRPr="00705776">
        <w:t>为全面刻画社交媒体干预对项目活动的动态影响，本文基于上述变量构建包含中断时间序列结构的线性混合效应模型。固定效应部分纳入干预变量、时间趋势变量及其交互项，用以识别干预前后的水平变化与趋势变化；随机效应部分将项目标识设为随机截距，以控制不同项目之间的内在异质性。</w:t>
      </w:r>
    </w:p>
    <w:p w14:paraId="65283818" w14:textId="77777777" w:rsidR="00BB5DA8" w:rsidRPr="00705776" w:rsidRDefault="00BB5DA8" w:rsidP="00BB5DA8">
      <w:pPr>
        <w:pStyle w:val="15"/>
        <w:ind w:firstLineChars="0"/>
      </w:pPr>
      <w:r w:rsidRPr="00705776">
        <w:t>混合效应模型的核心优势在于能够有效缓解个体层面差异对估计结果的干扰，在保持样本结构完整性的同时提高参数估计精度。此外，模型进一步引入</w:t>
      </w:r>
      <w:r w:rsidRPr="00705776">
        <w:t>Month index</w:t>
      </w:r>
      <w:r w:rsidRPr="00705776">
        <w:t>控制整体时间趋势，并通过项目层面的随机截距控制不可观测的项目特征差异，从而将社交媒体干预效应与宏观时间波动及项目固有差异加以区分，增强因果推断的内部有效性。</w:t>
      </w:r>
    </w:p>
    <w:p w14:paraId="52FCDBA4" w14:textId="77777777" w:rsidR="00BB5DA8" w:rsidRPr="00705776" w:rsidRDefault="00BB5DA8" w:rsidP="00BB5DA8">
      <w:pPr>
        <w:pStyle w:val="15"/>
        <w:ind w:firstLineChars="0"/>
      </w:pPr>
      <w:r w:rsidRPr="00705776">
        <w:t>尽管不同项目在具体行为指标上存在差异，本文关注的核心问题在于社交媒体干预是否引致整体行为趋势变化。混合效应模型为此提供了有效工具，通过整合时间维度与个体差异，获得更为稳健的总体效应估计。</w:t>
      </w:r>
    </w:p>
    <w:p w14:paraId="49830422" w14:textId="636D06AB" w:rsidR="00BB5DA8" w:rsidRDefault="00BB5DA8" w:rsidP="00BB5DA8">
      <w:pPr>
        <w:pStyle w:val="15"/>
        <w:ind w:firstLineChars="0"/>
      </w:pPr>
      <w:r w:rsidRPr="00705776">
        <w:t>图</w:t>
      </w:r>
      <w:r w:rsidR="008B69DB">
        <w:rPr>
          <w:rFonts w:hint="eastAsia"/>
        </w:rPr>
        <w:t>7</w:t>
      </w:r>
      <w:r w:rsidRPr="00705776">
        <w:t>展示了干预前后四项关键行为指标（</w:t>
      </w:r>
      <w:r w:rsidRPr="00705776">
        <w:t>Commit counts</w:t>
      </w:r>
      <w:r w:rsidRPr="00705776">
        <w:t>、</w:t>
      </w:r>
      <w:r w:rsidRPr="00705776">
        <w:t>Release counts</w:t>
      </w:r>
      <w:r w:rsidRPr="00705776">
        <w:t>、</w:t>
      </w:r>
      <w:r w:rsidRPr="00705776">
        <w:t>Pull counts</w:t>
      </w:r>
      <w:r w:rsidRPr="00705776">
        <w:t>、</w:t>
      </w:r>
      <w:r w:rsidRPr="00705776">
        <w:t>Discussion counts</w:t>
      </w:r>
      <w:r w:rsidRPr="00705776">
        <w:t>）的对数化月度分布情况。横轴为以干预月份（</w:t>
      </w:r>
      <w:r w:rsidRPr="00705776">
        <w:t>Month 0</w:t>
      </w:r>
      <w:r w:rsidRPr="00705776">
        <w:t>）为中心的相对时间序列，左侧为干预前</w:t>
      </w:r>
      <w:r w:rsidRPr="00705776">
        <w:t>6</w:t>
      </w:r>
      <w:r w:rsidRPr="00705776">
        <w:t>个月（</w:t>
      </w:r>
      <w:r w:rsidRPr="00705776">
        <w:t>–6</w:t>
      </w:r>
      <w:r w:rsidRPr="00705776">
        <w:t>至</w:t>
      </w:r>
      <w:r w:rsidRPr="00705776">
        <w:t>–1</w:t>
      </w:r>
      <w:r w:rsidRPr="00705776">
        <w:t>月），右侧为干预后</w:t>
      </w:r>
      <w:r w:rsidRPr="00705776">
        <w:t>6</w:t>
      </w:r>
      <w:r w:rsidRPr="00705776">
        <w:t>个月（</w:t>
      </w:r>
      <w:r w:rsidRPr="00705776">
        <w:t>1</w:t>
      </w:r>
      <w:r w:rsidRPr="00705776">
        <w:t>至</w:t>
      </w:r>
      <w:r w:rsidRPr="00705776">
        <w:t>6</w:t>
      </w:r>
      <w:r w:rsidRPr="00705776">
        <w:t>月），用于直观呈现社交媒体干预对项目行为演化路径的影响。</w:t>
      </w:r>
    </w:p>
    <w:p w14:paraId="6B95E13D" w14:textId="752F172D" w:rsidR="005856A4" w:rsidRDefault="00B44B0C" w:rsidP="00B44B0C">
      <w:pPr>
        <w:pStyle w:val="15"/>
        <w:ind w:firstLineChars="0" w:firstLine="0"/>
        <w:jc w:val="center"/>
        <w:rPr>
          <w:rFonts w:hint="eastAsia"/>
        </w:rPr>
      </w:pPr>
      <w:r>
        <w:rPr>
          <w:noProof/>
          <w14:ligatures w14:val="standardContextual"/>
        </w:rPr>
        <w:lastRenderedPageBreak/>
        <w:drawing>
          <wp:inline distT="0" distB="0" distL="0" distR="0" wp14:anchorId="75046546" wp14:editId="4AF02E0C">
            <wp:extent cx="5227226" cy="4503420"/>
            <wp:effectExtent l="0" t="0" r="0" b="0"/>
            <wp:docPr id="108262198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21985" name="图片 1082621985"/>
                    <pic:cNvPicPr/>
                  </pic:nvPicPr>
                  <pic:blipFill>
                    <a:blip r:embed="rId20"/>
                    <a:stretch>
                      <a:fillRect/>
                    </a:stretch>
                  </pic:blipFill>
                  <pic:spPr>
                    <a:xfrm>
                      <a:off x="0" y="0"/>
                      <a:ext cx="5230658" cy="4506376"/>
                    </a:xfrm>
                    <a:prstGeom prst="rect">
                      <a:avLst/>
                    </a:prstGeom>
                  </pic:spPr>
                </pic:pic>
              </a:graphicData>
            </a:graphic>
          </wp:inline>
        </w:drawing>
      </w:r>
    </w:p>
    <w:p w14:paraId="1925EABE" w14:textId="61CB4CF3" w:rsidR="00417BB1" w:rsidRPr="00B54A04" w:rsidRDefault="00986FF2" w:rsidP="00B54A04">
      <w:pPr>
        <w:pStyle w:val="15"/>
        <w:ind w:firstLine="372"/>
        <w:jc w:val="center"/>
        <w:rPr>
          <w:rFonts w:eastAsia="黑体"/>
          <w:b/>
          <w:szCs w:val="18"/>
        </w:rPr>
      </w:pPr>
      <w:r w:rsidRPr="00C736AB">
        <w:rPr>
          <w:rStyle w:val="afffff8"/>
          <w:rFonts w:ascii="宋体" w:eastAsia="宋体" w:hAnsi="宋体" w:hint="eastAsia"/>
          <w:b w:val="0"/>
          <w:bCs/>
        </w:rPr>
        <w:t>图</w:t>
      </w:r>
      <w:r w:rsidR="008B69DB">
        <w:rPr>
          <w:rStyle w:val="afffff8"/>
          <w:rFonts w:hint="eastAsia"/>
          <w:b w:val="0"/>
          <w:bCs/>
        </w:rPr>
        <w:t>7</w:t>
      </w:r>
      <w:r w:rsidR="00417BB1" w:rsidRPr="00AC2804">
        <w:rPr>
          <w:rFonts w:ascii="宋体" w:hAnsi="宋体"/>
          <w:bCs/>
          <w:spacing w:val="35"/>
          <w:szCs w:val="18"/>
        </w:rPr>
        <w:t xml:space="preserve"> </w:t>
      </w:r>
      <w:r w:rsidRPr="00B54A04">
        <w:rPr>
          <w:rStyle w:val="afffffa"/>
        </w:rPr>
        <w:t>干预前后项目活动变化情况</w:t>
      </w:r>
    </w:p>
    <w:p w14:paraId="42427939" w14:textId="1ABB8669" w:rsidR="00BB5DA8" w:rsidRPr="00705776" w:rsidRDefault="00BB5DA8" w:rsidP="00BB5DA8">
      <w:pPr>
        <w:pStyle w:val="15"/>
        <w:ind w:firstLineChars="0"/>
      </w:pPr>
      <w:r w:rsidRPr="00705776">
        <w:t>如图</w:t>
      </w:r>
      <w:r w:rsidR="000018C1">
        <w:rPr>
          <w:rFonts w:hint="eastAsia"/>
        </w:rPr>
        <w:t>7</w:t>
      </w:r>
      <w:r w:rsidRPr="00705776">
        <w:t>(a)</w:t>
      </w:r>
      <w:r w:rsidRPr="00705776">
        <w:t>所示，干预前</w:t>
      </w:r>
      <w:r w:rsidRPr="00705776">
        <w:t>Commit counts</w:t>
      </w:r>
      <w:r w:rsidRPr="00705776">
        <w:t>整体处于较低且相对稳定水平。自</w:t>
      </w:r>
      <w:r w:rsidRPr="00705776">
        <w:t>Month –3</w:t>
      </w:r>
      <w:r w:rsidRPr="00705776">
        <w:t>起呈现缓慢上升趋势，并在</w:t>
      </w:r>
      <w:r w:rsidRPr="00705776">
        <w:t>Month 0</w:t>
      </w:r>
      <w:r w:rsidRPr="00705776">
        <w:t>出现显著跃升，随后达到阶段性峰值。尽管后续存在一定波动，但整体水平持续高于干预前阶段，表明社交媒体曝光对开发活动具有显著且持续的促进作用。</w:t>
      </w:r>
    </w:p>
    <w:p w14:paraId="0B3156A1" w14:textId="15AD137B" w:rsidR="00BB5DA8" w:rsidRPr="00705776" w:rsidRDefault="00BB5DA8" w:rsidP="00BB5DA8">
      <w:pPr>
        <w:pStyle w:val="15"/>
        <w:ind w:firstLineChars="0"/>
      </w:pPr>
      <w:r w:rsidRPr="00705776">
        <w:t>图</w:t>
      </w:r>
      <w:r w:rsidR="000018C1">
        <w:rPr>
          <w:rFonts w:hint="eastAsia"/>
        </w:rPr>
        <w:t>7</w:t>
      </w:r>
      <w:r w:rsidRPr="00705776">
        <w:t>(b)</w:t>
      </w:r>
      <w:r w:rsidRPr="00705776">
        <w:t>展示了</w:t>
      </w:r>
      <w:r w:rsidRPr="00705776">
        <w:t>Release counts</w:t>
      </w:r>
      <w:r w:rsidRPr="00705776">
        <w:t>的变化趋势。干预前发布行为总体平稳，在</w:t>
      </w:r>
      <w:r w:rsidRPr="00705776">
        <w:t>Month –1</w:t>
      </w:r>
      <w:r w:rsidRPr="00705776">
        <w:t>出现明显上升，并于</w:t>
      </w:r>
      <w:r w:rsidRPr="00705776">
        <w:t>Month 0</w:t>
      </w:r>
      <w:r w:rsidRPr="00705776">
        <w:t>达到峰值；自</w:t>
      </w:r>
      <w:r w:rsidRPr="00705776">
        <w:t>Month 1</w:t>
      </w:r>
      <w:r w:rsidRPr="00705776">
        <w:t>起迅速回落并趋于稳定。该特征表明，社交媒体对版本发布的影响主要集中于干预节点附近，呈现短期刺激效应，但缺乏持续性累积影响。</w:t>
      </w:r>
    </w:p>
    <w:p w14:paraId="7ED50692" w14:textId="0E5ECFCD" w:rsidR="00BB5DA8" w:rsidRPr="00705776" w:rsidRDefault="00BB5DA8" w:rsidP="00BB5DA8">
      <w:pPr>
        <w:pStyle w:val="15"/>
        <w:ind w:firstLineChars="0"/>
      </w:pPr>
      <w:r w:rsidRPr="00705776">
        <w:t>如图</w:t>
      </w:r>
      <w:r w:rsidR="000018C1">
        <w:rPr>
          <w:rFonts w:hint="eastAsia"/>
        </w:rPr>
        <w:t>7</w:t>
      </w:r>
      <w:r w:rsidRPr="00705776">
        <w:t>(c)</w:t>
      </w:r>
      <w:r w:rsidRPr="00705776">
        <w:t>所示，</w:t>
      </w:r>
      <w:r w:rsidRPr="00705776">
        <w:t>Pull counts</w:t>
      </w:r>
      <w:r w:rsidRPr="00705776">
        <w:t>在干预前阶段中位数水平较低，干预当月未出现显著变化。然而，在干预后阶段明显上升，尤其在</w:t>
      </w:r>
      <w:r w:rsidRPr="00705776">
        <w:t>Month 1</w:t>
      </w:r>
      <w:r w:rsidRPr="00705776">
        <w:t>至</w:t>
      </w:r>
      <w:r w:rsidRPr="00705776">
        <w:t>Month 3</w:t>
      </w:r>
      <w:r w:rsidRPr="00705776">
        <w:t>期间维持较高水平，随后逐步回落并趋于稳定。这一变化路径表明，社交媒体干预在一定时期内显著增强了社区协作活跃度。</w:t>
      </w:r>
    </w:p>
    <w:p w14:paraId="01E55168" w14:textId="2555F3DB" w:rsidR="00F0139C" w:rsidRDefault="00BB5DA8" w:rsidP="00F0139C">
      <w:pPr>
        <w:pStyle w:val="15"/>
        <w:ind w:firstLineChars="0"/>
      </w:pPr>
      <w:r w:rsidRPr="00705776">
        <w:t>图</w:t>
      </w:r>
      <w:r w:rsidR="000018C1">
        <w:rPr>
          <w:rFonts w:hint="eastAsia"/>
        </w:rPr>
        <w:t>7</w:t>
      </w:r>
      <w:r w:rsidRPr="00705776">
        <w:t>(d)</w:t>
      </w:r>
      <w:r w:rsidRPr="00705776">
        <w:t>反映了</w:t>
      </w:r>
      <w:r w:rsidRPr="00705776">
        <w:t>Discussion counts</w:t>
      </w:r>
      <w:r w:rsidRPr="00705776">
        <w:t>的演化趋势。干预前讨论活跃度整体偏低；</w:t>
      </w:r>
      <w:r w:rsidRPr="00705776">
        <w:t>Month 0</w:t>
      </w:r>
      <w:r w:rsidRPr="00705776">
        <w:t>出现显著跃升，并在</w:t>
      </w:r>
      <w:r w:rsidRPr="00705776">
        <w:t>Month 1</w:t>
      </w:r>
      <w:r w:rsidRPr="00705776">
        <w:t>达到峰值。虽随后略有回落，但干预后整体水平持续高于基准期，说明社交媒体不仅触发即时讨论热度，也在一定程度上促进了持续性的社区互动与参与。</w:t>
      </w:r>
    </w:p>
    <w:p w14:paraId="5EB5EAC3" w14:textId="2A991BF3" w:rsidR="00BA5C80" w:rsidRPr="00B44B0C" w:rsidRDefault="000018C1" w:rsidP="00B44B0C">
      <w:pPr>
        <w:pStyle w:val="15"/>
        <w:ind w:firstLineChars="0"/>
        <w:rPr>
          <w:rFonts w:hint="eastAsia"/>
        </w:rPr>
      </w:pPr>
      <w:r w:rsidRPr="00705776">
        <w:t>表</w:t>
      </w:r>
      <w:r>
        <w:rPr>
          <w:rFonts w:hint="eastAsia"/>
        </w:rPr>
        <w:t>6</w:t>
      </w:r>
      <w:r w:rsidRPr="00705776">
        <w:t>报告了基于</w:t>
      </w:r>
      <w:r w:rsidRPr="00705776">
        <w:t>ITS</w:t>
      </w:r>
      <w:r w:rsidRPr="00705776">
        <w:t>框架的回归结果，涵盖</w:t>
      </w:r>
      <w:r w:rsidRPr="00705776">
        <w:t>Commit Model</w:t>
      </w:r>
      <w:r w:rsidRPr="00705776">
        <w:t>、</w:t>
      </w:r>
      <w:r w:rsidRPr="00705776">
        <w:t>Release Model</w:t>
      </w:r>
      <w:r w:rsidRPr="00705776">
        <w:t>、</w:t>
      </w:r>
      <w:r w:rsidRPr="00705776">
        <w:t>Pull Model</w:t>
      </w:r>
      <w:r w:rsidRPr="00705776">
        <w:t>与</w:t>
      </w:r>
      <w:r w:rsidRPr="00705776">
        <w:t>Discussion Model</w:t>
      </w:r>
      <w:r w:rsidRPr="00705776">
        <w:t>四类行为模型。各模型分别给出了截距项（</w:t>
      </w:r>
      <w:r w:rsidRPr="00705776">
        <w:t>Intercept</w:t>
      </w:r>
      <w:r w:rsidRPr="00705776">
        <w:t>）、时间索引（</w:t>
      </w:r>
      <w:r w:rsidRPr="00705776">
        <w:t>Index</w:t>
      </w:r>
      <w:r w:rsidRPr="00705776">
        <w:t>）、社交媒体使用频次（</w:t>
      </w:r>
      <w:r w:rsidRPr="00705776">
        <w:t>NTSM</w:t>
      </w:r>
      <w:r w:rsidRPr="00705776">
        <w:t>）、干预变量（</w:t>
      </w:r>
      <w:r w:rsidRPr="00705776">
        <w:t>Intervention</w:t>
      </w:r>
      <w:r w:rsidRPr="00705776">
        <w:t>）以及干预后时间（</w:t>
      </w:r>
      <w:r w:rsidRPr="00705776">
        <w:t>Time after intervention</w:t>
      </w:r>
      <w:r w:rsidRPr="00705776">
        <w:t>）的估计系数及其标准误，同时报告对应的卡方统计量（</w:t>
      </w:r>
      <w:r w:rsidRPr="00705776">
        <w:t>Chi-square</w:t>
      </w:r>
      <w:r w:rsidRPr="00705776">
        <w:t>）。此外，表中提供边际决定系数</w:t>
      </w:r>
      <m:oMath>
        <m:sSubSup>
          <m:sSubSupPr>
            <m:ctrlPr>
              <w:rPr>
                <w:rFonts w:ascii="Cambria Math" w:hAnsi="Cambria Math"/>
                <w:i/>
              </w:rPr>
            </m:ctrlPr>
          </m:sSubSupPr>
          <m:e>
            <m:r>
              <w:rPr>
                <w:rFonts w:ascii="Cambria Math" w:hAnsi="Cambria Math"/>
              </w:rPr>
              <m:t>R</m:t>
            </m:r>
          </m:e>
          <m:sub>
            <m:r>
              <w:rPr>
                <w:rFonts w:ascii="Cambria Math" w:hAnsi="Cambria Math"/>
              </w:rPr>
              <m:t>m</m:t>
            </m:r>
          </m:sub>
          <m:sup>
            <m:r>
              <w:rPr>
                <w:rFonts w:ascii="Cambria Math" w:hAnsi="Cambria Math"/>
              </w:rPr>
              <m:t>2</m:t>
            </m:r>
          </m:sup>
        </m:sSubSup>
      </m:oMath>
      <w:r w:rsidRPr="00705776">
        <w:t>与条件决定系数</w:t>
      </w:r>
      <w:r w:rsidRPr="00705776">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c</m:t>
            </m:r>
          </m:sub>
          <m:sup>
            <m:r>
              <w:rPr>
                <w:rFonts w:ascii="Cambria Math" w:hAnsi="Cambria Math"/>
              </w:rPr>
              <m:t>2</m:t>
            </m:r>
          </m:sup>
        </m:sSubSup>
      </m:oMath>
      <w:r w:rsidRPr="00705776">
        <w:t>，用于评估固定效应与整体模</w:t>
      </w:r>
      <w:r w:rsidRPr="00705776">
        <w:lastRenderedPageBreak/>
        <w:t>型的拟合程度，从而系统衡量社交媒体干预对项目行为动态的解释力。</w:t>
      </w:r>
    </w:p>
    <w:p w14:paraId="7EA3ED94" w14:textId="06D61A26" w:rsidR="00A80177" w:rsidRPr="00A80177" w:rsidRDefault="00A80177" w:rsidP="00A80177">
      <w:pPr>
        <w:pStyle w:val="afffffb"/>
        <w:spacing w:line="360" w:lineRule="auto"/>
        <w:rPr>
          <w:rFonts w:ascii="宋体" w:hAnsi="宋体" w:hint="eastAsia"/>
        </w:rPr>
      </w:pPr>
      <w:r w:rsidRPr="00A80177">
        <w:rPr>
          <w:rFonts w:ascii="黑体" w:eastAsia="黑体" w:hAnsi="黑体" w:hint="eastAsia"/>
        </w:rPr>
        <w:t>表</w:t>
      </w:r>
      <w:r w:rsidRPr="00A80177">
        <w:rPr>
          <w:rFonts w:hint="eastAsia"/>
          <w:b/>
          <w:bCs w:val="0"/>
        </w:rPr>
        <w:t>6</w:t>
      </w:r>
      <w:r w:rsidRPr="00AC2804">
        <w:rPr>
          <w:rFonts w:ascii="宋体" w:hAnsi="宋体"/>
          <w:spacing w:val="35"/>
        </w:rPr>
        <w:t xml:space="preserve"> </w:t>
      </w:r>
      <w:r w:rsidRPr="00B54A04">
        <w:rPr>
          <w:rStyle w:val="afffffa"/>
          <w:rFonts w:hint="eastAsia"/>
        </w:rPr>
        <w:t>中断时间序列（</w:t>
      </w:r>
      <w:r w:rsidRPr="00B54A04">
        <w:rPr>
          <w:rStyle w:val="afffffa"/>
          <w:rFonts w:hint="eastAsia"/>
        </w:rPr>
        <w:t>ITS</w:t>
      </w:r>
      <w:r w:rsidRPr="00B54A04">
        <w:rPr>
          <w:rStyle w:val="afffffa"/>
        </w:rPr>
        <w:t>）</w:t>
      </w:r>
      <w:r w:rsidRPr="00B54A04">
        <w:rPr>
          <w:rStyle w:val="afffffa"/>
          <w:rFonts w:hint="eastAsia"/>
        </w:rPr>
        <w:t>分析结果</w:t>
      </w:r>
    </w:p>
    <w:tbl>
      <w:tblPr>
        <w:tblW w:w="9072" w:type="dxa"/>
        <w:jc w:val="center"/>
        <w:tblLayout w:type="fixed"/>
        <w:tblCellMar>
          <w:top w:w="15" w:type="dxa"/>
          <w:left w:w="15" w:type="dxa"/>
          <w:bottom w:w="15" w:type="dxa"/>
          <w:right w:w="15" w:type="dxa"/>
        </w:tblCellMar>
        <w:tblLook w:val="04A0" w:firstRow="1" w:lastRow="0" w:firstColumn="1" w:lastColumn="0" w:noHBand="0" w:noVBand="1"/>
      </w:tblPr>
      <w:tblGrid>
        <w:gridCol w:w="985"/>
        <w:gridCol w:w="1000"/>
        <w:gridCol w:w="1134"/>
        <w:gridCol w:w="992"/>
        <w:gridCol w:w="992"/>
        <w:gridCol w:w="993"/>
        <w:gridCol w:w="992"/>
        <w:gridCol w:w="992"/>
        <w:gridCol w:w="992"/>
      </w:tblGrid>
      <w:tr w:rsidR="00DF67A6" w:rsidRPr="003906DD" w14:paraId="4FCEB1CF" w14:textId="77777777" w:rsidTr="00F0139C">
        <w:trPr>
          <w:tblHeader/>
          <w:jc w:val="center"/>
        </w:trPr>
        <w:tc>
          <w:tcPr>
            <w:tcW w:w="985" w:type="dxa"/>
            <w:tcBorders>
              <w:top w:val="single" w:sz="8" w:space="0" w:color="auto"/>
            </w:tcBorders>
            <w:tcMar>
              <w:top w:w="28" w:type="dxa"/>
              <w:left w:w="57" w:type="dxa"/>
              <w:bottom w:w="28" w:type="dxa"/>
              <w:right w:w="57" w:type="dxa"/>
            </w:tcMar>
            <w:vAlign w:val="center"/>
            <w:hideMark/>
          </w:tcPr>
          <w:p w14:paraId="626AF5D0" w14:textId="1BAEEF66" w:rsidR="00DF67A6" w:rsidRPr="003906DD" w:rsidRDefault="00DF67A6" w:rsidP="00DF67A6">
            <w:pPr>
              <w:pStyle w:val="15"/>
              <w:spacing w:line="220" w:lineRule="exact"/>
              <w:ind w:firstLineChars="0" w:firstLine="0"/>
              <w:rPr>
                <w:b/>
                <w:bCs/>
                <w:sz w:val="15"/>
                <w:szCs w:val="15"/>
              </w:rPr>
            </w:pPr>
          </w:p>
        </w:tc>
        <w:tc>
          <w:tcPr>
            <w:tcW w:w="2134" w:type="dxa"/>
            <w:gridSpan w:val="2"/>
            <w:tcBorders>
              <w:top w:val="single" w:sz="8" w:space="0" w:color="auto"/>
              <w:bottom w:val="single" w:sz="4" w:space="0" w:color="auto"/>
            </w:tcBorders>
            <w:tcMar>
              <w:top w:w="28" w:type="dxa"/>
              <w:left w:w="57" w:type="dxa"/>
              <w:bottom w:w="28" w:type="dxa"/>
              <w:right w:w="57" w:type="dxa"/>
            </w:tcMar>
            <w:vAlign w:val="center"/>
            <w:hideMark/>
          </w:tcPr>
          <w:p w14:paraId="0D1D734A" w14:textId="0761E54F" w:rsidR="00DF67A6" w:rsidRPr="003906DD" w:rsidRDefault="00DF67A6" w:rsidP="00DF67A6">
            <w:pPr>
              <w:pStyle w:val="15"/>
              <w:spacing w:line="220" w:lineRule="exact"/>
              <w:ind w:firstLine="313"/>
              <w:rPr>
                <w:b/>
                <w:bCs/>
                <w:sz w:val="15"/>
                <w:szCs w:val="15"/>
              </w:rPr>
            </w:pPr>
            <w:r w:rsidRPr="003906DD">
              <w:rPr>
                <w:b/>
                <w:bCs/>
                <w:sz w:val="15"/>
                <w:szCs w:val="15"/>
              </w:rPr>
              <w:t>Commit Model</w:t>
            </w:r>
          </w:p>
        </w:tc>
        <w:tc>
          <w:tcPr>
            <w:tcW w:w="1984" w:type="dxa"/>
            <w:gridSpan w:val="2"/>
            <w:tcBorders>
              <w:top w:val="single" w:sz="8" w:space="0" w:color="auto"/>
              <w:bottom w:val="single" w:sz="4" w:space="0" w:color="auto"/>
            </w:tcBorders>
            <w:tcMar>
              <w:top w:w="28" w:type="dxa"/>
              <w:left w:w="57" w:type="dxa"/>
              <w:bottom w:w="28" w:type="dxa"/>
              <w:right w:w="57" w:type="dxa"/>
            </w:tcMar>
            <w:vAlign w:val="center"/>
            <w:hideMark/>
          </w:tcPr>
          <w:p w14:paraId="51232F35" w14:textId="58A6DFED" w:rsidR="00DF67A6" w:rsidRPr="003906DD" w:rsidRDefault="00DF67A6" w:rsidP="00DF67A6">
            <w:pPr>
              <w:pStyle w:val="15"/>
              <w:spacing w:line="220" w:lineRule="exact"/>
              <w:ind w:firstLine="313"/>
              <w:rPr>
                <w:b/>
                <w:bCs/>
                <w:sz w:val="15"/>
                <w:szCs w:val="15"/>
              </w:rPr>
            </w:pPr>
            <w:r w:rsidRPr="003906DD">
              <w:rPr>
                <w:b/>
                <w:bCs/>
                <w:sz w:val="15"/>
                <w:szCs w:val="15"/>
              </w:rPr>
              <w:t>Release Model</w:t>
            </w:r>
          </w:p>
        </w:tc>
        <w:tc>
          <w:tcPr>
            <w:tcW w:w="1985" w:type="dxa"/>
            <w:gridSpan w:val="2"/>
            <w:tcBorders>
              <w:top w:val="single" w:sz="8" w:space="0" w:color="auto"/>
              <w:bottom w:val="single" w:sz="4" w:space="0" w:color="auto"/>
            </w:tcBorders>
            <w:tcMar>
              <w:top w:w="28" w:type="dxa"/>
              <w:left w:w="57" w:type="dxa"/>
              <w:bottom w:w="28" w:type="dxa"/>
              <w:right w:w="57" w:type="dxa"/>
            </w:tcMar>
            <w:vAlign w:val="center"/>
            <w:hideMark/>
          </w:tcPr>
          <w:p w14:paraId="467AB73F" w14:textId="220F6680" w:rsidR="00DF67A6" w:rsidRPr="003906DD" w:rsidRDefault="00DF67A6" w:rsidP="00B44B0C">
            <w:pPr>
              <w:pStyle w:val="15"/>
              <w:spacing w:line="220" w:lineRule="exact"/>
              <w:ind w:firstLineChars="300" w:firstLine="470"/>
              <w:rPr>
                <w:b/>
                <w:bCs/>
                <w:sz w:val="15"/>
                <w:szCs w:val="15"/>
              </w:rPr>
            </w:pPr>
            <w:r w:rsidRPr="003906DD">
              <w:rPr>
                <w:b/>
                <w:bCs/>
                <w:sz w:val="15"/>
                <w:szCs w:val="15"/>
              </w:rPr>
              <w:t>Pull Model</w:t>
            </w:r>
          </w:p>
        </w:tc>
        <w:tc>
          <w:tcPr>
            <w:tcW w:w="1984" w:type="dxa"/>
            <w:gridSpan w:val="2"/>
            <w:tcBorders>
              <w:top w:val="single" w:sz="8" w:space="0" w:color="auto"/>
              <w:bottom w:val="single" w:sz="4" w:space="0" w:color="auto"/>
            </w:tcBorders>
            <w:tcMar>
              <w:top w:w="28" w:type="dxa"/>
              <w:left w:w="57" w:type="dxa"/>
              <w:bottom w:w="28" w:type="dxa"/>
              <w:right w:w="57" w:type="dxa"/>
            </w:tcMar>
            <w:vAlign w:val="center"/>
            <w:hideMark/>
          </w:tcPr>
          <w:p w14:paraId="37DDB753" w14:textId="330D58AB" w:rsidR="00DF67A6" w:rsidRPr="003906DD" w:rsidRDefault="00DF67A6" w:rsidP="00DF67A6">
            <w:pPr>
              <w:pStyle w:val="15"/>
              <w:spacing w:line="220" w:lineRule="exact"/>
              <w:ind w:firstLine="313"/>
              <w:rPr>
                <w:b/>
                <w:bCs/>
                <w:sz w:val="15"/>
                <w:szCs w:val="15"/>
              </w:rPr>
            </w:pPr>
            <w:r w:rsidRPr="003906DD">
              <w:rPr>
                <w:b/>
                <w:bCs/>
                <w:sz w:val="15"/>
                <w:szCs w:val="15"/>
              </w:rPr>
              <w:t>Discussion Model</w:t>
            </w:r>
          </w:p>
        </w:tc>
      </w:tr>
      <w:tr w:rsidR="003906DD" w:rsidRPr="003906DD" w14:paraId="32E62F98" w14:textId="77777777" w:rsidTr="00F0139C">
        <w:trPr>
          <w:jc w:val="center"/>
        </w:trPr>
        <w:tc>
          <w:tcPr>
            <w:tcW w:w="985" w:type="dxa"/>
            <w:tcBorders>
              <w:bottom w:val="single" w:sz="6" w:space="0" w:color="auto"/>
            </w:tcBorders>
            <w:tcMar>
              <w:top w:w="28" w:type="dxa"/>
              <w:left w:w="57" w:type="dxa"/>
              <w:bottom w:w="28" w:type="dxa"/>
              <w:right w:w="57" w:type="dxa"/>
            </w:tcMar>
            <w:vAlign w:val="center"/>
            <w:hideMark/>
          </w:tcPr>
          <w:p w14:paraId="4788370D" w14:textId="4062D344" w:rsidR="003906DD" w:rsidRPr="003906DD" w:rsidRDefault="003906DD" w:rsidP="00DF67A6">
            <w:pPr>
              <w:pStyle w:val="15"/>
              <w:spacing w:line="220" w:lineRule="exact"/>
              <w:ind w:firstLineChars="0" w:firstLine="0"/>
              <w:rPr>
                <w:sz w:val="15"/>
                <w:szCs w:val="15"/>
              </w:rPr>
            </w:pPr>
          </w:p>
        </w:tc>
        <w:tc>
          <w:tcPr>
            <w:tcW w:w="1000" w:type="dxa"/>
            <w:tcBorders>
              <w:top w:val="single" w:sz="4" w:space="0" w:color="auto"/>
              <w:bottom w:val="single" w:sz="6" w:space="0" w:color="auto"/>
            </w:tcBorders>
            <w:tcMar>
              <w:top w:w="28" w:type="dxa"/>
              <w:left w:w="57" w:type="dxa"/>
              <w:bottom w:w="28" w:type="dxa"/>
              <w:right w:w="57" w:type="dxa"/>
            </w:tcMar>
            <w:vAlign w:val="center"/>
            <w:hideMark/>
          </w:tcPr>
          <w:p w14:paraId="4FB4DA4B" w14:textId="77777777" w:rsidR="003906DD" w:rsidRPr="003906DD" w:rsidRDefault="003906DD" w:rsidP="00DF67A6">
            <w:pPr>
              <w:pStyle w:val="15"/>
              <w:spacing w:line="220" w:lineRule="exact"/>
              <w:ind w:firstLineChars="0" w:firstLine="0"/>
              <w:rPr>
                <w:sz w:val="15"/>
                <w:szCs w:val="15"/>
              </w:rPr>
            </w:pPr>
            <w:r w:rsidRPr="003906DD">
              <w:rPr>
                <w:sz w:val="15"/>
                <w:szCs w:val="15"/>
              </w:rPr>
              <w:t>系数</w:t>
            </w:r>
            <w:r w:rsidRPr="003906DD">
              <w:rPr>
                <w:sz w:val="15"/>
                <w:szCs w:val="15"/>
              </w:rPr>
              <w:t xml:space="preserve"> (Err)</w:t>
            </w:r>
          </w:p>
        </w:tc>
        <w:tc>
          <w:tcPr>
            <w:tcW w:w="1134" w:type="dxa"/>
            <w:tcBorders>
              <w:top w:val="single" w:sz="4" w:space="0" w:color="auto"/>
              <w:bottom w:val="single" w:sz="6" w:space="0" w:color="auto"/>
            </w:tcBorders>
            <w:tcMar>
              <w:top w:w="28" w:type="dxa"/>
              <w:left w:w="57" w:type="dxa"/>
              <w:bottom w:w="28" w:type="dxa"/>
              <w:right w:w="57" w:type="dxa"/>
            </w:tcMar>
            <w:vAlign w:val="center"/>
            <w:hideMark/>
          </w:tcPr>
          <w:p w14:paraId="682750A7" w14:textId="77777777" w:rsidR="003906DD" w:rsidRPr="003906DD" w:rsidRDefault="003906DD" w:rsidP="00DF67A6">
            <w:pPr>
              <w:pStyle w:val="15"/>
              <w:spacing w:line="220" w:lineRule="exact"/>
              <w:ind w:firstLineChars="0" w:firstLine="0"/>
              <w:rPr>
                <w:sz w:val="15"/>
                <w:szCs w:val="15"/>
              </w:rPr>
            </w:pPr>
            <w:r w:rsidRPr="003906DD">
              <w:rPr>
                <w:sz w:val="15"/>
                <w:szCs w:val="15"/>
              </w:rPr>
              <w:t>卡方值</w:t>
            </w:r>
          </w:p>
        </w:tc>
        <w:tc>
          <w:tcPr>
            <w:tcW w:w="992" w:type="dxa"/>
            <w:tcBorders>
              <w:top w:val="single" w:sz="4" w:space="0" w:color="auto"/>
              <w:bottom w:val="single" w:sz="6" w:space="0" w:color="auto"/>
            </w:tcBorders>
            <w:tcMar>
              <w:top w:w="28" w:type="dxa"/>
              <w:left w:w="57" w:type="dxa"/>
              <w:bottom w:w="28" w:type="dxa"/>
              <w:right w:w="57" w:type="dxa"/>
            </w:tcMar>
            <w:vAlign w:val="center"/>
            <w:hideMark/>
          </w:tcPr>
          <w:p w14:paraId="474DF59A" w14:textId="77777777" w:rsidR="003906DD" w:rsidRPr="003906DD" w:rsidRDefault="003906DD" w:rsidP="00DF67A6">
            <w:pPr>
              <w:pStyle w:val="15"/>
              <w:spacing w:line="220" w:lineRule="exact"/>
              <w:ind w:firstLineChars="0" w:firstLine="0"/>
              <w:rPr>
                <w:sz w:val="15"/>
                <w:szCs w:val="15"/>
              </w:rPr>
            </w:pPr>
            <w:r w:rsidRPr="003906DD">
              <w:rPr>
                <w:sz w:val="15"/>
                <w:szCs w:val="15"/>
              </w:rPr>
              <w:t>系数</w:t>
            </w:r>
            <w:r w:rsidRPr="003906DD">
              <w:rPr>
                <w:sz w:val="15"/>
                <w:szCs w:val="15"/>
              </w:rPr>
              <w:t xml:space="preserve"> (Err)</w:t>
            </w:r>
          </w:p>
        </w:tc>
        <w:tc>
          <w:tcPr>
            <w:tcW w:w="992" w:type="dxa"/>
            <w:tcBorders>
              <w:top w:val="single" w:sz="4" w:space="0" w:color="auto"/>
              <w:bottom w:val="single" w:sz="6" w:space="0" w:color="auto"/>
            </w:tcBorders>
            <w:tcMar>
              <w:top w:w="28" w:type="dxa"/>
              <w:left w:w="57" w:type="dxa"/>
              <w:bottom w:w="28" w:type="dxa"/>
              <w:right w:w="57" w:type="dxa"/>
            </w:tcMar>
            <w:vAlign w:val="center"/>
            <w:hideMark/>
          </w:tcPr>
          <w:p w14:paraId="14D3F41B" w14:textId="77777777" w:rsidR="003906DD" w:rsidRPr="003906DD" w:rsidRDefault="003906DD" w:rsidP="00DF67A6">
            <w:pPr>
              <w:pStyle w:val="15"/>
              <w:spacing w:line="220" w:lineRule="exact"/>
              <w:ind w:firstLineChars="0" w:firstLine="0"/>
              <w:rPr>
                <w:sz w:val="15"/>
                <w:szCs w:val="15"/>
              </w:rPr>
            </w:pPr>
            <w:r w:rsidRPr="003906DD">
              <w:rPr>
                <w:sz w:val="15"/>
                <w:szCs w:val="15"/>
              </w:rPr>
              <w:t>卡方值</w:t>
            </w:r>
          </w:p>
        </w:tc>
        <w:tc>
          <w:tcPr>
            <w:tcW w:w="993" w:type="dxa"/>
            <w:tcBorders>
              <w:top w:val="single" w:sz="4" w:space="0" w:color="auto"/>
              <w:bottom w:val="single" w:sz="6" w:space="0" w:color="auto"/>
            </w:tcBorders>
            <w:tcMar>
              <w:top w:w="28" w:type="dxa"/>
              <w:left w:w="57" w:type="dxa"/>
              <w:bottom w:w="28" w:type="dxa"/>
              <w:right w:w="57" w:type="dxa"/>
            </w:tcMar>
            <w:vAlign w:val="center"/>
            <w:hideMark/>
          </w:tcPr>
          <w:p w14:paraId="22487D83" w14:textId="77777777" w:rsidR="003906DD" w:rsidRPr="003906DD" w:rsidRDefault="003906DD" w:rsidP="00DF67A6">
            <w:pPr>
              <w:pStyle w:val="15"/>
              <w:spacing w:line="220" w:lineRule="exact"/>
              <w:ind w:firstLineChars="0" w:firstLine="0"/>
              <w:rPr>
                <w:sz w:val="15"/>
                <w:szCs w:val="15"/>
              </w:rPr>
            </w:pPr>
            <w:r w:rsidRPr="003906DD">
              <w:rPr>
                <w:sz w:val="15"/>
                <w:szCs w:val="15"/>
              </w:rPr>
              <w:t>系数</w:t>
            </w:r>
            <w:r w:rsidRPr="003906DD">
              <w:rPr>
                <w:sz w:val="15"/>
                <w:szCs w:val="15"/>
              </w:rPr>
              <w:t xml:space="preserve"> (Err)</w:t>
            </w:r>
          </w:p>
        </w:tc>
        <w:tc>
          <w:tcPr>
            <w:tcW w:w="992" w:type="dxa"/>
            <w:tcBorders>
              <w:top w:val="single" w:sz="4" w:space="0" w:color="auto"/>
              <w:bottom w:val="single" w:sz="6" w:space="0" w:color="auto"/>
            </w:tcBorders>
            <w:tcMar>
              <w:top w:w="28" w:type="dxa"/>
              <w:left w:w="57" w:type="dxa"/>
              <w:bottom w:w="28" w:type="dxa"/>
              <w:right w:w="57" w:type="dxa"/>
            </w:tcMar>
            <w:vAlign w:val="center"/>
            <w:hideMark/>
          </w:tcPr>
          <w:p w14:paraId="5203CBED" w14:textId="77777777" w:rsidR="003906DD" w:rsidRPr="003906DD" w:rsidRDefault="003906DD" w:rsidP="00DF67A6">
            <w:pPr>
              <w:pStyle w:val="15"/>
              <w:spacing w:line="220" w:lineRule="exact"/>
              <w:ind w:firstLineChars="0" w:firstLine="0"/>
              <w:rPr>
                <w:sz w:val="15"/>
                <w:szCs w:val="15"/>
              </w:rPr>
            </w:pPr>
            <w:r w:rsidRPr="003906DD">
              <w:rPr>
                <w:sz w:val="15"/>
                <w:szCs w:val="15"/>
              </w:rPr>
              <w:t>卡方值</w:t>
            </w:r>
          </w:p>
        </w:tc>
        <w:tc>
          <w:tcPr>
            <w:tcW w:w="992" w:type="dxa"/>
            <w:tcBorders>
              <w:top w:val="single" w:sz="4" w:space="0" w:color="auto"/>
              <w:bottom w:val="single" w:sz="6" w:space="0" w:color="auto"/>
            </w:tcBorders>
            <w:tcMar>
              <w:top w:w="28" w:type="dxa"/>
              <w:left w:w="57" w:type="dxa"/>
              <w:bottom w:w="28" w:type="dxa"/>
              <w:right w:w="57" w:type="dxa"/>
            </w:tcMar>
            <w:vAlign w:val="center"/>
            <w:hideMark/>
          </w:tcPr>
          <w:p w14:paraId="76B32BEB" w14:textId="77777777" w:rsidR="003906DD" w:rsidRPr="003906DD" w:rsidRDefault="003906DD" w:rsidP="00DF67A6">
            <w:pPr>
              <w:pStyle w:val="15"/>
              <w:spacing w:line="220" w:lineRule="exact"/>
              <w:ind w:firstLineChars="0" w:firstLine="0"/>
              <w:rPr>
                <w:sz w:val="15"/>
                <w:szCs w:val="15"/>
              </w:rPr>
            </w:pPr>
            <w:r w:rsidRPr="003906DD">
              <w:rPr>
                <w:sz w:val="15"/>
                <w:szCs w:val="15"/>
              </w:rPr>
              <w:t>系数</w:t>
            </w:r>
            <w:r w:rsidRPr="003906DD">
              <w:rPr>
                <w:sz w:val="15"/>
                <w:szCs w:val="15"/>
              </w:rPr>
              <w:t xml:space="preserve"> (Err)</w:t>
            </w:r>
          </w:p>
        </w:tc>
        <w:tc>
          <w:tcPr>
            <w:tcW w:w="992" w:type="dxa"/>
            <w:tcBorders>
              <w:top w:val="single" w:sz="4" w:space="0" w:color="auto"/>
              <w:bottom w:val="single" w:sz="6" w:space="0" w:color="auto"/>
            </w:tcBorders>
            <w:tcMar>
              <w:top w:w="28" w:type="dxa"/>
              <w:left w:w="57" w:type="dxa"/>
              <w:bottom w:w="28" w:type="dxa"/>
              <w:right w:w="57" w:type="dxa"/>
            </w:tcMar>
            <w:vAlign w:val="center"/>
            <w:hideMark/>
          </w:tcPr>
          <w:p w14:paraId="52A8DAFE" w14:textId="77777777" w:rsidR="003906DD" w:rsidRPr="003906DD" w:rsidRDefault="003906DD" w:rsidP="00DF67A6">
            <w:pPr>
              <w:pStyle w:val="15"/>
              <w:spacing w:line="220" w:lineRule="exact"/>
              <w:ind w:firstLineChars="0" w:firstLine="0"/>
              <w:rPr>
                <w:sz w:val="15"/>
                <w:szCs w:val="15"/>
              </w:rPr>
            </w:pPr>
            <w:r w:rsidRPr="003906DD">
              <w:rPr>
                <w:sz w:val="15"/>
                <w:szCs w:val="15"/>
              </w:rPr>
              <w:t>卡方值</w:t>
            </w:r>
          </w:p>
        </w:tc>
      </w:tr>
      <w:tr w:rsidR="003906DD" w:rsidRPr="003906DD" w14:paraId="3511A2A4" w14:textId="77777777" w:rsidTr="00F0139C">
        <w:trPr>
          <w:jc w:val="center"/>
        </w:trPr>
        <w:tc>
          <w:tcPr>
            <w:tcW w:w="985" w:type="dxa"/>
            <w:tcBorders>
              <w:top w:val="single" w:sz="6" w:space="0" w:color="auto"/>
            </w:tcBorders>
            <w:tcMar>
              <w:top w:w="28" w:type="dxa"/>
              <w:left w:w="57" w:type="dxa"/>
              <w:bottom w:w="28" w:type="dxa"/>
              <w:right w:w="57" w:type="dxa"/>
            </w:tcMar>
            <w:vAlign w:val="center"/>
            <w:hideMark/>
          </w:tcPr>
          <w:p w14:paraId="43BCB495" w14:textId="70840615" w:rsidR="003906DD" w:rsidRPr="003906DD" w:rsidRDefault="003906DD" w:rsidP="00DF67A6">
            <w:pPr>
              <w:pStyle w:val="15"/>
              <w:spacing w:line="220" w:lineRule="exact"/>
              <w:ind w:firstLineChars="0" w:firstLine="0"/>
              <w:rPr>
                <w:sz w:val="15"/>
                <w:szCs w:val="15"/>
              </w:rPr>
            </w:pPr>
            <w:r w:rsidRPr="003906DD">
              <w:rPr>
                <w:sz w:val="15"/>
                <w:szCs w:val="15"/>
              </w:rPr>
              <w:t>截距项</w:t>
            </w:r>
          </w:p>
        </w:tc>
        <w:tc>
          <w:tcPr>
            <w:tcW w:w="1000" w:type="dxa"/>
            <w:tcBorders>
              <w:top w:val="single" w:sz="6" w:space="0" w:color="auto"/>
            </w:tcBorders>
            <w:tcMar>
              <w:top w:w="28" w:type="dxa"/>
              <w:left w:w="57" w:type="dxa"/>
              <w:bottom w:w="28" w:type="dxa"/>
              <w:right w:w="57" w:type="dxa"/>
            </w:tcMar>
            <w:vAlign w:val="center"/>
            <w:hideMark/>
          </w:tcPr>
          <w:p w14:paraId="503997AB" w14:textId="77777777" w:rsidR="00DF67A6" w:rsidRDefault="003906DD" w:rsidP="00DF67A6">
            <w:pPr>
              <w:pStyle w:val="15"/>
              <w:spacing w:line="220" w:lineRule="exact"/>
              <w:ind w:firstLineChars="0" w:firstLine="0"/>
              <w:rPr>
                <w:sz w:val="15"/>
                <w:szCs w:val="15"/>
              </w:rPr>
            </w:pPr>
            <w:r w:rsidRPr="003906DD">
              <w:rPr>
                <w:sz w:val="15"/>
                <w:szCs w:val="15"/>
              </w:rPr>
              <w:t>3.1798***</w:t>
            </w:r>
          </w:p>
          <w:p w14:paraId="39689437" w14:textId="27A71767" w:rsidR="003906DD" w:rsidRPr="003906DD" w:rsidRDefault="003906DD" w:rsidP="00DF67A6">
            <w:pPr>
              <w:pStyle w:val="15"/>
              <w:spacing w:line="220" w:lineRule="exact"/>
              <w:ind w:firstLineChars="0" w:firstLine="0"/>
              <w:rPr>
                <w:sz w:val="15"/>
                <w:szCs w:val="15"/>
              </w:rPr>
            </w:pPr>
            <w:r w:rsidRPr="003906DD">
              <w:rPr>
                <w:sz w:val="15"/>
                <w:szCs w:val="15"/>
              </w:rPr>
              <w:t>(0.5349)</w:t>
            </w:r>
          </w:p>
        </w:tc>
        <w:tc>
          <w:tcPr>
            <w:tcW w:w="1134" w:type="dxa"/>
            <w:tcBorders>
              <w:top w:val="single" w:sz="6" w:space="0" w:color="auto"/>
            </w:tcBorders>
            <w:tcMar>
              <w:top w:w="28" w:type="dxa"/>
              <w:left w:w="57" w:type="dxa"/>
              <w:bottom w:w="28" w:type="dxa"/>
              <w:right w:w="57" w:type="dxa"/>
            </w:tcMar>
            <w:vAlign w:val="center"/>
            <w:hideMark/>
          </w:tcPr>
          <w:p w14:paraId="7C0AE4E2" w14:textId="77777777" w:rsidR="003906DD" w:rsidRPr="003906DD" w:rsidRDefault="003906DD" w:rsidP="00DF67A6">
            <w:pPr>
              <w:pStyle w:val="15"/>
              <w:spacing w:line="220" w:lineRule="exact"/>
              <w:ind w:firstLine="312"/>
              <w:rPr>
                <w:sz w:val="15"/>
                <w:szCs w:val="15"/>
              </w:rPr>
            </w:pPr>
          </w:p>
        </w:tc>
        <w:tc>
          <w:tcPr>
            <w:tcW w:w="992" w:type="dxa"/>
            <w:tcBorders>
              <w:top w:val="single" w:sz="6" w:space="0" w:color="auto"/>
            </w:tcBorders>
            <w:tcMar>
              <w:top w:w="28" w:type="dxa"/>
              <w:left w:w="57" w:type="dxa"/>
              <w:bottom w:w="28" w:type="dxa"/>
              <w:right w:w="57" w:type="dxa"/>
            </w:tcMar>
            <w:vAlign w:val="center"/>
            <w:hideMark/>
          </w:tcPr>
          <w:p w14:paraId="348FACB5" w14:textId="77777777" w:rsidR="00DF67A6" w:rsidRDefault="003906DD" w:rsidP="00DF67A6">
            <w:pPr>
              <w:pStyle w:val="15"/>
              <w:spacing w:line="220" w:lineRule="exact"/>
              <w:ind w:firstLineChars="0" w:firstLine="0"/>
              <w:rPr>
                <w:sz w:val="15"/>
                <w:szCs w:val="15"/>
              </w:rPr>
            </w:pPr>
            <w:r w:rsidRPr="003906DD">
              <w:rPr>
                <w:sz w:val="15"/>
                <w:szCs w:val="15"/>
              </w:rPr>
              <w:t>0.8667*</w:t>
            </w:r>
          </w:p>
          <w:p w14:paraId="48FBA950" w14:textId="19B7A05C" w:rsidR="003906DD" w:rsidRPr="003906DD" w:rsidRDefault="003906DD" w:rsidP="00DF67A6">
            <w:pPr>
              <w:pStyle w:val="15"/>
              <w:spacing w:line="220" w:lineRule="exact"/>
              <w:ind w:firstLineChars="0" w:firstLine="0"/>
              <w:rPr>
                <w:sz w:val="15"/>
                <w:szCs w:val="15"/>
              </w:rPr>
            </w:pPr>
            <w:r w:rsidRPr="003906DD">
              <w:rPr>
                <w:sz w:val="15"/>
                <w:szCs w:val="15"/>
              </w:rPr>
              <w:t>(0.4190)</w:t>
            </w:r>
          </w:p>
        </w:tc>
        <w:tc>
          <w:tcPr>
            <w:tcW w:w="992" w:type="dxa"/>
            <w:tcBorders>
              <w:top w:val="single" w:sz="6" w:space="0" w:color="auto"/>
            </w:tcBorders>
            <w:tcMar>
              <w:top w:w="28" w:type="dxa"/>
              <w:left w:w="57" w:type="dxa"/>
              <w:bottom w:w="28" w:type="dxa"/>
              <w:right w:w="57" w:type="dxa"/>
            </w:tcMar>
            <w:vAlign w:val="center"/>
            <w:hideMark/>
          </w:tcPr>
          <w:p w14:paraId="799B3B99" w14:textId="77777777" w:rsidR="003906DD" w:rsidRPr="003906DD" w:rsidRDefault="003906DD" w:rsidP="00DF67A6">
            <w:pPr>
              <w:pStyle w:val="15"/>
              <w:spacing w:line="220" w:lineRule="exact"/>
              <w:ind w:firstLineChars="0" w:firstLine="0"/>
              <w:rPr>
                <w:sz w:val="15"/>
                <w:szCs w:val="15"/>
              </w:rPr>
            </w:pPr>
            <w:r w:rsidRPr="003906DD">
              <w:rPr>
                <w:sz w:val="15"/>
                <w:szCs w:val="15"/>
              </w:rPr>
              <w:t>0.1722</w:t>
            </w:r>
          </w:p>
        </w:tc>
        <w:tc>
          <w:tcPr>
            <w:tcW w:w="993" w:type="dxa"/>
            <w:tcBorders>
              <w:top w:val="single" w:sz="6" w:space="0" w:color="auto"/>
            </w:tcBorders>
            <w:tcMar>
              <w:top w:w="28" w:type="dxa"/>
              <w:left w:w="57" w:type="dxa"/>
              <w:bottom w:w="28" w:type="dxa"/>
              <w:right w:w="57" w:type="dxa"/>
            </w:tcMar>
            <w:vAlign w:val="center"/>
            <w:hideMark/>
          </w:tcPr>
          <w:p w14:paraId="2E1F4022" w14:textId="77777777" w:rsidR="00DF67A6" w:rsidRDefault="003906DD" w:rsidP="00DF67A6">
            <w:pPr>
              <w:pStyle w:val="15"/>
              <w:spacing w:line="220" w:lineRule="exact"/>
              <w:ind w:firstLineChars="0" w:firstLine="0"/>
              <w:rPr>
                <w:sz w:val="15"/>
                <w:szCs w:val="15"/>
              </w:rPr>
            </w:pPr>
            <w:r w:rsidRPr="003906DD">
              <w:rPr>
                <w:sz w:val="15"/>
                <w:szCs w:val="15"/>
              </w:rPr>
              <w:t>0.0055</w:t>
            </w:r>
          </w:p>
          <w:p w14:paraId="534A5F1B" w14:textId="1866783B" w:rsidR="003906DD" w:rsidRPr="003906DD" w:rsidRDefault="003906DD" w:rsidP="00DF67A6">
            <w:pPr>
              <w:pStyle w:val="15"/>
              <w:spacing w:line="220" w:lineRule="exact"/>
              <w:ind w:firstLineChars="0" w:firstLine="0"/>
              <w:rPr>
                <w:sz w:val="15"/>
                <w:szCs w:val="15"/>
              </w:rPr>
            </w:pPr>
            <w:r w:rsidRPr="003906DD">
              <w:rPr>
                <w:sz w:val="15"/>
                <w:szCs w:val="15"/>
              </w:rPr>
              <w:t>(0.1960)</w:t>
            </w:r>
          </w:p>
        </w:tc>
        <w:tc>
          <w:tcPr>
            <w:tcW w:w="992" w:type="dxa"/>
            <w:tcBorders>
              <w:top w:val="single" w:sz="6" w:space="0" w:color="auto"/>
            </w:tcBorders>
            <w:tcMar>
              <w:top w:w="28" w:type="dxa"/>
              <w:left w:w="57" w:type="dxa"/>
              <w:bottom w:w="28" w:type="dxa"/>
              <w:right w:w="57" w:type="dxa"/>
            </w:tcMar>
            <w:vAlign w:val="center"/>
            <w:hideMark/>
          </w:tcPr>
          <w:p w14:paraId="672F78D4" w14:textId="77777777" w:rsidR="003906DD" w:rsidRPr="003906DD" w:rsidRDefault="003906DD" w:rsidP="00DF67A6">
            <w:pPr>
              <w:pStyle w:val="15"/>
              <w:spacing w:line="220" w:lineRule="exact"/>
              <w:ind w:firstLineChars="0" w:firstLine="0"/>
              <w:rPr>
                <w:sz w:val="15"/>
                <w:szCs w:val="15"/>
              </w:rPr>
            </w:pPr>
            <w:r w:rsidRPr="003906DD">
              <w:rPr>
                <w:sz w:val="15"/>
                <w:szCs w:val="15"/>
              </w:rPr>
              <w:t>0.2328</w:t>
            </w:r>
          </w:p>
        </w:tc>
        <w:tc>
          <w:tcPr>
            <w:tcW w:w="992" w:type="dxa"/>
            <w:tcBorders>
              <w:top w:val="single" w:sz="6" w:space="0" w:color="auto"/>
            </w:tcBorders>
            <w:tcMar>
              <w:top w:w="28" w:type="dxa"/>
              <w:left w:w="57" w:type="dxa"/>
              <w:bottom w:w="28" w:type="dxa"/>
              <w:right w:w="57" w:type="dxa"/>
            </w:tcMar>
            <w:vAlign w:val="center"/>
            <w:hideMark/>
          </w:tcPr>
          <w:p w14:paraId="233B5E0B" w14:textId="5101592B" w:rsidR="003906DD" w:rsidRPr="003906DD" w:rsidRDefault="003906DD" w:rsidP="00DF67A6">
            <w:pPr>
              <w:pStyle w:val="15"/>
              <w:spacing w:line="220" w:lineRule="exact"/>
              <w:ind w:firstLineChars="0" w:firstLine="0"/>
              <w:rPr>
                <w:sz w:val="15"/>
                <w:szCs w:val="15"/>
              </w:rPr>
            </w:pPr>
            <w:r w:rsidRPr="003906DD">
              <w:rPr>
                <w:sz w:val="15"/>
                <w:szCs w:val="15"/>
              </w:rPr>
              <w:t>1.2387*</w:t>
            </w:r>
            <w:r w:rsidR="00DF67A6">
              <w:rPr>
                <w:sz w:val="15"/>
                <w:szCs w:val="15"/>
              </w:rPr>
              <w:br/>
            </w:r>
            <w:r w:rsidRPr="003906DD">
              <w:rPr>
                <w:sz w:val="15"/>
                <w:szCs w:val="15"/>
              </w:rPr>
              <w:t>(0.4810)</w:t>
            </w:r>
          </w:p>
        </w:tc>
        <w:tc>
          <w:tcPr>
            <w:tcW w:w="992" w:type="dxa"/>
            <w:tcBorders>
              <w:top w:val="single" w:sz="6" w:space="0" w:color="auto"/>
            </w:tcBorders>
            <w:tcMar>
              <w:top w:w="28" w:type="dxa"/>
              <w:left w:w="57" w:type="dxa"/>
              <w:bottom w:w="28" w:type="dxa"/>
              <w:right w:w="57" w:type="dxa"/>
            </w:tcMar>
            <w:vAlign w:val="center"/>
            <w:hideMark/>
          </w:tcPr>
          <w:p w14:paraId="37939D98" w14:textId="77777777" w:rsidR="003906DD" w:rsidRPr="003906DD" w:rsidRDefault="003906DD" w:rsidP="00DF67A6">
            <w:pPr>
              <w:pStyle w:val="15"/>
              <w:spacing w:line="220" w:lineRule="exact"/>
              <w:ind w:firstLineChars="0" w:firstLine="0"/>
              <w:rPr>
                <w:sz w:val="15"/>
                <w:szCs w:val="15"/>
              </w:rPr>
            </w:pPr>
            <w:r w:rsidRPr="003906DD">
              <w:rPr>
                <w:sz w:val="15"/>
                <w:szCs w:val="15"/>
              </w:rPr>
              <w:t>1.1525</w:t>
            </w:r>
          </w:p>
        </w:tc>
      </w:tr>
      <w:tr w:rsidR="003906DD" w:rsidRPr="003906DD" w14:paraId="1718F2CA" w14:textId="77777777" w:rsidTr="00F0139C">
        <w:trPr>
          <w:jc w:val="center"/>
        </w:trPr>
        <w:tc>
          <w:tcPr>
            <w:tcW w:w="985" w:type="dxa"/>
            <w:tcMar>
              <w:top w:w="28" w:type="dxa"/>
              <w:left w:w="57" w:type="dxa"/>
              <w:bottom w:w="28" w:type="dxa"/>
              <w:right w:w="57" w:type="dxa"/>
            </w:tcMar>
            <w:vAlign w:val="center"/>
            <w:hideMark/>
          </w:tcPr>
          <w:p w14:paraId="00993FEE" w14:textId="4666D918" w:rsidR="003906DD" w:rsidRPr="003906DD" w:rsidRDefault="003906DD" w:rsidP="00DF67A6">
            <w:pPr>
              <w:pStyle w:val="15"/>
              <w:spacing w:line="220" w:lineRule="exact"/>
              <w:ind w:firstLineChars="0" w:firstLine="0"/>
              <w:rPr>
                <w:sz w:val="15"/>
                <w:szCs w:val="15"/>
              </w:rPr>
            </w:pPr>
            <w:r w:rsidRPr="003906DD">
              <w:rPr>
                <w:sz w:val="15"/>
                <w:szCs w:val="15"/>
              </w:rPr>
              <w:t>时间索引</w:t>
            </w:r>
          </w:p>
        </w:tc>
        <w:tc>
          <w:tcPr>
            <w:tcW w:w="1000" w:type="dxa"/>
            <w:tcMar>
              <w:top w:w="28" w:type="dxa"/>
              <w:left w:w="57" w:type="dxa"/>
              <w:bottom w:w="28" w:type="dxa"/>
              <w:right w:w="57" w:type="dxa"/>
            </w:tcMar>
            <w:vAlign w:val="center"/>
            <w:hideMark/>
          </w:tcPr>
          <w:p w14:paraId="5A63C110" w14:textId="77777777" w:rsidR="00DF67A6" w:rsidRDefault="003906DD" w:rsidP="00DF67A6">
            <w:pPr>
              <w:pStyle w:val="15"/>
              <w:spacing w:line="220" w:lineRule="exact"/>
              <w:ind w:firstLineChars="0" w:firstLine="0"/>
              <w:rPr>
                <w:sz w:val="15"/>
                <w:szCs w:val="15"/>
              </w:rPr>
            </w:pPr>
            <w:r w:rsidRPr="003906DD">
              <w:rPr>
                <w:sz w:val="15"/>
                <w:szCs w:val="15"/>
              </w:rPr>
              <w:t>0.1074</w:t>
            </w:r>
          </w:p>
          <w:p w14:paraId="1236327B" w14:textId="4C7C5F60" w:rsidR="003906DD" w:rsidRPr="003906DD" w:rsidRDefault="003906DD" w:rsidP="00DF67A6">
            <w:pPr>
              <w:pStyle w:val="15"/>
              <w:spacing w:line="220" w:lineRule="exact"/>
              <w:ind w:firstLineChars="0" w:firstLine="0"/>
              <w:rPr>
                <w:sz w:val="15"/>
                <w:szCs w:val="15"/>
              </w:rPr>
            </w:pPr>
            <w:r w:rsidRPr="003906DD">
              <w:rPr>
                <w:sz w:val="15"/>
                <w:szCs w:val="15"/>
              </w:rPr>
              <w:t>(0.1191)</w:t>
            </w:r>
          </w:p>
        </w:tc>
        <w:tc>
          <w:tcPr>
            <w:tcW w:w="1134" w:type="dxa"/>
            <w:tcMar>
              <w:top w:w="28" w:type="dxa"/>
              <w:left w:w="57" w:type="dxa"/>
              <w:bottom w:w="28" w:type="dxa"/>
              <w:right w:w="57" w:type="dxa"/>
            </w:tcMar>
            <w:vAlign w:val="center"/>
            <w:hideMark/>
          </w:tcPr>
          <w:p w14:paraId="443B41D2" w14:textId="77777777" w:rsidR="003906DD" w:rsidRPr="003906DD" w:rsidRDefault="003906DD" w:rsidP="00DF67A6">
            <w:pPr>
              <w:pStyle w:val="15"/>
              <w:spacing w:line="220" w:lineRule="exact"/>
              <w:ind w:firstLineChars="0" w:firstLine="0"/>
              <w:rPr>
                <w:sz w:val="15"/>
                <w:szCs w:val="15"/>
              </w:rPr>
            </w:pPr>
            <w:r w:rsidRPr="003906DD">
              <w:rPr>
                <w:sz w:val="15"/>
                <w:szCs w:val="15"/>
              </w:rPr>
              <w:t>0.8146</w:t>
            </w:r>
          </w:p>
        </w:tc>
        <w:tc>
          <w:tcPr>
            <w:tcW w:w="992" w:type="dxa"/>
            <w:tcMar>
              <w:top w:w="28" w:type="dxa"/>
              <w:left w:w="57" w:type="dxa"/>
              <w:bottom w:w="28" w:type="dxa"/>
              <w:right w:w="57" w:type="dxa"/>
            </w:tcMar>
            <w:vAlign w:val="center"/>
            <w:hideMark/>
          </w:tcPr>
          <w:p w14:paraId="130FD265" w14:textId="77777777" w:rsidR="00DF67A6" w:rsidRDefault="003906DD" w:rsidP="00DF67A6">
            <w:pPr>
              <w:pStyle w:val="15"/>
              <w:spacing w:line="220" w:lineRule="exact"/>
              <w:ind w:firstLineChars="0" w:firstLine="0"/>
              <w:rPr>
                <w:sz w:val="15"/>
                <w:szCs w:val="15"/>
              </w:rPr>
            </w:pPr>
            <w:r w:rsidRPr="003906DD">
              <w:rPr>
                <w:sz w:val="15"/>
                <w:szCs w:val="15"/>
              </w:rPr>
              <w:t>0.0370</w:t>
            </w:r>
          </w:p>
          <w:p w14:paraId="3058EFEB" w14:textId="06E179F1" w:rsidR="003906DD" w:rsidRPr="003906DD" w:rsidRDefault="003906DD" w:rsidP="00DF67A6">
            <w:pPr>
              <w:pStyle w:val="15"/>
              <w:spacing w:line="220" w:lineRule="exact"/>
              <w:ind w:firstLineChars="0" w:firstLine="0"/>
              <w:rPr>
                <w:sz w:val="15"/>
                <w:szCs w:val="15"/>
              </w:rPr>
            </w:pPr>
            <w:r w:rsidRPr="003906DD">
              <w:rPr>
                <w:sz w:val="15"/>
                <w:szCs w:val="15"/>
              </w:rPr>
              <w:t>(0.0892)</w:t>
            </w:r>
          </w:p>
        </w:tc>
        <w:tc>
          <w:tcPr>
            <w:tcW w:w="992" w:type="dxa"/>
            <w:tcMar>
              <w:top w:w="28" w:type="dxa"/>
              <w:left w:w="57" w:type="dxa"/>
              <w:bottom w:w="28" w:type="dxa"/>
              <w:right w:w="57" w:type="dxa"/>
            </w:tcMar>
            <w:vAlign w:val="center"/>
            <w:hideMark/>
          </w:tcPr>
          <w:p w14:paraId="5EF8C543" w14:textId="77777777" w:rsidR="003906DD" w:rsidRPr="003906DD" w:rsidRDefault="003906DD" w:rsidP="00DF67A6">
            <w:pPr>
              <w:pStyle w:val="15"/>
              <w:spacing w:line="220" w:lineRule="exact"/>
              <w:ind w:firstLine="312"/>
              <w:rPr>
                <w:sz w:val="15"/>
                <w:szCs w:val="15"/>
              </w:rPr>
            </w:pPr>
          </w:p>
        </w:tc>
        <w:tc>
          <w:tcPr>
            <w:tcW w:w="993" w:type="dxa"/>
            <w:tcMar>
              <w:top w:w="28" w:type="dxa"/>
              <w:left w:w="57" w:type="dxa"/>
              <w:bottom w:w="28" w:type="dxa"/>
              <w:right w:w="57" w:type="dxa"/>
            </w:tcMar>
            <w:vAlign w:val="center"/>
            <w:hideMark/>
          </w:tcPr>
          <w:p w14:paraId="2D43AD92" w14:textId="77777777" w:rsidR="00DF67A6" w:rsidRDefault="003906DD" w:rsidP="00DF67A6">
            <w:pPr>
              <w:pStyle w:val="15"/>
              <w:spacing w:line="220" w:lineRule="exact"/>
              <w:ind w:firstLineChars="0" w:firstLine="0"/>
              <w:rPr>
                <w:sz w:val="15"/>
                <w:szCs w:val="15"/>
              </w:rPr>
            </w:pPr>
            <w:r w:rsidRPr="003906DD">
              <w:rPr>
                <w:sz w:val="15"/>
                <w:szCs w:val="15"/>
              </w:rPr>
              <w:t>-0.0023</w:t>
            </w:r>
          </w:p>
          <w:p w14:paraId="08B492B4" w14:textId="45035E41" w:rsidR="003906DD" w:rsidRPr="003906DD" w:rsidRDefault="003906DD" w:rsidP="00DF67A6">
            <w:pPr>
              <w:pStyle w:val="15"/>
              <w:spacing w:line="220" w:lineRule="exact"/>
              <w:ind w:firstLineChars="0" w:firstLine="0"/>
              <w:rPr>
                <w:sz w:val="15"/>
                <w:szCs w:val="15"/>
              </w:rPr>
            </w:pPr>
            <w:r w:rsidRPr="003906DD">
              <w:rPr>
                <w:sz w:val="15"/>
                <w:szCs w:val="15"/>
              </w:rPr>
              <w:t>(0.0501)</w:t>
            </w:r>
          </w:p>
        </w:tc>
        <w:tc>
          <w:tcPr>
            <w:tcW w:w="992" w:type="dxa"/>
            <w:tcMar>
              <w:top w:w="28" w:type="dxa"/>
              <w:left w:w="57" w:type="dxa"/>
              <w:bottom w:w="28" w:type="dxa"/>
              <w:right w:w="57" w:type="dxa"/>
            </w:tcMar>
            <w:vAlign w:val="center"/>
            <w:hideMark/>
          </w:tcPr>
          <w:p w14:paraId="126CC46E" w14:textId="77777777" w:rsidR="003906DD" w:rsidRPr="003906DD" w:rsidRDefault="003906DD" w:rsidP="00DF67A6">
            <w:pPr>
              <w:pStyle w:val="15"/>
              <w:spacing w:line="220" w:lineRule="exact"/>
              <w:ind w:firstLine="312"/>
              <w:rPr>
                <w:sz w:val="15"/>
                <w:szCs w:val="15"/>
              </w:rPr>
            </w:pPr>
          </w:p>
        </w:tc>
        <w:tc>
          <w:tcPr>
            <w:tcW w:w="992" w:type="dxa"/>
            <w:tcMar>
              <w:top w:w="28" w:type="dxa"/>
              <w:left w:w="57" w:type="dxa"/>
              <w:bottom w:w="28" w:type="dxa"/>
              <w:right w:w="57" w:type="dxa"/>
            </w:tcMar>
            <w:vAlign w:val="center"/>
            <w:hideMark/>
          </w:tcPr>
          <w:p w14:paraId="51E653EC" w14:textId="77777777" w:rsidR="00DF67A6" w:rsidRDefault="003906DD" w:rsidP="00DF67A6">
            <w:pPr>
              <w:pStyle w:val="15"/>
              <w:spacing w:line="220" w:lineRule="exact"/>
              <w:ind w:firstLineChars="0" w:firstLine="0"/>
              <w:rPr>
                <w:sz w:val="15"/>
                <w:szCs w:val="15"/>
              </w:rPr>
            </w:pPr>
            <w:r w:rsidRPr="003906DD">
              <w:rPr>
                <w:sz w:val="15"/>
                <w:szCs w:val="15"/>
              </w:rPr>
              <w:t>0.1143</w:t>
            </w:r>
          </w:p>
          <w:p w14:paraId="71B87CE9" w14:textId="3BC6BA50" w:rsidR="003906DD" w:rsidRPr="003906DD" w:rsidRDefault="003906DD" w:rsidP="00DF67A6">
            <w:pPr>
              <w:pStyle w:val="15"/>
              <w:spacing w:line="220" w:lineRule="exact"/>
              <w:ind w:firstLineChars="0" w:firstLine="0"/>
              <w:rPr>
                <w:sz w:val="15"/>
                <w:szCs w:val="15"/>
              </w:rPr>
            </w:pPr>
            <w:r w:rsidRPr="003906DD">
              <w:rPr>
                <w:sz w:val="15"/>
                <w:szCs w:val="15"/>
              </w:rPr>
              <w:t>(0.1069)</w:t>
            </w:r>
          </w:p>
        </w:tc>
        <w:tc>
          <w:tcPr>
            <w:tcW w:w="992" w:type="dxa"/>
            <w:tcMar>
              <w:top w:w="28" w:type="dxa"/>
              <w:left w:w="57" w:type="dxa"/>
              <w:bottom w:w="28" w:type="dxa"/>
              <w:right w:w="57" w:type="dxa"/>
            </w:tcMar>
            <w:vAlign w:val="center"/>
            <w:hideMark/>
          </w:tcPr>
          <w:p w14:paraId="4D9CE563" w14:textId="77777777" w:rsidR="003906DD" w:rsidRPr="003906DD" w:rsidRDefault="003906DD" w:rsidP="00DF67A6">
            <w:pPr>
              <w:pStyle w:val="15"/>
              <w:spacing w:line="220" w:lineRule="exact"/>
              <w:ind w:firstLine="312"/>
              <w:rPr>
                <w:sz w:val="15"/>
                <w:szCs w:val="15"/>
              </w:rPr>
            </w:pPr>
          </w:p>
        </w:tc>
      </w:tr>
      <w:tr w:rsidR="003906DD" w:rsidRPr="003906DD" w14:paraId="614134E5" w14:textId="77777777" w:rsidTr="00F0139C">
        <w:trPr>
          <w:jc w:val="center"/>
        </w:trPr>
        <w:tc>
          <w:tcPr>
            <w:tcW w:w="985" w:type="dxa"/>
            <w:tcMar>
              <w:top w:w="28" w:type="dxa"/>
              <w:left w:w="57" w:type="dxa"/>
              <w:bottom w:w="28" w:type="dxa"/>
              <w:right w:w="57" w:type="dxa"/>
            </w:tcMar>
            <w:vAlign w:val="center"/>
            <w:hideMark/>
          </w:tcPr>
          <w:p w14:paraId="3326F178" w14:textId="77D8540C" w:rsidR="003906DD" w:rsidRPr="003906DD" w:rsidRDefault="003906DD" w:rsidP="00DF67A6">
            <w:pPr>
              <w:pStyle w:val="15"/>
              <w:spacing w:line="220" w:lineRule="exact"/>
              <w:ind w:firstLineChars="0" w:firstLine="0"/>
              <w:rPr>
                <w:sz w:val="15"/>
                <w:szCs w:val="15"/>
              </w:rPr>
            </w:pPr>
            <w:r w:rsidRPr="003906DD">
              <w:rPr>
                <w:sz w:val="15"/>
                <w:szCs w:val="15"/>
              </w:rPr>
              <w:t>社交媒体使用频次</w:t>
            </w:r>
          </w:p>
        </w:tc>
        <w:tc>
          <w:tcPr>
            <w:tcW w:w="1000" w:type="dxa"/>
            <w:tcMar>
              <w:top w:w="28" w:type="dxa"/>
              <w:left w:w="57" w:type="dxa"/>
              <w:bottom w:w="28" w:type="dxa"/>
              <w:right w:w="57" w:type="dxa"/>
            </w:tcMar>
            <w:vAlign w:val="center"/>
            <w:hideMark/>
          </w:tcPr>
          <w:p w14:paraId="502CA097" w14:textId="77777777" w:rsidR="00DF67A6" w:rsidRDefault="003906DD" w:rsidP="00DF67A6">
            <w:pPr>
              <w:pStyle w:val="15"/>
              <w:spacing w:line="220" w:lineRule="exact"/>
              <w:ind w:firstLineChars="0" w:firstLine="0"/>
              <w:rPr>
                <w:sz w:val="15"/>
                <w:szCs w:val="15"/>
              </w:rPr>
            </w:pPr>
            <w:r w:rsidRPr="003906DD">
              <w:rPr>
                <w:sz w:val="15"/>
                <w:szCs w:val="15"/>
              </w:rPr>
              <w:t>0.9489***</w:t>
            </w:r>
          </w:p>
          <w:p w14:paraId="780A6A5F" w14:textId="3FF25ED3" w:rsidR="003906DD" w:rsidRPr="003906DD" w:rsidRDefault="003906DD" w:rsidP="00DF67A6">
            <w:pPr>
              <w:pStyle w:val="15"/>
              <w:spacing w:line="220" w:lineRule="exact"/>
              <w:ind w:firstLineChars="0" w:firstLine="0"/>
              <w:rPr>
                <w:sz w:val="15"/>
                <w:szCs w:val="15"/>
              </w:rPr>
            </w:pPr>
            <w:r w:rsidRPr="003906DD">
              <w:rPr>
                <w:sz w:val="15"/>
                <w:szCs w:val="15"/>
              </w:rPr>
              <w:t>(0.0485)</w:t>
            </w:r>
          </w:p>
        </w:tc>
        <w:tc>
          <w:tcPr>
            <w:tcW w:w="1134" w:type="dxa"/>
            <w:tcMar>
              <w:top w:w="28" w:type="dxa"/>
              <w:left w:w="57" w:type="dxa"/>
              <w:bottom w:w="28" w:type="dxa"/>
              <w:right w:w="57" w:type="dxa"/>
            </w:tcMar>
            <w:vAlign w:val="center"/>
            <w:hideMark/>
          </w:tcPr>
          <w:p w14:paraId="429FC04A" w14:textId="77777777" w:rsidR="003906DD" w:rsidRPr="003906DD" w:rsidRDefault="003906DD" w:rsidP="00DF67A6">
            <w:pPr>
              <w:pStyle w:val="15"/>
              <w:spacing w:line="220" w:lineRule="exact"/>
              <w:ind w:firstLineChars="0" w:firstLine="0"/>
              <w:rPr>
                <w:sz w:val="15"/>
                <w:szCs w:val="15"/>
              </w:rPr>
            </w:pPr>
            <w:r w:rsidRPr="003906DD">
              <w:rPr>
                <w:sz w:val="15"/>
                <w:szCs w:val="15"/>
              </w:rPr>
              <w:t>367.8079***</w:t>
            </w:r>
          </w:p>
        </w:tc>
        <w:tc>
          <w:tcPr>
            <w:tcW w:w="992" w:type="dxa"/>
            <w:tcMar>
              <w:top w:w="28" w:type="dxa"/>
              <w:left w:w="57" w:type="dxa"/>
              <w:bottom w:w="28" w:type="dxa"/>
              <w:right w:w="57" w:type="dxa"/>
            </w:tcMar>
            <w:vAlign w:val="center"/>
            <w:hideMark/>
          </w:tcPr>
          <w:p w14:paraId="68057354" w14:textId="77777777" w:rsidR="00DF67A6" w:rsidRDefault="003906DD" w:rsidP="00DF67A6">
            <w:pPr>
              <w:pStyle w:val="15"/>
              <w:spacing w:line="220" w:lineRule="exact"/>
              <w:ind w:firstLineChars="0" w:firstLine="0"/>
              <w:rPr>
                <w:sz w:val="15"/>
                <w:szCs w:val="15"/>
              </w:rPr>
            </w:pPr>
            <w:r w:rsidRPr="003906DD">
              <w:rPr>
                <w:sz w:val="15"/>
                <w:szCs w:val="15"/>
              </w:rPr>
              <w:t>0.1797***</w:t>
            </w:r>
          </w:p>
          <w:p w14:paraId="05A0A171" w14:textId="610716E0" w:rsidR="003906DD" w:rsidRPr="003906DD" w:rsidRDefault="003906DD" w:rsidP="00DF67A6">
            <w:pPr>
              <w:pStyle w:val="15"/>
              <w:spacing w:line="220" w:lineRule="exact"/>
              <w:ind w:firstLineChars="0" w:firstLine="0"/>
              <w:rPr>
                <w:sz w:val="15"/>
                <w:szCs w:val="15"/>
              </w:rPr>
            </w:pPr>
            <w:r w:rsidRPr="003906DD">
              <w:rPr>
                <w:sz w:val="15"/>
                <w:szCs w:val="15"/>
              </w:rPr>
              <w:t>(0.0420)</w:t>
            </w:r>
          </w:p>
        </w:tc>
        <w:tc>
          <w:tcPr>
            <w:tcW w:w="992" w:type="dxa"/>
            <w:tcMar>
              <w:top w:w="28" w:type="dxa"/>
              <w:left w:w="57" w:type="dxa"/>
              <w:bottom w:w="28" w:type="dxa"/>
              <w:right w:w="57" w:type="dxa"/>
            </w:tcMar>
            <w:vAlign w:val="center"/>
            <w:hideMark/>
          </w:tcPr>
          <w:p w14:paraId="7E5E1542" w14:textId="77777777" w:rsidR="003906DD" w:rsidRPr="003906DD" w:rsidRDefault="003906DD" w:rsidP="00DF67A6">
            <w:pPr>
              <w:pStyle w:val="15"/>
              <w:spacing w:line="220" w:lineRule="exact"/>
              <w:ind w:firstLineChars="0" w:firstLine="0"/>
              <w:rPr>
                <w:sz w:val="15"/>
                <w:szCs w:val="15"/>
              </w:rPr>
            </w:pPr>
            <w:r w:rsidRPr="003906DD">
              <w:rPr>
                <w:sz w:val="15"/>
                <w:szCs w:val="15"/>
              </w:rPr>
              <w:t>18.2790***</w:t>
            </w:r>
          </w:p>
        </w:tc>
        <w:tc>
          <w:tcPr>
            <w:tcW w:w="993" w:type="dxa"/>
            <w:tcMar>
              <w:top w:w="28" w:type="dxa"/>
              <w:left w:w="57" w:type="dxa"/>
              <w:bottom w:w="28" w:type="dxa"/>
              <w:right w:w="57" w:type="dxa"/>
            </w:tcMar>
            <w:vAlign w:val="center"/>
            <w:hideMark/>
          </w:tcPr>
          <w:p w14:paraId="21294C2D" w14:textId="77777777" w:rsidR="00DF67A6" w:rsidRDefault="003906DD" w:rsidP="00DF67A6">
            <w:pPr>
              <w:pStyle w:val="15"/>
              <w:spacing w:line="220" w:lineRule="exact"/>
              <w:ind w:firstLineChars="0" w:firstLine="0"/>
              <w:rPr>
                <w:sz w:val="15"/>
                <w:szCs w:val="15"/>
              </w:rPr>
            </w:pPr>
            <w:r w:rsidRPr="003906DD">
              <w:rPr>
                <w:sz w:val="15"/>
                <w:szCs w:val="15"/>
              </w:rPr>
              <w:t>0.0618***</w:t>
            </w:r>
          </w:p>
          <w:p w14:paraId="7A62816E" w14:textId="7FEC23E0" w:rsidR="003906DD" w:rsidRPr="003906DD" w:rsidRDefault="003906DD" w:rsidP="00DF67A6">
            <w:pPr>
              <w:pStyle w:val="15"/>
              <w:spacing w:line="220" w:lineRule="exact"/>
              <w:ind w:firstLineChars="0" w:firstLine="0"/>
              <w:rPr>
                <w:sz w:val="15"/>
                <w:szCs w:val="15"/>
              </w:rPr>
            </w:pPr>
            <w:r w:rsidRPr="003906DD">
              <w:rPr>
                <w:sz w:val="15"/>
                <w:szCs w:val="15"/>
              </w:rPr>
              <w:t>(0.0199)</w:t>
            </w:r>
          </w:p>
        </w:tc>
        <w:tc>
          <w:tcPr>
            <w:tcW w:w="992" w:type="dxa"/>
            <w:tcMar>
              <w:top w:w="28" w:type="dxa"/>
              <w:left w:w="57" w:type="dxa"/>
              <w:bottom w:w="28" w:type="dxa"/>
              <w:right w:w="57" w:type="dxa"/>
            </w:tcMar>
            <w:vAlign w:val="center"/>
            <w:hideMark/>
          </w:tcPr>
          <w:p w14:paraId="300C4DED" w14:textId="77777777" w:rsidR="003906DD" w:rsidRPr="003906DD" w:rsidRDefault="003906DD" w:rsidP="00DF67A6">
            <w:pPr>
              <w:pStyle w:val="15"/>
              <w:spacing w:line="220" w:lineRule="exact"/>
              <w:ind w:firstLineChars="0" w:firstLine="0"/>
              <w:rPr>
                <w:sz w:val="15"/>
                <w:szCs w:val="15"/>
              </w:rPr>
            </w:pPr>
            <w:r w:rsidRPr="003906DD">
              <w:rPr>
                <w:sz w:val="15"/>
                <w:szCs w:val="15"/>
              </w:rPr>
              <w:t>20.3263***</w:t>
            </w:r>
          </w:p>
        </w:tc>
        <w:tc>
          <w:tcPr>
            <w:tcW w:w="992" w:type="dxa"/>
            <w:tcMar>
              <w:top w:w="28" w:type="dxa"/>
              <w:left w:w="57" w:type="dxa"/>
              <w:bottom w:w="28" w:type="dxa"/>
              <w:right w:w="57" w:type="dxa"/>
            </w:tcMar>
            <w:vAlign w:val="center"/>
            <w:hideMark/>
          </w:tcPr>
          <w:p w14:paraId="6984A3DB" w14:textId="77777777" w:rsidR="00DF67A6" w:rsidRDefault="003906DD" w:rsidP="00DF67A6">
            <w:pPr>
              <w:pStyle w:val="15"/>
              <w:spacing w:line="220" w:lineRule="exact"/>
              <w:ind w:firstLineChars="0" w:firstLine="0"/>
              <w:rPr>
                <w:sz w:val="15"/>
                <w:szCs w:val="15"/>
              </w:rPr>
            </w:pPr>
            <w:r w:rsidRPr="003906DD">
              <w:rPr>
                <w:sz w:val="15"/>
                <w:szCs w:val="15"/>
              </w:rPr>
              <w:t>0.2307***</w:t>
            </w:r>
          </w:p>
          <w:p w14:paraId="63164567" w14:textId="0C2E5BCE" w:rsidR="003906DD" w:rsidRPr="003906DD" w:rsidRDefault="003906DD" w:rsidP="00DF67A6">
            <w:pPr>
              <w:pStyle w:val="15"/>
              <w:spacing w:line="220" w:lineRule="exact"/>
              <w:ind w:firstLineChars="0" w:firstLine="0"/>
              <w:rPr>
                <w:sz w:val="15"/>
                <w:szCs w:val="15"/>
              </w:rPr>
            </w:pPr>
            <w:r w:rsidRPr="003906DD">
              <w:rPr>
                <w:sz w:val="15"/>
                <w:szCs w:val="15"/>
              </w:rPr>
              <w:t>(0.0575)</w:t>
            </w:r>
          </w:p>
        </w:tc>
        <w:tc>
          <w:tcPr>
            <w:tcW w:w="992" w:type="dxa"/>
            <w:tcMar>
              <w:top w:w="28" w:type="dxa"/>
              <w:left w:w="57" w:type="dxa"/>
              <w:bottom w:w="28" w:type="dxa"/>
              <w:right w:w="57" w:type="dxa"/>
            </w:tcMar>
            <w:vAlign w:val="center"/>
            <w:hideMark/>
          </w:tcPr>
          <w:p w14:paraId="6871651F" w14:textId="77777777" w:rsidR="003906DD" w:rsidRPr="003906DD" w:rsidRDefault="003906DD" w:rsidP="00DF67A6">
            <w:pPr>
              <w:pStyle w:val="15"/>
              <w:spacing w:line="220" w:lineRule="exact"/>
              <w:ind w:firstLineChars="0" w:firstLine="0"/>
              <w:rPr>
                <w:sz w:val="15"/>
                <w:szCs w:val="15"/>
              </w:rPr>
            </w:pPr>
            <w:r w:rsidRPr="003906DD">
              <w:rPr>
                <w:sz w:val="15"/>
                <w:szCs w:val="15"/>
              </w:rPr>
              <w:t>15.8157***</w:t>
            </w:r>
          </w:p>
        </w:tc>
      </w:tr>
      <w:tr w:rsidR="003906DD" w:rsidRPr="003906DD" w14:paraId="1351D3C4" w14:textId="77777777" w:rsidTr="00F0139C">
        <w:trPr>
          <w:jc w:val="center"/>
        </w:trPr>
        <w:tc>
          <w:tcPr>
            <w:tcW w:w="985" w:type="dxa"/>
            <w:tcMar>
              <w:top w:w="28" w:type="dxa"/>
              <w:left w:w="57" w:type="dxa"/>
              <w:bottom w:w="28" w:type="dxa"/>
              <w:right w:w="57" w:type="dxa"/>
            </w:tcMar>
            <w:vAlign w:val="center"/>
            <w:hideMark/>
          </w:tcPr>
          <w:p w14:paraId="1D971ED8" w14:textId="58835A7C" w:rsidR="003906DD" w:rsidRPr="003906DD" w:rsidRDefault="003906DD" w:rsidP="00DF67A6">
            <w:pPr>
              <w:pStyle w:val="15"/>
              <w:spacing w:line="220" w:lineRule="exact"/>
              <w:ind w:firstLineChars="0" w:firstLine="0"/>
              <w:rPr>
                <w:sz w:val="15"/>
                <w:szCs w:val="15"/>
              </w:rPr>
            </w:pPr>
            <w:r w:rsidRPr="003906DD">
              <w:rPr>
                <w:sz w:val="15"/>
                <w:szCs w:val="15"/>
              </w:rPr>
              <w:t>干预变量</w:t>
            </w:r>
          </w:p>
        </w:tc>
        <w:tc>
          <w:tcPr>
            <w:tcW w:w="1000" w:type="dxa"/>
            <w:tcMar>
              <w:top w:w="28" w:type="dxa"/>
              <w:left w:w="57" w:type="dxa"/>
              <w:bottom w:w="28" w:type="dxa"/>
              <w:right w:w="57" w:type="dxa"/>
            </w:tcMar>
            <w:vAlign w:val="center"/>
            <w:hideMark/>
          </w:tcPr>
          <w:p w14:paraId="7F9598BD" w14:textId="77777777" w:rsidR="00DF67A6" w:rsidRDefault="003906DD" w:rsidP="00DF67A6">
            <w:pPr>
              <w:pStyle w:val="15"/>
              <w:spacing w:line="220" w:lineRule="exact"/>
              <w:ind w:firstLineChars="0" w:firstLine="0"/>
              <w:rPr>
                <w:sz w:val="15"/>
                <w:szCs w:val="15"/>
              </w:rPr>
            </w:pPr>
            <w:r w:rsidRPr="003906DD">
              <w:rPr>
                <w:sz w:val="15"/>
                <w:szCs w:val="15"/>
              </w:rPr>
              <w:t>2.9207***</w:t>
            </w:r>
          </w:p>
          <w:p w14:paraId="4986FC4A" w14:textId="5B1995D3" w:rsidR="003906DD" w:rsidRPr="003906DD" w:rsidRDefault="003906DD" w:rsidP="00DF67A6">
            <w:pPr>
              <w:pStyle w:val="15"/>
              <w:spacing w:line="220" w:lineRule="exact"/>
              <w:ind w:firstLineChars="0" w:firstLine="0"/>
              <w:rPr>
                <w:sz w:val="15"/>
                <w:szCs w:val="15"/>
              </w:rPr>
            </w:pPr>
            <w:r w:rsidRPr="003906DD">
              <w:rPr>
                <w:sz w:val="15"/>
                <w:szCs w:val="15"/>
              </w:rPr>
              <w:t>(0.5948)</w:t>
            </w:r>
          </w:p>
        </w:tc>
        <w:tc>
          <w:tcPr>
            <w:tcW w:w="1134" w:type="dxa"/>
            <w:tcMar>
              <w:top w:w="28" w:type="dxa"/>
              <w:left w:w="57" w:type="dxa"/>
              <w:bottom w:w="28" w:type="dxa"/>
              <w:right w:w="57" w:type="dxa"/>
            </w:tcMar>
            <w:vAlign w:val="center"/>
            <w:hideMark/>
          </w:tcPr>
          <w:p w14:paraId="5A898915" w14:textId="77777777" w:rsidR="003906DD" w:rsidRPr="003906DD" w:rsidRDefault="003906DD" w:rsidP="00DF67A6">
            <w:pPr>
              <w:pStyle w:val="15"/>
              <w:spacing w:line="220" w:lineRule="exact"/>
              <w:ind w:firstLineChars="0" w:firstLine="0"/>
              <w:rPr>
                <w:sz w:val="15"/>
                <w:szCs w:val="15"/>
              </w:rPr>
            </w:pPr>
            <w:r w:rsidRPr="003906DD">
              <w:rPr>
                <w:sz w:val="15"/>
                <w:szCs w:val="15"/>
              </w:rPr>
              <w:t>24.0704***</w:t>
            </w:r>
          </w:p>
        </w:tc>
        <w:tc>
          <w:tcPr>
            <w:tcW w:w="992" w:type="dxa"/>
            <w:tcMar>
              <w:top w:w="28" w:type="dxa"/>
              <w:left w:w="57" w:type="dxa"/>
              <w:bottom w:w="28" w:type="dxa"/>
              <w:right w:w="57" w:type="dxa"/>
            </w:tcMar>
            <w:vAlign w:val="center"/>
            <w:hideMark/>
          </w:tcPr>
          <w:p w14:paraId="3AEC9B4C" w14:textId="77777777" w:rsidR="00DF67A6" w:rsidRDefault="003906DD" w:rsidP="00DF67A6">
            <w:pPr>
              <w:pStyle w:val="15"/>
              <w:spacing w:line="220" w:lineRule="exact"/>
              <w:ind w:firstLineChars="0" w:firstLine="0"/>
              <w:rPr>
                <w:sz w:val="15"/>
                <w:szCs w:val="15"/>
              </w:rPr>
            </w:pPr>
            <w:r w:rsidRPr="003906DD">
              <w:rPr>
                <w:sz w:val="15"/>
                <w:szCs w:val="15"/>
              </w:rPr>
              <w:t>1.3941**</w:t>
            </w:r>
          </w:p>
          <w:p w14:paraId="695CE18A" w14:textId="34264332" w:rsidR="003906DD" w:rsidRPr="003906DD" w:rsidRDefault="003906DD" w:rsidP="00DF67A6">
            <w:pPr>
              <w:pStyle w:val="15"/>
              <w:spacing w:line="220" w:lineRule="exact"/>
              <w:ind w:firstLineChars="0" w:firstLine="0"/>
              <w:rPr>
                <w:sz w:val="15"/>
                <w:szCs w:val="15"/>
              </w:rPr>
            </w:pPr>
            <w:r w:rsidRPr="003906DD">
              <w:rPr>
                <w:sz w:val="15"/>
                <w:szCs w:val="15"/>
              </w:rPr>
              <w:t>(0.4448)</w:t>
            </w:r>
          </w:p>
        </w:tc>
        <w:tc>
          <w:tcPr>
            <w:tcW w:w="992" w:type="dxa"/>
            <w:tcMar>
              <w:top w:w="28" w:type="dxa"/>
              <w:left w:w="57" w:type="dxa"/>
              <w:bottom w:w="28" w:type="dxa"/>
              <w:right w:w="57" w:type="dxa"/>
            </w:tcMar>
            <w:vAlign w:val="center"/>
            <w:hideMark/>
          </w:tcPr>
          <w:p w14:paraId="2B454F17" w14:textId="77777777" w:rsidR="003906DD" w:rsidRPr="003906DD" w:rsidRDefault="003906DD" w:rsidP="00DF67A6">
            <w:pPr>
              <w:pStyle w:val="15"/>
              <w:spacing w:line="220" w:lineRule="exact"/>
              <w:ind w:firstLineChars="0" w:firstLine="0"/>
              <w:rPr>
                <w:sz w:val="15"/>
                <w:szCs w:val="15"/>
              </w:rPr>
            </w:pPr>
            <w:r w:rsidRPr="003906DD">
              <w:rPr>
                <w:sz w:val="15"/>
                <w:szCs w:val="15"/>
              </w:rPr>
              <w:t>9.8027**</w:t>
            </w:r>
          </w:p>
        </w:tc>
        <w:tc>
          <w:tcPr>
            <w:tcW w:w="993" w:type="dxa"/>
            <w:tcMar>
              <w:top w:w="28" w:type="dxa"/>
              <w:left w:w="57" w:type="dxa"/>
              <w:bottom w:w="28" w:type="dxa"/>
              <w:right w:w="57" w:type="dxa"/>
            </w:tcMar>
            <w:vAlign w:val="center"/>
            <w:hideMark/>
          </w:tcPr>
          <w:p w14:paraId="117687B4" w14:textId="77777777" w:rsidR="00DF67A6" w:rsidRDefault="003906DD" w:rsidP="00DF67A6">
            <w:pPr>
              <w:pStyle w:val="15"/>
              <w:spacing w:line="220" w:lineRule="exact"/>
              <w:ind w:firstLineChars="0" w:firstLine="0"/>
              <w:rPr>
                <w:sz w:val="15"/>
                <w:szCs w:val="15"/>
              </w:rPr>
            </w:pPr>
            <w:r w:rsidRPr="003906DD">
              <w:rPr>
                <w:sz w:val="15"/>
                <w:szCs w:val="15"/>
              </w:rPr>
              <w:t>0.1536</w:t>
            </w:r>
          </w:p>
          <w:p w14:paraId="1CF7E4AC" w14:textId="485C214E" w:rsidR="003906DD" w:rsidRPr="003906DD" w:rsidRDefault="003906DD" w:rsidP="00DF67A6">
            <w:pPr>
              <w:pStyle w:val="15"/>
              <w:spacing w:line="220" w:lineRule="exact"/>
              <w:ind w:firstLineChars="0" w:firstLine="0"/>
              <w:rPr>
                <w:sz w:val="15"/>
                <w:szCs w:val="15"/>
              </w:rPr>
            </w:pPr>
            <w:r w:rsidRPr="003906DD">
              <w:rPr>
                <w:sz w:val="15"/>
                <w:szCs w:val="15"/>
              </w:rPr>
              <w:t>(0.2463)</w:t>
            </w:r>
          </w:p>
        </w:tc>
        <w:tc>
          <w:tcPr>
            <w:tcW w:w="992" w:type="dxa"/>
            <w:tcMar>
              <w:top w:w="28" w:type="dxa"/>
              <w:left w:w="57" w:type="dxa"/>
              <w:bottom w:w="28" w:type="dxa"/>
              <w:right w:w="57" w:type="dxa"/>
            </w:tcMar>
            <w:vAlign w:val="center"/>
            <w:hideMark/>
          </w:tcPr>
          <w:p w14:paraId="6D0C609D" w14:textId="77777777" w:rsidR="003906DD" w:rsidRPr="003906DD" w:rsidRDefault="003906DD" w:rsidP="00DF67A6">
            <w:pPr>
              <w:pStyle w:val="15"/>
              <w:spacing w:line="220" w:lineRule="exact"/>
              <w:ind w:firstLineChars="0" w:firstLine="0"/>
              <w:rPr>
                <w:sz w:val="15"/>
                <w:szCs w:val="15"/>
              </w:rPr>
            </w:pPr>
            <w:r w:rsidRPr="003906DD">
              <w:rPr>
                <w:sz w:val="15"/>
                <w:szCs w:val="15"/>
              </w:rPr>
              <w:t>1.0638</w:t>
            </w:r>
          </w:p>
        </w:tc>
        <w:tc>
          <w:tcPr>
            <w:tcW w:w="992" w:type="dxa"/>
            <w:tcMar>
              <w:top w:w="28" w:type="dxa"/>
              <w:left w:w="57" w:type="dxa"/>
              <w:bottom w:w="28" w:type="dxa"/>
              <w:right w:w="57" w:type="dxa"/>
            </w:tcMar>
            <w:vAlign w:val="center"/>
            <w:hideMark/>
          </w:tcPr>
          <w:p w14:paraId="2A1954F8" w14:textId="77777777" w:rsidR="00DF67A6" w:rsidRDefault="003906DD" w:rsidP="00DF67A6">
            <w:pPr>
              <w:pStyle w:val="15"/>
              <w:spacing w:line="220" w:lineRule="exact"/>
              <w:ind w:firstLineChars="0" w:firstLine="0"/>
              <w:rPr>
                <w:sz w:val="15"/>
                <w:szCs w:val="15"/>
              </w:rPr>
            </w:pPr>
            <w:r w:rsidRPr="003906DD">
              <w:rPr>
                <w:sz w:val="15"/>
                <w:szCs w:val="15"/>
              </w:rPr>
              <w:t>1.1625**</w:t>
            </w:r>
          </w:p>
          <w:p w14:paraId="0EE367D7" w14:textId="208F0757" w:rsidR="003906DD" w:rsidRPr="003906DD" w:rsidRDefault="003906DD" w:rsidP="00DF67A6">
            <w:pPr>
              <w:pStyle w:val="15"/>
              <w:spacing w:line="220" w:lineRule="exact"/>
              <w:ind w:firstLineChars="0" w:firstLine="0"/>
              <w:rPr>
                <w:sz w:val="15"/>
                <w:szCs w:val="15"/>
              </w:rPr>
            </w:pPr>
            <w:r w:rsidRPr="003906DD">
              <w:rPr>
                <w:sz w:val="15"/>
                <w:szCs w:val="15"/>
              </w:rPr>
              <w:t>(0.5294)</w:t>
            </w:r>
          </w:p>
        </w:tc>
        <w:tc>
          <w:tcPr>
            <w:tcW w:w="992" w:type="dxa"/>
            <w:tcMar>
              <w:top w:w="28" w:type="dxa"/>
              <w:left w:w="57" w:type="dxa"/>
              <w:bottom w:w="28" w:type="dxa"/>
              <w:right w:w="57" w:type="dxa"/>
            </w:tcMar>
            <w:vAlign w:val="center"/>
            <w:hideMark/>
          </w:tcPr>
          <w:p w14:paraId="45135FDF" w14:textId="77777777" w:rsidR="003906DD" w:rsidRPr="003906DD" w:rsidRDefault="003906DD" w:rsidP="00DF67A6">
            <w:pPr>
              <w:pStyle w:val="15"/>
              <w:spacing w:line="220" w:lineRule="exact"/>
              <w:ind w:firstLineChars="0" w:firstLine="0"/>
              <w:rPr>
                <w:sz w:val="15"/>
                <w:szCs w:val="15"/>
              </w:rPr>
            </w:pPr>
            <w:r w:rsidRPr="003906DD">
              <w:rPr>
                <w:sz w:val="15"/>
                <w:szCs w:val="15"/>
              </w:rPr>
              <w:t>4.8163*</w:t>
            </w:r>
          </w:p>
        </w:tc>
      </w:tr>
      <w:tr w:rsidR="003906DD" w:rsidRPr="003906DD" w14:paraId="307CE31E" w14:textId="77777777" w:rsidTr="00F0139C">
        <w:trPr>
          <w:jc w:val="center"/>
        </w:trPr>
        <w:tc>
          <w:tcPr>
            <w:tcW w:w="985" w:type="dxa"/>
            <w:tcBorders>
              <w:bottom w:val="single" w:sz="4" w:space="0" w:color="auto"/>
            </w:tcBorders>
            <w:tcMar>
              <w:top w:w="28" w:type="dxa"/>
              <w:left w:w="57" w:type="dxa"/>
              <w:bottom w:w="28" w:type="dxa"/>
              <w:right w:w="57" w:type="dxa"/>
            </w:tcMar>
            <w:vAlign w:val="center"/>
            <w:hideMark/>
          </w:tcPr>
          <w:p w14:paraId="4535D34E" w14:textId="5BB0EFFA" w:rsidR="003906DD" w:rsidRPr="003906DD" w:rsidRDefault="003906DD" w:rsidP="00DF67A6">
            <w:pPr>
              <w:pStyle w:val="15"/>
              <w:spacing w:line="220" w:lineRule="exact"/>
              <w:ind w:firstLineChars="0" w:firstLine="0"/>
              <w:rPr>
                <w:sz w:val="15"/>
                <w:szCs w:val="15"/>
              </w:rPr>
            </w:pPr>
            <w:r w:rsidRPr="003906DD">
              <w:rPr>
                <w:sz w:val="15"/>
                <w:szCs w:val="15"/>
              </w:rPr>
              <w:t>干预后时间</w:t>
            </w:r>
          </w:p>
        </w:tc>
        <w:tc>
          <w:tcPr>
            <w:tcW w:w="1000" w:type="dxa"/>
            <w:tcBorders>
              <w:bottom w:val="single" w:sz="4" w:space="0" w:color="auto"/>
            </w:tcBorders>
            <w:tcMar>
              <w:top w:w="28" w:type="dxa"/>
              <w:left w:w="57" w:type="dxa"/>
              <w:bottom w:w="28" w:type="dxa"/>
              <w:right w:w="57" w:type="dxa"/>
            </w:tcMar>
            <w:vAlign w:val="center"/>
            <w:hideMark/>
          </w:tcPr>
          <w:p w14:paraId="20DDF3E6" w14:textId="77777777" w:rsidR="00DF67A6" w:rsidRDefault="003906DD" w:rsidP="00DF67A6">
            <w:pPr>
              <w:pStyle w:val="15"/>
              <w:spacing w:line="220" w:lineRule="exact"/>
              <w:ind w:firstLineChars="0" w:firstLine="0"/>
              <w:rPr>
                <w:sz w:val="15"/>
                <w:szCs w:val="15"/>
              </w:rPr>
            </w:pPr>
            <w:r w:rsidRPr="003906DD">
              <w:rPr>
                <w:sz w:val="15"/>
                <w:szCs w:val="15"/>
              </w:rPr>
              <w:t>1.4745***</w:t>
            </w:r>
          </w:p>
          <w:p w14:paraId="3CF82DA7" w14:textId="291189BE" w:rsidR="003906DD" w:rsidRPr="003906DD" w:rsidRDefault="003906DD" w:rsidP="00DF67A6">
            <w:pPr>
              <w:pStyle w:val="15"/>
              <w:spacing w:line="220" w:lineRule="exact"/>
              <w:ind w:firstLineChars="0" w:firstLine="0"/>
              <w:rPr>
                <w:sz w:val="15"/>
                <w:szCs w:val="15"/>
              </w:rPr>
            </w:pPr>
            <w:r w:rsidRPr="003906DD">
              <w:rPr>
                <w:sz w:val="15"/>
                <w:szCs w:val="15"/>
              </w:rPr>
              <w:t>(0.1534)</w:t>
            </w:r>
          </w:p>
        </w:tc>
        <w:tc>
          <w:tcPr>
            <w:tcW w:w="1134" w:type="dxa"/>
            <w:tcBorders>
              <w:bottom w:val="single" w:sz="4" w:space="0" w:color="auto"/>
            </w:tcBorders>
            <w:tcMar>
              <w:top w:w="28" w:type="dxa"/>
              <w:left w:w="57" w:type="dxa"/>
              <w:bottom w:w="28" w:type="dxa"/>
              <w:right w:w="57" w:type="dxa"/>
            </w:tcMar>
            <w:vAlign w:val="center"/>
            <w:hideMark/>
          </w:tcPr>
          <w:p w14:paraId="17FC431A" w14:textId="77777777" w:rsidR="003906DD" w:rsidRPr="003906DD" w:rsidRDefault="003906DD" w:rsidP="00DF67A6">
            <w:pPr>
              <w:pStyle w:val="15"/>
              <w:spacing w:line="220" w:lineRule="exact"/>
              <w:ind w:firstLineChars="0" w:firstLine="0"/>
              <w:rPr>
                <w:sz w:val="15"/>
                <w:szCs w:val="15"/>
              </w:rPr>
            </w:pPr>
            <w:r w:rsidRPr="003906DD">
              <w:rPr>
                <w:sz w:val="15"/>
                <w:szCs w:val="15"/>
              </w:rPr>
              <w:t>9.5590**</w:t>
            </w:r>
          </w:p>
        </w:tc>
        <w:tc>
          <w:tcPr>
            <w:tcW w:w="992" w:type="dxa"/>
            <w:tcBorders>
              <w:bottom w:val="single" w:sz="4" w:space="0" w:color="auto"/>
            </w:tcBorders>
            <w:tcMar>
              <w:top w:w="28" w:type="dxa"/>
              <w:left w:w="57" w:type="dxa"/>
              <w:bottom w:w="28" w:type="dxa"/>
              <w:right w:w="57" w:type="dxa"/>
            </w:tcMar>
            <w:vAlign w:val="center"/>
            <w:hideMark/>
          </w:tcPr>
          <w:p w14:paraId="2345E86B" w14:textId="77777777" w:rsidR="00DF67A6" w:rsidRDefault="003906DD" w:rsidP="00DF67A6">
            <w:pPr>
              <w:pStyle w:val="15"/>
              <w:spacing w:line="220" w:lineRule="exact"/>
              <w:ind w:firstLineChars="0" w:firstLine="0"/>
              <w:rPr>
                <w:sz w:val="15"/>
                <w:szCs w:val="15"/>
              </w:rPr>
            </w:pPr>
            <w:r w:rsidRPr="003906DD">
              <w:rPr>
                <w:sz w:val="15"/>
                <w:szCs w:val="15"/>
              </w:rPr>
              <w:t>-0.1342</w:t>
            </w:r>
          </w:p>
          <w:p w14:paraId="43A6F158" w14:textId="220E8D0D" w:rsidR="003906DD" w:rsidRPr="003906DD" w:rsidRDefault="003906DD" w:rsidP="00DF67A6">
            <w:pPr>
              <w:pStyle w:val="15"/>
              <w:spacing w:line="220" w:lineRule="exact"/>
              <w:ind w:firstLineChars="0" w:firstLine="0"/>
              <w:rPr>
                <w:sz w:val="15"/>
                <w:szCs w:val="15"/>
              </w:rPr>
            </w:pPr>
            <w:r w:rsidRPr="003906DD">
              <w:rPr>
                <w:sz w:val="15"/>
                <w:szCs w:val="15"/>
              </w:rPr>
              <w:t>(0.1147)</w:t>
            </w:r>
          </w:p>
        </w:tc>
        <w:tc>
          <w:tcPr>
            <w:tcW w:w="992" w:type="dxa"/>
            <w:tcBorders>
              <w:bottom w:val="single" w:sz="4" w:space="0" w:color="auto"/>
            </w:tcBorders>
            <w:tcMar>
              <w:top w:w="28" w:type="dxa"/>
              <w:left w:w="57" w:type="dxa"/>
              <w:bottom w:w="28" w:type="dxa"/>
              <w:right w:w="57" w:type="dxa"/>
            </w:tcMar>
            <w:vAlign w:val="center"/>
            <w:hideMark/>
          </w:tcPr>
          <w:p w14:paraId="76859FF2" w14:textId="77777777" w:rsidR="003906DD" w:rsidRPr="003906DD" w:rsidRDefault="003906DD" w:rsidP="00DF67A6">
            <w:pPr>
              <w:pStyle w:val="15"/>
              <w:spacing w:line="220" w:lineRule="exact"/>
              <w:ind w:firstLineChars="0" w:firstLine="0"/>
              <w:rPr>
                <w:sz w:val="15"/>
                <w:szCs w:val="15"/>
              </w:rPr>
            </w:pPr>
            <w:r w:rsidRPr="003906DD">
              <w:rPr>
                <w:sz w:val="15"/>
                <w:szCs w:val="15"/>
              </w:rPr>
              <w:t>1.3722</w:t>
            </w:r>
          </w:p>
        </w:tc>
        <w:tc>
          <w:tcPr>
            <w:tcW w:w="993" w:type="dxa"/>
            <w:tcBorders>
              <w:bottom w:val="single" w:sz="4" w:space="0" w:color="auto"/>
            </w:tcBorders>
            <w:tcMar>
              <w:top w:w="28" w:type="dxa"/>
              <w:left w:w="57" w:type="dxa"/>
              <w:bottom w:w="28" w:type="dxa"/>
              <w:right w:w="57" w:type="dxa"/>
            </w:tcMar>
            <w:vAlign w:val="center"/>
            <w:hideMark/>
          </w:tcPr>
          <w:p w14:paraId="4D30CD71" w14:textId="77777777" w:rsidR="00DF67A6" w:rsidRDefault="003906DD" w:rsidP="00DF67A6">
            <w:pPr>
              <w:pStyle w:val="15"/>
              <w:spacing w:line="220" w:lineRule="exact"/>
              <w:ind w:firstLineChars="0" w:firstLine="0"/>
              <w:rPr>
                <w:sz w:val="15"/>
                <w:szCs w:val="15"/>
              </w:rPr>
            </w:pPr>
            <w:r w:rsidRPr="003906DD">
              <w:rPr>
                <w:sz w:val="15"/>
                <w:szCs w:val="15"/>
              </w:rPr>
              <w:t>0.0154</w:t>
            </w:r>
          </w:p>
          <w:p w14:paraId="7F560517" w14:textId="0B40BA1E" w:rsidR="003906DD" w:rsidRPr="003906DD" w:rsidRDefault="003906DD" w:rsidP="00DF67A6">
            <w:pPr>
              <w:pStyle w:val="15"/>
              <w:spacing w:line="220" w:lineRule="exact"/>
              <w:ind w:firstLineChars="0" w:firstLine="0"/>
              <w:rPr>
                <w:sz w:val="15"/>
                <w:szCs w:val="15"/>
              </w:rPr>
            </w:pPr>
            <w:r w:rsidRPr="003906DD">
              <w:rPr>
                <w:sz w:val="15"/>
                <w:szCs w:val="15"/>
              </w:rPr>
              <w:t>(0.0641)</w:t>
            </w:r>
          </w:p>
        </w:tc>
        <w:tc>
          <w:tcPr>
            <w:tcW w:w="992" w:type="dxa"/>
            <w:tcBorders>
              <w:bottom w:val="single" w:sz="4" w:space="0" w:color="auto"/>
            </w:tcBorders>
            <w:tcMar>
              <w:top w:w="28" w:type="dxa"/>
              <w:left w:w="57" w:type="dxa"/>
              <w:bottom w:w="28" w:type="dxa"/>
              <w:right w:w="57" w:type="dxa"/>
            </w:tcMar>
            <w:vAlign w:val="center"/>
            <w:hideMark/>
          </w:tcPr>
          <w:p w14:paraId="220E3F10" w14:textId="77777777" w:rsidR="003906DD" w:rsidRPr="003906DD" w:rsidRDefault="003906DD" w:rsidP="00DF67A6">
            <w:pPr>
              <w:pStyle w:val="15"/>
              <w:spacing w:line="220" w:lineRule="exact"/>
              <w:ind w:firstLine="312"/>
              <w:rPr>
                <w:sz w:val="15"/>
                <w:szCs w:val="15"/>
              </w:rPr>
            </w:pPr>
          </w:p>
        </w:tc>
        <w:tc>
          <w:tcPr>
            <w:tcW w:w="992" w:type="dxa"/>
            <w:tcBorders>
              <w:bottom w:val="single" w:sz="4" w:space="0" w:color="auto"/>
            </w:tcBorders>
            <w:tcMar>
              <w:top w:w="28" w:type="dxa"/>
              <w:left w:w="57" w:type="dxa"/>
              <w:bottom w:w="28" w:type="dxa"/>
              <w:right w:w="57" w:type="dxa"/>
            </w:tcMar>
            <w:vAlign w:val="center"/>
            <w:hideMark/>
          </w:tcPr>
          <w:p w14:paraId="55DFCB8E" w14:textId="77777777" w:rsidR="00DF67A6" w:rsidRDefault="003906DD" w:rsidP="00DF67A6">
            <w:pPr>
              <w:pStyle w:val="15"/>
              <w:spacing w:line="220" w:lineRule="exact"/>
              <w:ind w:firstLineChars="0" w:firstLine="0"/>
              <w:rPr>
                <w:sz w:val="15"/>
                <w:szCs w:val="15"/>
              </w:rPr>
            </w:pPr>
            <w:r w:rsidRPr="003906DD">
              <w:rPr>
                <w:sz w:val="15"/>
                <w:szCs w:val="15"/>
              </w:rPr>
              <w:t>1.6695***</w:t>
            </w:r>
          </w:p>
          <w:p w14:paraId="17961E75" w14:textId="28DD890F" w:rsidR="003906DD" w:rsidRPr="003906DD" w:rsidRDefault="003906DD" w:rsidP="00DF67A6">
            <w:pPr>
              <w:pStyle w:val="15"/>
              <w:spacing w:line="220" w:lineRule="exact"/>
              <w:ind w:firstLineChars="0" w:firstLine="0"/>
              <w:rPr>
                <w:sz w:val="15"/>
                <w:szCs w:val="15"/>
              </w:rPr>
            </w:pPr>
            <w:r w:rsidRPr="003906DD">
              <w:rPr>
                <w:sz w:val="15"/>
                <w:szCs w:val="15"/>
              </w:rPr>
              <w:t>(0.1365)</w:t>
            </w:r>
          </w:p>
        </w:tc>
        <w:tc>
          <w:tcPr>
            <w:tcW w:w="992" w:type="dxa"/>
            <w:tcBorders>
              <w:bottom w:val="single" w:sz="4" w:space="0" w:color="auto"/>
            </w:tcBorders>
            <w:tcMar>
              <w:top w:w="28" w:type="dxa"/>
              <w:left w:w="57" w:type="dxa"/>
              <w:bottom w:w="28" w:type="dxa"/>
              <w:right w:w="57" w:type="dxa"/>
            </w:tcMar>
            <w:vAlign w:val="center"/>
            <w:hideMark/>
          </w:tcPr>
          <w:p w14:paraId="751B3994" w14:textId="77777777" w:rsidR="003906DD" w:rsidRPr="003906DD" w:rsidRDefault="003906DD" w:rsidP="00DF67A6">
            <w:pPr>
              <w:pStyle w:val="15"/>
              <w:spacing w:line="220" w:lineRule="exact"/>
              <w:ind w:firstLineChars="0" w:firstLine="0"/>
              <w:rPr>
                <w:sz w:val="15"/>
                <w:szCs w:val="15"/>
              </w:rPr>
            </w:pPr>
            <w:r w:rsidRPr="003906DD">
              <w:rPr>
                <w:sz w:val="15"/>
                <w:szCs w:val="15"/>
              </w:rPr>
              <w:t>11.8714*</w:t>
            </w:r>
          </w:p>
        </w:tc>
      </w:tr>
      <w:tr w:rsidR="003906DD" w:rsidRPr="003906DD" w14:paraId="009B4416" w14:textId="77777777" w:rsidTr="00F0139C">
        <w:trPr>
          <w:jc w:val="center"/>
        </w:trPr>
        <w:tc>
          <w:tcPr>
            <w:tcW w:w="985" w:type="dxa"/>
            <w:tcBorders>
              <w:top w:val="single" w:sz="4" w:space="0" w:color="auto"/>
              <w:bottom w:val="single" w:sz="4" w:space="0" w:color="auto"/>
            </w:tcBorders>
            <w:tcMar>
              <w:top w:w="28" w:type="dxa"/>
              <w:left w:w="57" w:type="dxa"/>
              <w:bottom w:w="28" w:type="dxa"/>
              <w:right w:w="57" w:type="dxa"/>
            </w:tcMar>
            <w:vAlign w:val="center"/>
            <w:hideMark/>
          </w:tcPr>
          <w:p w14:paraId="4221D595" w14:textId="77777777" w:rsidR="003906DD" w:rsidRPr="003906DD" w:rsidRDefault="003906DD" w:rsidP="00DF67A6">
            <w:pPr>
              <w:pStyle w:val="15"/>
              <w:spacing w:line="220" w:lineRule="exact"/>
              <w:ind w:firstLineChars="0" w:firstLine="0"/>
              <w:rPr>
                <w:sz w:val="15"/>
                <w:szCs w:val="15"/>
              </w:rPr>
            </w:pPr>
            <w:r w:rsidRPr="003906DD">
              <w:rPr>
                <w:sz w:val="15"/>
                <w:szCs w:val="15"/>
              </w:rPr>
              <w:t>观测数</w:t>
            </w:r>
          </w:p>
        </w:tc>
        <w:tc>
          <w:tcPr>
            <w:tcW w:w="1000" w:type="dxa"/>
            <w:tcBorders>
              <w:top w:val="single" w:sz="4" w:space="0" w:color="auto"/>
              <w:bottom w:val="single" w:sz="4" w:space="0" w:color="auto"/>
            </w:tcBorders>
            <w:tcMar>
              <w:top w:w="28" w:type="dxa"/>
              <w:left w:w="57" w:type="dxa"/>
              <w:bottom w:w="28" w:type="dxa"/>
              <w:right w:w="57" w:type="dxa"/>
            </w:tcMar>
            <w:vAlign w:val="center"/>
            <w:hideMark/>
          </w:tcPr>
          <w:p w14:paraId="270B8D3F" w14:textId="77777777" w:rsidR="003906DD" w:rsidRPr="003906DD" w:rsidRDefault="003906DD" w:rsidP="00DF67A6">
            <w:pPr>
              <w:pStyle w:val="15"/>
              <w:spacing w:line="220" w:lineRule="exact"/>
              <w:ind w:firstLineChars="0" w:firstLine="0"/>
              <w:rPr>
                <w:sz w:val="15"/>
                <w:szCs w:val="15"/>
              </w:rPr>
            </w:pPr>
            <w:r w:rsidRPr="003906DD">
              <w:rPr>
                <w:sz w:val="15"/>
                <w:szCs w:val="15"/>
              </w:rPr>
              <w:t>5122</w:t>
            </w:r>
          </w:p>
        </w:tc>
        <w:tc>
          <w:tcPr>
            <w:tcW w:w="1134" w:type="dxa"/>
            <w:tcBorders>
              <w:top w:val="single" w:sz="4" w:space="0" w:color="auto"/>
              <w:bottom w:val="single" w:sz="4" w:space="0" w:color="auto"/>
            </w:tcBorders>
            <w:tcMar>
              <w:top w:w="28" w:type="dxa"/>
              <w:left w:w="57" w:type="dxa"/>
              <w:bottom w:w="28" w:type="dxa"/>
              <w:right w:w="57" w:type="dxa"/>
            </w:tcMar>
            <w:vAlign w:val="center"/>
            <w:hideMark/>
          </w:tcPr>
          <w:p w14:paraId="013674BF" w14:textId="77777777" w:rsidR="003906DD" w:rsidRPr="003906DD" w:rsidRDefault="003906DD" w:rsidP="00DF67A6">
            <w:pPr>
              <w:pStyle w:val="15"/>
              <w:spacing w:line="220" w:lineRule="exact"/>
              <w:ind w:firstLine="312"/>
              <w:rPr>
                <w:sz w:val="15"/>
                <w:szCs w:val="15"/>
              </w:rPr>
            </w:pPr>
          </w:p>
        </w:tc>
        <w:tc>
          <w:tcPr>
            <w:tcW w:w="992" w:type="dxa"/>
            <w:tcBorders>
              <w:top w:val="single" w:sz="4" w:space="0" w:color="auto"/>
              <w:bottom w:val="single" w:sz="4" w:space="0" w:color="auto"/>
            </w:tcBorders>
            <w:tcMar>
              <w:top w:w="28" w:type="dxa"/>
              <w:left w:w="57" w:type="dxa"/>
              <w:bottom w:w="28" w:type="dxa"/>
              <w:right w:w="57" w:type="dxa"/>
            </w:tcMar>
            <w:vAlign w:val="center"/>
            <w:hideMark/>
          </w:tcPr>
          <w:p w14:paraId="2129621C" w14:textId="77777777" w:rsidR="003906DD" w:rsidRPr="003906DD" w:rsidRDefault="003906DD" w:rsidP="00DF67A6">
            <w:pPr>
              <w:pStyle w:val="15"/>
              <w:spacing w:line="220" w:lineRule="exact"/>
              <w:ind w:firstLineChars="0" w:firstLine="0"/>
              <w:rPr>
                <w:sz w:val="15"/>
                <w:szCs w:val="15"/>
              </w:rPr>
            </w:pPr>
            <w:r w:rsidRPr="003906DD">
              <w:rPr>
                <w:sz w:val="15"/>
                <w:szCs w:val="15"/>
              </w:rPr>
              <w:t>1196</w:t>
            </w:r>
          </w:p>
        </w:tc>
        <w:tc>
          <w:tcPr>
            <w:tcW w:w="992" w:type="dxa"/>
            <w:tcBorders>
              <w:top w:val="single" w:sz="4" w:space="0" w:color="auto"/>
              <w:bottom w:val="single" w:sz="4" w:space="0" w:color="auto"/>
            </w:tcBorders>
            <w:tcMar>
              <w:top w:w="28" w:type="dxa"/>
              <w:left w:w="57" w:type="dxa"/>
              <w:bottom w:w="28" w:type="dxa"/>
              <w:right w:w="57" w:type="dxa"/>
            </w:tcMar>
            <w:vAlign w:val="center"/>
            <w:hideMark/>
          </w:tcPr>
          <w:p w14:paraId="4BA591C8" w14:textId="77777777" w:rsidR="003906DD" w:rsidRPr="003906DD" w:rsidRDefault="003906DD" w:rsidP="00DF67A6">
            <w:pPr>
              <w:pStyle w:val="15"/>
              <w:spacing w:line="220" w:lineRule="exact"/>
              <w:ind w:firstLine="312"/>
              <w:rPr>
                <w:sz w:val="15"/>
                <w:szCs w:val="15"/>
              </w:rPr>
            </w:pPr>
          </w:p>
        </w:tc>
        <w:tc>
          <w:tcPr>
            <w:tcW w:w="993" w:type="dxa"/>
            <w:tcBorders>
              <w:top w:val="single" w:sz="4" w:space="0" w:color="auto"/>
              <w:bottom w:val="single" w:sz="4" w:space="0" w:color="auto"/>
            </w:tcBorders>
            <w:tcMar>
              <w:top w:w="28" w:type="dxa"/>
              <w:left w:w="57" w:type="dxa"/>
              <w:bottom w:w="28" w:type="dxa"/>
              <w:right w:w="57" w:type="dxa"/>
            </w:tcMar>
            <w:vAlign w:val="center"/>
            <w:hideMark/>
          </w:tcPr>
          <w:p w14:paraId="29D6812F" w14:textId="77777777" w:rsidR="003906DD" w:rsidRPr="003906DD" w:rsidRDefault="003906DD" w:rsidP="00DF67A6">
            <w:pPr>
              <w:pStyle w:val="15"/>
              <w:spacing w:line="220" w:lineRule="exact"/>
              <w:ind w:firstLineChars="0" w:firstLine="0"/>
              <w:rPr>
                <w:sz w:val="15"/>
                <w:szCs w:val="15"/>
              </w:rPr>
            </w:pPr>
            <w:r w:rsidRPr="003906DD">
              <w:rPr>
                <w:sz w:val="15"/>
                <w:szCs w:val="15"/>
              </w:rPr>
              <w:t>793</w:t>
            </w:r>
          </w:p>
        </w:tc>
        <w:tc>
          <w:tcPr>
            <w:tcW w:w="992" w:type="dxa"/>
            <w:tcBorders>
              <w:top w:val="single" w:sz="4" w:space="0" w:color="auto"/>
              <w:bottom w:val="single" w:sz="4" w:space="0" w:color="auto"/>
            </w:tcBorders>
            <w:tcMar>
              <w:top w:w="28" w:type="dxa"/>
              <w:left w:w="57" w:type="dxa"/>
              <w:bottom w:w="28" w:type="dxa"/>
              <w:right w:w="57" w:type="dxa"/>
            </w:tcMar>
            <w:vAlign w:val="center"/>
            <w:hideMark/>
          </w:tcPr>
          <w:p w14:paraId="2526A9DD" w14:textId="77777777" w:rsidR="003906DD" w:rsidRPr="003906DD" w:rsidRDefault="003906DD" w:rsidP="00DF67A6">
            <w:pPr>
              <w:pStyle w:val="15"/>
              <w:spacing w:line="220" w:lineRule="exact"/>
              <w:ind w:firstLine="312"/>
              <w:rPr>
                <w:sz w:val="15"/>
                <w:szCs w:val="15"/>
              </w:rPr>
            </w:pPr>
          </w:p>
        </w:tc>
        <w:tc>
          <w:tcPr>
            <w:tcW w:w="992" w:type="dxa"/>
            <w:tcBorders>
              <w:top w:val="single" w:sz="4" w:space="0" w:color="auto"/>
              <w:bottom w:val="single" w:sz="4" w:space="0" w:color="auto"/>
            </w:tcBorders>
            <w:tcMar>
              <w:top w:w="28" w:type="dxa"/>
              <w:left w:w="57" w:type="dxa"/>
              <w:bottom w:w="28" w:type="dxa"/>
              <w:right w:w="57" w:type="dxa"/>
            </w:tcMar>
            <w:vAlign w:val="center"/>
            <w:hideMark/>
          </w:tcPr>
          <w:p w14:paraId="574F4931" w14:textId="77777777" w:rsidR="003906DD" w:rsidRPr="003906DD" w:rsidRDefault="003906DD" w:rsidP="00DF67A6">
            <w:pPr>
              <w:pStyle w:val="15"/>
              <w:spacing w:line="220" w:lineRule="exact"/>
              <w:ind w:firstLineChars="0" w:firstLine="0"/>
              <w:rPr>
                <w:sz w:val="15"/>
                <w:szCs w:val="15"/>
              </w:rPr>
            </w:pPr>
            <w:r w:rsidRPr="003906DD">
              <w:rPr>
                <w:sz w:val="15"/>
                <w:szCs w:val="15"/>
              </w:rPr>
              <w:t>903</w:t>
            </w:r>
          </w:p>
        </w:tc>
        <w:tc>
          <w:tcPr>
            <w:tcW w:w="992" w:type="dxa"/>
            <w:tcBorders>
              <w:top w:val="single" w:sz="4" w:space="0" w:color="auto"/>
              <w:bottom w:val="single" w:sz="4" w:space="0" w:color="auto"/>
            </w:tcBorders>
            <w:tcMar>
              <w:top w:w="28" w:type="dxa"/>
              <w:left w:w="57" w:type="dxa"/>
              <w:bottom w:w="28" w:type="dxa"/>
              <w:right w:w="57" w:type="dxa"/>
            </w:tcMar>
            <w:vAlign w:val="center"/>
            <w:hideMark/>
          </w:tcPr>
          <w:p w14:paraId="17B7C8B3" w14:textId="77777777" w:rsidR="003906DD" w:rsidRPr="003906DD" w:rsidRDefault="003906DD" w:rsidP="00DF67A6">
            <w:pPr>
              <w:pStyle w:val="15"/>
              <w:spacing w:line="220" w:lineRule="exact"/>
              <w:ind w:firstLine="312"/>
              <w:rPr>
                <w:sz w:val="15"/>
                <w:szCs w:val="15"/>
              </w:rPr>
            </w:pPr>
          </w:p>
        </w:tc>
      </w:tr>
      <w:tr w:rsidR="003906DD" w:rsidRPr="003906DD" w14:paraId="33284BC0" w14:textId="77777777" w:rsidTr="00F0139C">
        <w:trPr>
          <w:jc w:val="center"/>
        </w:trPr>
        <w:tc>
          <w:tcPr>
            <w:tcW w:w="985" w:type="dxa"/>
            <w:tcBorders>
              <w:top w:val="single" w:sz="4" w:space="0" w:color="auto"/>
            </w:tcBorders>
            <w:tcMar>
              <w:top w:w="28" w:type="dxa"/>
              <w:left w:w="57" w:type="dxa"/>
              <w:bottom w:w="28" w:type="dxa"/>
              <w:right w:w="57" w:type="dxa"/>
            </w:tcMar>
            <w:vAlign w:val="center"/>
            <w:hideMark/>
          </w:tcPr>
          <w:p w14:paraId="5F8FB74A" w14:textId="75A661E2" w:rsidR="003906DD" w:rsidRPr="003906DD" w:rsidRDefault="008E6346" w:rsidP="00DF67A6">
            <w:pPr>
              <w:pStyle w:val="15"/>
              <w:spacing w:line="220" w:lineRule="exact"/>
              <w:ind w:firstLineChars="0" w:firstLine="0"/>
              <w:rPr>
                <w:sz w:val="15"/>
                <w:szCs w:val="15"/>
              </w:rPr>
            </w:pPr>
            <w:r w:rsidRPr="008E6346">
              <w:rPr>
                <w:position w:val="-10"/>
              </w:rPr>
              <w:object w:dxaOrig="260" w:dyaOrig="320" w14:anchorId="49B9BD77">
                <v:shape id="_x0000_i1026" type="#_x0000_t75" style="width:13.3pt;height:15.85pt" o:ole="">
                  <v:imagedata r:id="rId21" o:title=""/>
                </v:shape>
                <o:OLEObject Type="Embed" ProgID="Equation.DSMT4" ShapeID="_x0000_i1026" DrawAspect="Content" ObjectID="_1835520031" r:id="rId22"/>
              </w:object>
            </w:r>
          </w:p>
        </w:tc>
        <w:tc>
          <w:tcPr>
            <w:tcW w:w="1000" w:type="dxa"/>
            <w:tcBorders>
              <w:top w:val="single" w:sz="4" w:space="0" w:color="auto"/>
            </w:tcBorders>
            <w:tcMar>
              <w:top w:w="28" w:type="dxa"/>
              <w:left w:w="57" w:type="dxa"/>
              <w:bottom w:w="28" w:type="dxa"/>
              <w:right w:w="57" w:type="dxa"/>
            </w:tcMar>
            <w:vAlign w:val="center"/>
            <w:hideMark/>
          </w:tcPr>
          <w:p w14:paraId="27776DAC" w14:textId="77777777" w:rsidR="003906DD" w:rsidRPr="003906DD" w:rsidRDefault="003906DD" w:rsidP="00DF67A6">
            <w:pPr>
              <w:pStyle w:val="15"/>
              <w:spacing w:line="220" w:lineRule="exact"/>
              <w:ind w:firstLineChars="0" w:firstLine="0"/>
              <w:rPr>
                <w:sz w:val="15"/>
                <w:szCs w:val="15"/>
              </w:rPr>
            </w:pPr>
            <w:r w:rsidRPr="003906DD">
              <w:rPr>
                <w:sz w:val="15"/>
                <w:szCs w:val="15"/>
              </w:rPr>
              <w:t>0.34</w:t>
            </w:r>
          </w:p>
        </w:tc>
        <w:tc>
          <w:tcPr>
            <w:tcW w:w="1134" w:type="dxa"/>
            <w:tcBorders>
              <w:top w:val="single" w:sz="4" w:space="0" w:color="auto"/>
            </w:tcBorders>
            <w:tcMar>
              <w:top w:w="28" w:type="dxa"/>
              <w:left w:w="57" w:type="dxa"/>
              <w:bottom w:w="28" w:type="dxa"/>
              <w:right w:w="57" w:type="dxa"/>
            </w:tcMar>
            <w:vAlign w:val="center"/>
            <w:hideMark/>
          </w:tcPr>
          <w:p w14:paraId="2BB731FB" w14:textId="77777777" w:rsidR="003906DD" w:rsidRPr="003906DD" w:rsidRDefault="003906DD" w:rsidP="00DF67A6">
            <w:pPr>
              <w:pStyle w:val="15"/>
              <w:spacing w:line="220" w:lineRule="exact"/>
              <w:ind w:firstLine="312"/>
              <w:rPr>
                <w:sz w:val="15"/>
                <w:szCs w:val="15"/>
              </w:rPr>
            </w:pPr>
          </w:p>
        </w:tc>
        <w:tc>
          <w:tcPr>
            <w:tcW w:w="992" w:type="dxa"/>
            <w:tcBorders>
              <w:top w:val="single" w:sz="4" w:space="0" w:color="auto"/>
            </w:tcBorders>
            <w:tcMar>
              <w:top w:w="28" w:type="dxa"/>
              <w:left w:w="57" w:type="dxa"/>
              <w:bottom w:w="28" w:type="dxa"/>
              <w:right w:w="57" w:type="dxa"/>
            </w:tcMar>
            <w:vAlign w:val="center"/>
            <w:hideMark/>
          </w:tcPr>
          <w:p w14:paraId="2E054380" w14:textId="77777777" w:rsidR="003906DD" w:rsidRPr="003906DD" w:rsidRDefault="003906DD" w:rsidP="00DF67A6">
            <w:pPr>
              <w:pStyle w:val="15"/>
              <w:spacing w:line="220" w:lineRule="exact"/>
              <w:ind w:firstLineChars="0" w:firstLine="0"/>
              <w:rPr>
                <w:sz w:val="15"/>
                <w:szCs w:val="15"/>
              </w:rPr>
            </w:pPr>
            <w:r w:rsidRPr="003906DD">
              <w:rPr>
                <w:sz w:val="15"/>
                <w:szCs w:val="15"/>
              </w:rPr>
              <w:t>0.36</w:t>
            </w:r>
          </w:p>
        </w:tc>
        <w:tc>
          <w:tcPr>
            <w:tcW w:w="992" w:type="dxa"/>
            <w:tcBorders>
              <w:top w:val="single" w:sz="4" w:space="0" w:color="auto"/>
            </w:tcBorders>
            <w:tcMar>
              <w:top w:w="28" w:type="dxa"/>
              <w:left w:w="57" w:type="dxa"/>
              <w:bottom w:w="28" w:type="dxa"/>
              <w:right w:w="57" w:type="dxa"/>
            </w:tcMar>
            <w:vAlign w:val="center"/>
            <w:hideMark/>
          </w:tcPr>
          <w:p w14:paraId="1AFB4CC2" w14:textId="77777777" w:rsidR="003906DD" w:rsidRPr="003906DD" w:rsidRDefault="003906DD" w:rsidP="00DF67A6">
            <w:pPr>
              <w:pStyle w:val="15"/>
              <w:spacing w:line="220" w:lineRule="exact"/>
              <w:ind w:firstLine="312"/>
              <w:rPr>
                <w:sz w:val="15"/>
                <w:szCs w:val="15"/>
              </w:rPr>
            </w:pPr>
          </w:p>
        </w:tc>
        <w:tc>
          <w:tcPr>
            <w:tcW w:w="993" w:type="dxa"/>
            <w:tcBorders>
              <w:top w:val="single" w:sz="4" w:space="0" w:color="auto"/>
            </w:tcBorders>
            <w:tcMar>
              <w:top w:w="28" w:type="dxa"/>
              <w:left w:w="57" w:type="dxa"/>
              <w:bottom w:w="28" w:type="dxa"/>
              <w:right w:w="57" w:type="dxa"/>
            </w:tcMar>
            <w:vAlign w:val="center"/>
            <w:hideMark/>
          </w:tcPr>
          <w:p w14:paraId="35BC7E5A" w14:textId="77777777" w:rsidR="003906DD" w:rsidRPr="003906DD" w:rsidRDefault="003906DD" w:rsidP="00DF67A6">
            <w:pPr>
              <w:pStyle w:val="15"/>
              <w:spacing w:line="220" w:lineRule="exact"/>
              <w:ind w:firstLineChars="0" w:firstLine="0"/>
              <w:rPr>
                <w:sz w:val="15"/>
                <w:szCs w:val="15"/>
              </w:rPr>
            </w:pPr>
            <w:r w:rsidRPr="003906DD">
              <w:rPr>
                <w:sz w:val="15"/>
                <w:szCs w:val="15"/>
              </w:rPr>
              <w:t>0.33</w:t>
            </w:r>
          </w:p>
        </w:tc>
        <w:tc>
          <w:tcPr>
            <w:tcW w:w="992" w:type="dxa"/>
            <w:tcBorders>
              <w:top w:val="single" w:sz="4" w:space="0" w:color="auto"/>
            </w:tcBorders>
            <w:tcMar>
              <w:top w:w="28" w:type="dxa"/>
              <w:left w:w="57" w:type="dxa"/>
              <w:bottom w:w="28" w:type="dxa"/>
              <w:right w:w="57" w:type="dxa"/>
            </w:tcMar>
            <w:vAlign w:val="center"/>
            <w:hideMark/>
          </w:tcPr>
          <w:p w14:paraId="1B480E4D" w14:textId="77777777" w:rsidR="003906DD" w:rsidRPr="003906DD" w:rsidRDefault="003906DD" w:rsidP="00DF67A6">
            <w:pPr>
              <w:pStyle w:val="15"/>
              <w:spacing w:line="220" w:lineRule="exact"/>
              <w:ind w:firstLine="312"/>
              <w:rPr>
                <w:sz w:val="15"/>
                <w:szCs w:val="15"/>
              </w:rPr>
            </w:pPr>
          </w:p>
        </w:tc>
        <w:tc>
          <w:tcPr>
            <w:tcW w:w="992" w:type="dxa"/>
            <w:tcBorders>
              <w:top w:val="single" w:sz="4" w:space="0" w:color="auto"/>
            </w:tcBorders>
            <w:tcMar>
              <w:top w:w="28" w:type="dxa"/>
              <w:left w:w="57" w:type="dxa"/>
              <w:bottom w:w="28" w:type="dxa"/>
              <w:right w:w="57" w:type="dxa"/>
            </w:tcMar>
            <w:vAlign w:val="center"/>
            <w:hideMark/>
          </w:tcPr>
          <w:p w14:paraId="36595E04" w14:textId="77777777" w:rsidR="003906DD" w:rsidRPr="003906DD" w:rsidRDefault="003906DD" w:rsidP="00DF67A6">
            <w:pPr>
              <w:pStyle w:val="15"/>
              <w:spacing w:line="220" w:lineRule="exact"/>
              <w:ind w:firstLineChars="0" w:firstLine="0"/>
              <w:rPr>
                <w:sz w:val="15"/>
                <w:szCs w:val="15"/>
              </w:rPr>
            </w:pPr>
            <w:r w:rsidRPr="003906DD">
              <w:rPr>
                <w:sz w:val="15"/>
                <w:szCs w:val="15"/>
              </w:rPr>
              <w:t>0.35</w:t>
            </w:r>
          </w:p>
        </w:tc>
        <w:tc>
          <w:tcPr>
            <w:tcW w:w="992" w:type="dxa"/>
            <w:tcBorders>
              <w:top w:val="single" w:sz="4" w:space="0" w:color="auto"/>
            </w:tcBorders>
            <w:tcMar>
              <w:top w:w="28" w:type="dxa"/>
              <w:left w:w="57" w:type="dxa"/>
              <w:bottom w:w="28" w:type="dxa"/>
              <w:right w:w="57" w:type="dxa"/>
            </w:tcMar>
            <w:vAlign w:val="center"/>
            <w:hideMark/>
          </w:tcPr>
          <w:p w14:paraId="1D788237" w14:textId="77777777" w:rsidR="003906DD" w:rsidRPr="003906DD" w:rsidRDefault="003906DD" w:rsidP="00DF67A6">
            <w:pPr>
              <w:pStyle w:val="15"/>
              <w:spacing w:line="220" w:lineRule="exact"/>
              <w:ind w:firstLine="312"/>
              <w:rPr>
                <w:sz w:val="15"/>
                <w:szCs w:val="15"/>
              </w:rPr>
            </w:pPr>
          </w:p>
        </w:tc>
      </w:tr>
      <w:tr w:rsidR="003906DD" w:rsidRPr="003906DD" w14:paraId="69480678" w14:textId="77777777" w:rsidTr="00F0139C">
        <w:trPr>
          <w:jc w:val="center"/>
        </w:trPr>
        <w:tc>
          <w:tcPr>
            <w:tcW w:w="985" w:type="dxa"/>
            <w:tcBorders>
              <w:bottom w:val="single" w:sz="8" w:space="0" w:color="auto"/>
            </w:tcBorders>
            <w:tcMar>
              <w:top w:w="28" w:type="dxa"/>
              <w:left w:w="57" w:type="dxa"/>
              <w:bottom w:w="28" w:type="dxa"/>
              <w:right w:w="57" w:type="dxa"/>
            </w:tcMar>
            <w:vAlign w:val="center"/>
            <w:hideMark/>
          </w:tcPr>
          <w:p w14:paraId="2BEEE170" w14:textId="544A30CD" w:rsidR="003906DD" w:rsidRPr="003906DD" w:rsidRDefault="008E6346" w:rsidP="00DF67A6">
            <w:pPr>
              <w:pStyle w:val="15"/>
              <w:spacing w:line="220" w:lineRule="exact"/>
              <w:ind w:firstLineChars="0" w:firstLine="0"/>
              <w:rPr>
                <w:sz w:val="15"/>
                <w:szCs w:val="15"/>
              </w:rPr>
            </w:pPr>
            <w:r w:rsidRPr="008E6346">
              <w:rPr>
                <w:position w:val="-10"/>
              </w:rPr>
              <w:object w:dxaOrig="279" w:dyaOrig="320" w14:anchorId="1E844B51">
                <v:shape id="_x0000_i1027" type="#_x0000_t75" style="width:13.8pt;height:15.85pt" o:ole="">
                  <v:imagedata r:id="rId23" o:title=""/>
                </v:shape>
                <o:OLEObject Type="Embed" ProgID="Equation.DSMT4" ShapeID="_x0000_i1027" DrawAspect="Content" ObjectID="_1835520032" r:id="rId24"/>
              </w:object>
            </w:r>
          </w:p>
        </w:tc>
        <w:tc>
          <w:tcPr>
            <w:tcW w:w="1000" w:type="dxa"/>
            <w:tcBorders>
              <w:bottom w:val="single" w:sz="8" w:space="0" w:color="auto"/>
            </w:tcBorders>
            <w:tcMar>
              <w:top w:w="28" w:type="dxa"/>
              <w:left w:w="57" w:type="dxa"/>
              <w:bottom w:w="28" w:type="dxa"/>
              <w:right w:w="57" w:type="dxa"/>
            </w:tcMar>
            <w:vAlign w:val="center"/>
            <w:hideMark/>
          </w:tcPr>
          <w:p w14:paraId="064B539E" w14:textId="77777777" w:rsidR="003906DD" w:rsidRPr="003906DD" w:rsidRDefault="003906DD" w:rsidP="00DF67A6">
            <w:pPr>
              <w:pStyle w:val="15"/>
              <w:spacing w:line="220" w:lineRule="exact"/>
              <w:ind w:firstLineChars="0" w:firstLine="0"/>
              <w:rPr>
                <w:sz w:val="15"/>
                <w:szCs w:val="15"/>
              </w:rPr>
            </w:pPr>
            <w:r w:rsidRPr="003906DD">
              <w:rPr>
                <w:sz w:val="15"/>
                <w:szCs w:val="15"/>
              </w:rPr>
              <w:t>0.62</w:t>
            </w:r>
          </w:p>
        </w:tc>
        <w:tc>
          <w:tcPr>
            <w:tcW w:w="1134" w:type="dxa"/>
            <w:tcBorders>
              <w:bottom w:val="single" w:sz="8" w:space="0" w:color="auto"/>
            </w:tcBorders>
            <w:tcMar>
              <w:top w:w="28" w:type="dxa"/>
              <w:left w:w="57" w:type="dxa"/>
              <w:bottom w:w="28" w:type="dxa"/>
              <w:right w:w="57" w:type="dxa"/>
            </w:tcMar>
            <w:vAlign w:val="center"/>
            <w:hideMark/>
          </w:tcPr>
          <w:p w14:paraId="12D38448" w14:textId="77777777" w:rsidR="003906DD" w:rsidRPr="003906DD" w:rsidRDefault="003906DD" w:rsidP="00DF67A6">
            <w:pPr>
              <w:pStyle w:val="15"/>
              <w:spacing w:line="220" w:lineRule="exact"/>
              <w:ind w:firstLine="312"/>
              <w:rPr>
                <w:sz w:val="15"/>
                <w:szCs w:val="15"/>
              </w:rPr>
            </w:pPr>
          </w:p>
        </w:tc>
        <w:tc>
          <w:tcPr>
            <w:tcW w:w="992" w:type="dxa"/>
            <w:tcBorders>
              <w:bottom w:val="single" w:sz="8" w:space="0" w:color="auto"/>
            </w:tcBorders>
            <w:tcMar>
              <w:top w:w="28" w:type="dxa"/>
              <w:left w:w="57" w:type="dxa"/>
              <w:bottom w:w="28" w:type="dxa"/>
              <w:right w:w="57" w:type="dxa"/>
            </w:tcMar>
            <w:vAlign w:val="center"/>
            <w:hideMark/>
          </w:tcPr>
          <w:p w14:paraId="57867441" w14:textId="77777777" w:rsidR="003906DD" w:rsidRPr="003906DD" w:rsidRDefault="003906DD" w:rsidP="00DF67A6">
            <w:pPr>
              <w:pStyle w:val="15"/>
              <w:spacing w:line="220" w:lineRule="exact"/>
              <w:ind w:firstLineChars="0" w:firstLine="0"/>
              <w:rPr>
                <w:sz w:val="15"/>
                <w:szCs w:val="15"/>
              </w:rPr>
            </w:pPr>
            <w:r w:rsidRPr="003906DD">
              <w:rPr>
                <w:sz w:val="15"/>
                <w:szCs w:val="15"/>
              </w:rPr>
              <w:t>0.62</w:t>
            </w:r>
          </w:p>
        </w:tc>
        <w:tc>
          <w:tcPr>
            <w:tcW w:w="992" w:type="dxa"/>
            <w:tcBorders>
              <w:bottom w:val="single" w:sz="8" w:space="0" w:color="auto"/>
            </w:tcBorders>
            <w:tcMar>
              <w:top w:w="28" w:type="dxa"/>
              <w:left w:w="57" w:type="dxa"/>
              <w:bottom w:w="28" w:type="dxa"/>
              <w:right w:w="57" w:type="dxa"/>
            </w:tcMar>
            <w:vAlign w:val="center"/>
            <w:hideMark/>
          </w:tcPr>
          <w:p w14:paraId="5C26C0FF" w14:textId="77777777" w:rsidR="003906DD" w:rsidRPr="003906DD" w:rsidRDefault="003906DD" w:rsidP="00DF67A6">
            <w:pPr>
              <w:pStyle w:val="15"/>
              <w:spacing w:line="220" w:lineRule="exact"/>
              <w:ind w:firstLine="312"/>
              <w:rPr>
                <w:sz w:val="15"/>
                <w:szCs w:val="15"/>
              </w:rPr>
            </w:pPr>
          </w:p>
        </w:tc>
        <w:tc>
          <w:tcPr>
            <w:tcW w:w="993" w:type="dxa"/>
            <w:tcBorders>
              <w:bottom w:val="single" w:sz="8" w:space="0" w:color="auto"/>
            </w:tcBorders>
            <w:tcMar>
              <w:top w:w="28" w:type="dxa"/>
              <w:left w:w="57" w:type="dxa"/>
              <w:bottom w:w="28" w:type="dxa"/>
              <w:right w:w="57" w:type="dxa"/>
            </w:tcMar>
            <w:vAlign w:val="center"/>
            <w:hideMark/>
          </w:tcPr>
          <w:p w14:paraId="55C6D93E" w14:textId="77777777" w:rsidR="003906DD" w:rsidRPr="003906DD" w:rsidRDefault="003906DD" w:rsidP="00DF67A6">
            <w:pPr>
              <w:pStyle w:val="15"/>
              <w:spacing w:line="220" w:lineRule="exact"/>
              <w:ind w:firstLineChars="0" w:firstLine="0"/>
              <w:rPr>
                <w:sz w:val="15"/>
                <w:szCs w:val="15"/>
              </w:rPr>
            </w:pPr>
            <w:r w:rsidRPr="003906DD">
              <w:rPr>
                <w:sz w:val="15"/>
                <w:szCs w:val="15"/>
              </w:rPr>
              <w:t>0.64</w:t>
            </w:r>
          </w:p>
        </w:tc>
        <w:tc>
          <w:tcPr>
            <w:tcW w:w="992" w:type="dxa"/>
            <w:tcBorders>
              <w:bottom w:val="single" w:sz="8" w:space="0" w:color="auto"/>
            </w:tcBorders>
            <w:tcMar>
              <w:top w:w="28" w:type="dxa"/>
              <w:left w:w="57" w:type="dxa"/>
              <w:bottom w:w="28" w:type="dxa"/>
              <w:right w:w="57" w:type="dxa"/>
            </w:tcMar>
            <w:vAlign w:val="center"/>
            <w:hideMark/>
          </w:tcPr>
          <w:p w14:paraId="4888FADC" w14:textId="77777777" w:rsidR="003906DD" w:rsidRPr="003906DD" w:rsidRDefault="003906DD" w:rsidP="00DF67A6">
            <w:pPr>
              <w:pStyle w:val="15"/>
              <w:spacing w:line="220" w:lineRule="exact"/>
              <w:ind w:firstLine="312"/>
              <w:rPr>
                <w:sz w:val="15"/>
                <w:szCs w:val="15"/>
              </w:rPr>
            </w:pPr>
          </w:p>
        </w:tc>
        <w:tc>
          <w:tcPr>
            <w:tcW w:w="992" w:type="dxa"/>
            <w:tcBorders>
              <w:bottom w:val="single" w:sz="8" w:space="0" w:color="auto"/>
            </w:tcBorders>
            <w:tcMar>
              <w:top w:w="28" w:type="dxa"/>
              <w:left w:w="57" w:type="dxa"/>
              <w:bottom w:w="28" w:type="dxa"/>
              <w:right w:w="57" w:type="dxa"/>
            </w:tcMar>
            <w:vAlign w:val="center"/>
            <w:hideMark/>
          </w:tcPr>
          <w:p w14:paraId="4A0CB3DF" w14:textId="77777777" w:rsidR="003906DD" w:rsidRPr="003906DD" w:rsidRDefault="003906DD" w:rsidP="00DF67A6">
            <w:pPr>
              <w:pStyle w:val="15"/>
              <w:spacing w:line="220" w:lineRule="exact"/>
              <w:ind w:firstLineChars="0" w:firstLine="0"/>
              <w:rPr>
                <w:sz w:val="15"/>
                <w:szCs w:val="15"/>
              </w:rPr>
            </w:pPr>
            <w:r w:rsidRPr="003906DD">
              <w:rPr>
                <w:sz w:val="15"/>
                <w:szCs w:val="15"/>
              </w:rPr>
              <w:t>0.63</w:t>
            </w:r>
          </w:p>
        </w:tc>
        <w:tc>
          <w:tcPr>
            <w:tcW w:w="992" w:type="dxa"/>
            <w:tcBorders>
              <w:bottom w:val="single" w:sz="8" w:space="0" w:color="auto"/>
            </w:tcBorders>
            <w:tcMar>
              <w:top w:w="28" w:type="dxa"/>
              <w:left w:w="57" w:type="dxa"/>
              <w:bottom w:w="28" w:type="dxa"/>
              <w:right w:w="57" w:type="dxa"/>
            </w:tcMar>
            <w:vAlign w:val="center"/>
            <w:hideMark/>
          </w:tcPr>
          <w:p w14:paraId="645D45B4" w14:textId="77777777" w:rsidR="003906DD" w:rsidRPr="003906DD" w:rsidRDefault="003906DD" w:rsidP="00DF67A6">
            <w:pPr>
              <w:pStyle w:val="15"/>
              <w:spacing w:line="220" w:lineRule="exact"/>
              <w:ind w:firstLine="312"/>
              <w:rPr>
                <w:sz w:val="15"/>
                <w:szCs w:val="15"/>
              </w:rPr>
            </w:pPr>
          </w:p>
        </w:tc>
      </w:tr>
    </w:tbl>
    <w:p w14:paraId="1A2C5323" w14:textId="3D3F022A" w:rsidR="008E6346" w:rsidRPr="008E6346" w:rsidRDefault="00E03928" w:rsidP="008E6346">
      <w:pPr>
        <w:pStyle w:val="15"/>
        <w:ind w:firstLineChars="0" w:firstLine="0"/>
        <w:rPr>
          <w:i/>
          <w:iCs/>
          <w:sz w:val="15"/>
          <w:szCs w:val="15"/>
        </w:rPr>
      </w:pPr>
      <w:r w:rsidRPr="00E03928">
        <w:rPr>
          <w:rFonts w:hint="eastAsia"/>
          <w:i/>
          <w:iCs/>
          <w:sz w:val="15"/>
          <w:szCs w:val="15"/>
        </w:rPr>
        <w:t>***p&lt;0.001, **p&lt;0.01, *p&lt;0.05</w:t>
      </w:r>
    </w:p>
    <w:p w14:paraId="33AAAE59" w14:textId="205F43B0" w:rsidR="00BB5DA8" w:rsidRPr="00705776" w:rsidRDefault="00BB5DA8" w:rsidP="00BB5DA8">
      <w:pPr>
        <w:pStyle w:val="15"/>
        <w:ind w:firstLineChars="0"/>
      </w:pPr>
      <w:r w:rsidRPr="00705776">
        <w:t>在</w:t>
      </w:r>
      <w:r w:rsidRPr="00705776">
        <w:t>Commit Model</w:t>
      </w:r>
      <w:r w:rsidRPr="00705776">
        <w:t>中，社交媒体使用频次（</w:t>
      </w:r>
      <w:r w:rsidRPr="00705776">
        <w:t>NTSM</w:t>
      </w:r>
      <w:r w:rsidRPr="00705776">
        <w:t>）对代码提交活动具有显著正向影响（系数</w:t>
      </w:r>
      <w:r w:rsidRPr="00705776">
        <w:t xml:space="preserve"> = 0.9489</w:t>
      </w:r>
      <w:r w:rsidRPr="00705776">
        <w:t>，</w:t>
      </w:r>
      <w:r w:rsidRPr="00705776">
        <w:t>p &lt; 0.001</w:t>
      </w:r>
      <w:r w:rsidRPr="00705776">
        <w:t>）。干预变量（</w:t>
      </w:r>
      <w:r w:rsidRPr="00705776">
        <w:t>Intervention</w:t>
      </w:r>
      <w:r w:rsidRPr="00705776">
        <w:t>）同样显著为正（系数</w:t>
      </w:r>
      <w:r w:rsidRPr="00705776">
        <w:t xml:space="preserve"> = 2.9207</w:t>
      </w:r>
      <w:r w:rsidRPr="00705776">
        <w:t>，</w:t>
      </w:r>
      <w:r w:rsidRPr="00705776">
        <w:t>p &lt; 0.001</w:t>
      </w:r>
      <w:r w:rsidRPr="00705776">
        <w:t>），表明在社交媒体介入当期，提交数量出现显著跃升。此外，干预后时间项（</w:t>
      </w:r>
      <w:r w:rsidRPr="00705776">
        <w:t>Time after intervention</w:t>
      </w:r>
      <w:r w:rsidRPr="00705776">
        <w:t>）亦呈显著正相关（系数</w:t>
      </w:r>
      <w:r w:rsidRPr="00705776">
        <w:t xml:space="preserve"> = 1.4745</w:t>
      </w:r>
      <w:r w:rsidRPr="00705776">
        <w:t>，</w:t>
      </w:r>
      <w:r w:rsidRPr="00705776">
        <w:t>p &lt; 0.01</w:t>
      </w:r>
      <w:r w:rsidRPr="00705776">
        <w:t>），说明社交媒体的正向影响在干预发生后仍持续累积，具有明显的延续效应。</w:t>
      </w:r>
    </w:p>
    <w:p w14:paraId="35EF4E32" w14:textId="77777777" w:rsidR="00BB5DA8" w:rsidRPr="00705776" w:rsidRDefault="00BB5DA8" w:rsidP="00BB5DA8">
      <w:pPr>
        <w:pStyle w:val="15"/>
        <w:ind w:firstLineChars="0"/>
      </w:pPr>
      <w:r w:rsidRPr="00705776">
        <w:t>在</w:t>
      </w:r>
      <w:r w:rsidRPr="00705776">
        <w:t>Release Model</w:t>
      </w:r>
      <w:r w:rsidRPr="00705776">
        <w:t>中，</w:t>
      </w:r>
      <w:r w:rsidRPr="00705776">
        <w:t>NTSM</w:t>
      </w:r>
      <w:r w:rsidRPr="00705776">
        <w:t>同样对版本发布数量产生显著正向影响（系数</w:t>
      </w:r>
      <w:r w:rsidRPr="00705776">
        <w:t xml:space="preserve"> = 0.1797</w:t>
      </w:r>
      <w:r w:rsidRPr="00705776">
        <w:t>，</w:t>
      </w:r>
      <w:r w:rsidRPr="00705776">
        <w:t>p &lt; 0.001</w:t>
      </w:r>
      <w:r w:rsidRPr="00705776">
        <w:t>）。干预当期存在显著即时效应（系数</w:t>
      </w:r>
      <w:r w:rsidRPr="00705776">
        <w:t xml:space="preserve"> = 1.3941</w:t>
      </w:r>
      <w:r w:rsidRPr="00705776">
        <w:t>，</w:t>
      </w:r>
      <w:r w:rsidRPr="00705776">
        <w:t>p &lt; 0.01</w:t>
      </w:r>
      <w:r w:rsidRPr="00705776">
        <w:t>），但干预后时间项为负且未达统计显著（系数</w:t>
      </w:r>
      <w:r w:rsidRPr="00705776">
        <w:t xml:space="preserve"> = –0.1342</w:t>
      </w:r>
      <w:r w:rsidRPr="00705776">
        <w:t>），表明社交媒体对发布行为的促进主要集中于干预节点附近，呈现短期刺激特征，缺乏长期持续效应。</w:t>
      </w:r>
    </w:p>
    <w:p w14:paraId="3897A10B" w14:textId="77777777" w:rsidR="00BB5DA8" w:rsidRPr="00705776" w:rsidRDefault="00BB5DA8" w:rsidP="00BB5DA8">
      <w:pPr>
        <w:pStyle w:val="15"/>
        <w:ind w:firstLineChars="0"/>
      </w:pPr>
      <w:r w:rsidRPr="00705776">
        <w:t>Pull Model</w:t>
      </w:r>
      <w:r w:rsidRPr="00705776">
        <w:t>结果显示，</w:t>
      </w:r>
      <w:r w:rsidRPr="00705776">
        <w:t>NTSM</w:t>
      </w:r>
      <w:r w:rsidRPr="00705776">
        <w:t>对</w:t>
      </w:r>
      <w:r w:rsidRPr="00705776">
        <w:t>Pull Request</w:t>
      </w:r>
      <w:r w:rsidRPr="00705776">
        <w:t>数量具有显著正向影响（系数</w:t>
      </w:r>
      <w:r w:rsidRPr="00705776">
        <w:t xml:space="preserve"> = 0.6188</w:t>
      </w:r>
      <w:r w:rsidRPr="00705776">
        <w:t>，</w:t>
      </w:r>
      <w:r w:rsidRPr="00705776">
        <w:t>p &lt; 0.001</w:t>
      </w:r>
      <w:r w:rsidRPr="00705776">
        <w:t>），但干预变量（系数</w:t>
      </w:r>
      <w:r w:rsidRPr="00705776">
        <w:t xml:space="preserve"> = 0.1536</w:t>
      </w:r>
      <w:r w:rsidRPr="00705776">
        <w:t>）及干预后时间项（系数</w:t>
      </w:r>
      <w:r w:rsidRPr="00705776">
        <w:t xml:space="preserve"> = 0.0154</w:t>
      </w:r>
      <w:r w:rsidRPr="00705776">
        <w:t>）均未达到统计显著水平。这表明持续性的社交媒体使用有助于促进协作行为，但单次干预本身未对</w:t>
      </w:r>
      <w:r w:rsidRPr="00705776">
        <w:t>Pull</w:t>
      </w:r>
      <w:r w:rsidRPr="00705776">
        <w:t>行为产生稳定而持久的影响。</w:t>
      </w:r>
    </w:p>
    <w:p w14:paraId="2C09E469" w14:textId="77777777" w:rsidR="00BB5DA8" w:rsidRPr="00705776" w:rsidRDefault="00BB5DA8" w:rsidP="00BB5DA8">
      <w:pPr>
        <w:pStyle w:val="15"/>
        <w:ind w:firstLineChars="0"/>
      </w:pPr>
      <w:r w:rsidRPr="00705776">
        <w:t>在</w:t>
      </w:r>
      <w:r w:rsidRPr="00705776">
        <w:t>Discussion Model</w:t>
      </w:r>
      <w:r w:rsidRPr="00705776">
        <w:t>中，</w:t>
      </w:r>
      <w:r w:rsidRPr="00705776">
        <w:t>NTSM</w:t>
      </w:r>
      <w:r w:rsidRPr="00705776">
        <w:t>对讨论活动具有显著正向作用（系数</w:t>
      </w:r>
      <w:r w:rsidRPr="00705776">
        <w:t xml:space="preserve"> = 0.2307</w:t>
      </w:r>
      <w:r w:rsidRPr="00705776">
        <w:t>，</w:t>
      </w:r>
      <w:r w:rsidRPr="00705776">
        <w:t>p &lt; 0.001</w:t>
      </w:r>
      <w:r w:rsidRPr="00705776">
        <w:t>），表明社交媒体互动有助于增强社区参与度。干预变量（系数</w:t>
      </w:r>
      <w:r w:rsidRPr="00705776">
        <w:t xml:space="preserve"> = 1.1625</w:t>
      </w:r>
      <w:r w:rsidRPr="00705776">
        <w:t>，</w:t>
      </w:r>
      <w:r w:rsidRPr="00705776">
        <w:t>p &lt; 0.001</w:t>
      </w:r>
      <w:r w:rsidRPr="00705776">
        <w:t>）与干预后时间项（系数</w:t>
      </w:r>
      <w:r w:rsidRPr="00705776">
        <w:t xml:space="preserve"> = 0.4719</w:t>
      </w:r>
      <w:r w:rsidRPr="00705776">
        <w:t>，</w:t>
      </w:r>
      <w:r w:rsidRPr="00705776">
        <w:t>p &lt; 0.05</w:t>
      </w:r>
      <w:r w:rsidRPr="00705776">
        <w:t>）均显著为正，说明社交媒体干预不仅在当期显著提升讨论活跃度，而且该促进效应在随后时期仍得以延续。</w:t>
      </w:r>
    </w:p>
    <w:p w14:paraId="128C5994" w14:textId="77777777" w:rsidR="00BB5DA8" w:rsidRPr="00705776" w:rsidRDefault="00BB5DA8" w:rsidP="00BB5DA8">
      <w:pPr>
        <w:pStyle w:val="15"/>
        <w:ind w:firstLineChars="0"/>
      </w:pPr>
      <w:r w:rsidRPr="00705776">
        <w:t>总体而言，社交媒体使用频次在</w:t>
      </w:r>
      <w:r w:rsidRPr="00705776">
        <w:t>Commit</w:t>
      </w:r>
      <w:r w:rsidRPr="00705776">
        <w:t>、</w:t>
      </w:r>
      <w:r w:rsidRPr="00705776">
        <w:t>Release</w:t>
      </w:r>
      <w:r w:rsidRPr="00705776">
        <w:t>、</w:t>
      </w:r>
      <w:r w:rsidRPr="00705776">
        <w:t>Pull</w:t>
      </w:r>
      <w:r w:rsidRPr="00705776">
        <w:t>与</w:t>
      </w:r>
      <w:r w:rsidRPr="00705776">
        <w:t>Discussion</w:t>
      </w:r>
      <w:r w:rsidRPr="00705776">
        <w:t>四类行为模型中均表现出显著正向影响。其中，干预效应在</w:t>
      </w:r>
      <w:r w:rsidRPr="00705776">
        <w:t>Commit Model</w:t>
      </w:r>
      <w:r w:rsidRPr="00705776">
        <w:t>与</w:t>
      </w:r>
      <w:r w:rsidRPr="00705776">
        <w:t>Discussion Model</w:t>
      </w:r>
      <w:r w:rsidRPr="00705776">
        <w:t>中最为显著且具有持续性，凸显社交媒体在促进开发活动与社区互动方面的长期价值；相较之下，其对</w:t>
      </w:r>
      <w:r w:rsidRPr="00705776">
        <w:t>Release</w:t>
      </w:r>
      <w:r w:rsidRPr="00705776">
        <w:t>与</w:t>
      </w:r>
      <w:r w:rsidRPr="00705776">
        <w:t>Pull</w:t>
      </w:r>
      <w:r w:rsidRPr="00705776">
        <w:t>行为的影响更偏向短期刺激，缺乏显著的长期累积效应。</w:t>
      </w:r>
    </w:p>
    <w:p w14:paraId="2D55368B" w14:textId="77777777" w:rsidR="00BB5DA8" w:rsidRPr="00705776" w:rsidRDefault="00BB5DA8" w:rsidP="00BB5DA8">
      <w:pPr>
        <w:pStyle w:val="15"/>
        <w:ind w:firstLineChars="0"/>
      </w:pPr>
      <w:r w:rsidRPr="00705776">
        <w:rPr>
          <w:b/>
          <w:bCs/>
        </w:rPr>
        <w:t xml:space="preserve">RQ3 </w:t>
      </w:r>
      <w:r w:rsidRPr="00705776">
        <w:rPr>
          <w:b/>
          <w:bCs/>
        </w:rPr>
        <w:t>小结。</w:t>
      </w:r>
      <w:r w:rsidRPr="00705776">
        <w:t xml:space="preserve"> </w:t>
      </w:r>
      <w:r w:rsidRPr="00705776">
        <w:t>社交媒体使用频次在提交、发布、协作与讨论等行为指标上均呈显著正向作用。其中，干预效应在提交与讨论行为中最为突出且具有持续性，而在发布与</w:t>
      </w:r>
      <w:r w:rsidRPr="00705776">
        <w:t>Pull</w:t>
      </w:r>
      <w:r w:rsidRPr="00705776">
        <w:t>行为中则表现出阶段性与短期性特征。该结果表明，社交媒体对开源项目活动的影响具有显著的行为异质性与时间敏感性特征。</w:t>
      </w:r>
    </w:p>
    <w:p w14:paraId="391A39AE" w14:textId="77777777" w:rsidR="00BB5DA8" w:rsidRPr="002B00C3" w:rsidRDefault="00BB5DA8" w:rsidP="00BB5DA8">
      <w:pPr>
        <w:pStyle w:val="21"/>
        <w:numPr>
          <w:ilvl w:val="0"/>
          <w:numId w:val="0"/>
        </w:numPr>
        <w:spacing w:before="71" w:after="71"/>
        <w:rPr>
          <w:rFonts w:ascii="黑体" w:hAnsi="黑体" w:hint="eastAsia"/>
        </w:rPr>
      </w:pPr>
      <w:r w:rsidRPr="002B00C3">
        <w:rPr>
          <w:rFonts w:ascii="黑体" w:hAnsi="黑体"/>
        </w:rPr>
        <w:t>4.4 RQ4 的实证分析：社交媒体在开源捐赠平台中的用户体验</w:t>
      </w:r>
    </w:p>
    <w:p w14:paraId="6367C1E9" w14:textId="4F340A2A" w:rsidR="00294318" w:rsidRDefault="00BB5DA8" w:rsidP="00253B4B">
      <w:pPr>
        <w:pStyle w:val="15"/>
        <w:ind w:firstLineChars="0"/>
      </w:pPr>
      <w:r w:rsidRPr="002B00C3">
        <w:t>针对</w:t>
      </w:r>
      <w:r w:rsidRPr="002B00C3">
        <w:t>RQ4“</w:t>
      </w:r>
      <w:r w:rsidRPr="002B00C3">
        <w:t>社交媒体在开源捐赠平台中的用户体验如何</w:t>
      </w:r>
      <w:r w:rsidRPr="002B00C3">
        <w:t>”</w:t>
      </w:r>
      <w:r w:rsidRPr="002B00C3">
        <w:t>，本节基于问卷调查数据对平台参与者的使用体验进行系统分析。研究对象涵盖捐赠者、赞助者与开发者三类核心主体，通过结构化问卷收集其对社交媒体</w:t>
      </w:r>
      <w:r w:rsidRPr="002B00C3">
        <w:lastRenderedPageBreak/>
        <w:t>功能与使用效果的评价。</w:t>
      </w:r>
    </w:p>
    <w:p w14:paraId="00F92B8F" w14:textId="555D80AD" w:rsidR="00A80177" w:rsidRPr="00A80177" w:rsidRDefault="00A80177" w:rsidP="00A80177">
      <w:pPr>
        <w:pStyle w:val="afffffb"/>
        <w:spacing w:line="360" w:lineRule="auto"/>
        <w:rPr>
          <w:rFonts w:ascii="宋体" w:hAnsi="宋体" w:hint="eastAsia"/>
        </w:rPr>
      </w:pPr>
      <w:r w:rsidRPr="00A80177">
        <w:rPr>
          <w:rFonts w:ascii="黑体" w:eastAsia="黑体" w:hAnsi="黑体" w:hint="eastAsia"/>
        </w:rPr>
        <w:t>表</w:t>
      </w:r>
      <w:r w:rsidRPr="00A80177">
        <w:rPr>
          <w:rFonts w:hint="eastAsia"/>
          <w:b/>
          <w:bCs w:val="0"/>
        </w:rPr>
        <w:t>7</w:t>
      </w:r>
      <w:r w:rsidRPr="00AC2804">
        <w:rPr>
          <w:rFonts w:ascii="宋体" w:hAnsi="宋体"/>
          <w:spacing w:val="35"/>
        </w:rPr>
        <w:t xml:space="preserve"> </w:t>
      </w:r>
      <w:r w:rsidRPr="00B54A04">
        <w:rPr>
          <w:rStyle w:val="afffffa"/>
          <w:rFonts w:hint="eastAsia"/>
        </w:rPr>
        <w:t>用户体验反馈</w:t>
      </w:r>
    </w:p>
    <w:tbl>
      <w:tblPr>
        <w:tblW w:w="5000" w:type="pct"/>
        <w:tblCellMar>
          <w:top w:w="15" w:type="dxa"/>
          <w:left w:w="15" w:type="dxa"/>
          <w:bottom w:w="15" w:type="dxa"/>
          <w:right w:w="15" w:type="dxa"/>
        </w:tblCellMar>
        <w:tblLook w:val="04A0" w:firstRow="1" w:lastRow="0" w:firstColumn="1" w:lastColumn="0" w:noHBand="0" w:noVBand="1"/>
      </w:tblPr>
      <w:tblGrid>
        <w:gridCol w:w="2438"/>
        <w:gridCol w:w="1819"/>
        <w:gridCol w:w="2713"/>
        <w:gridCol w:w="1819"/>
      </w:tblGrid>
      <w:tr w:rsidR="007843C0" w:rsidRPr="00902766" w14:paraId="25BA0043" w14:textId="77777777" w:rsidTr="007843C0">
        <w:trPr>
          <w:tblHeader/>
        </w:trPr>
        <w:tc>
          <w:tcPr>
            <w:tcW w:w="0" w:type="auto"/>
            <w:tcBorders>
              <w:top w:val="single" w:sz="8" w:space="0" w:color="auto"/>
              <w:bottom w:val="single" w:sz="4" w:space="0" w:color="auto"/>
            </w:tcBorders>
            <w:tcMar>
              <w:top w:w="28" w:type="dxa"/>
              <w:left w:w="57" w:type="dxa"/>
              <w:bottom w:w="28" w:type="dxa"/>
              <w:right w:w="57" w:type="dxa"/>
            </w:tcMar>
            <w:vAlign w:val="center"/>
            <w:hideMark/>
          </w:tcPr>
          <w:p w14:paraId="04F75812" w14:textId="5C4FB964" w:rsidR="00902766" w:rsidRPr="00902766" w:rsidRDefault="00902766" w:rsidP="00902766">
            <w:pPr>
              <w:pStyle w:val="15"/>
              <w:ind w:firstLineChars="0" w:firstLine="0"/>
              <w:rPr>
                <w:b/>
                <w:bCs/>
              </w:rPr>
            </w:pPr>
            <w:r w:rsidRPr="00902766">
              <w:rPr>
                <w:b/>
                <w:bCs/>
              </w:rPr>
              <w:t>优势</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1FFA5D7E" w14:textId="77777777" w:rsidR="00902766" w:rsidRPr="00902766" w:rsidRDefault="00902766" w:rsidP="00902766">
            <w:pPr>
              <w:pStyle w:val="15"/>
              <w:ind w:firstLineChars="0" w:firstLine="0"/>
              <w:rPr>
                <w:b/>
                <w:bCs/>
              </w:rPr>
            </w:pPr>
            <w:r w:rsidRPr="00902766">
              <w:rPr>
                <w:b/>
                <w:bCs/>
              </w:rPr>
              <w:t>百分比（</w:t>
            </w:r>
            <w:r w:rsidRPr="00902766">
              <w:rPr>
                <w:b/>
                <w:bCs/>
              </w:rPr>
              <w:t>%</w:t>
            </w:r>
            <w:r w:rsidRPr="00902766">
              <w:rPr>
                <w:b/>
                <w:bCs/>
              </w:rPr>
              <w:t>）</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62E17207" w14:textId="79881DAC" w:rsidR="00902766" w:rsidRPr="00902766" w:rsidRDefault="00902766" w:rsidP="00902766">
            <w:pPr>
              <w:pStyle w:val="15"/>
              <w:ind w:firstLineChars="0" w:firstLine="0"/>
              <w:rPr>
                <w:b/>
                <w:bCs/>
              </w:rPr>
            </w:pPr>
            <w:r w:rsidRPr="00902766">
              <w:rPr>
                <w:b/>
                <w:bCs/>
              </w:rPr>
              <w:t>劣势</w:t>
            </w:r>
          </w:p>
        </w:tc>
        <w:tc>
          <w:tcPr>
            <w:tcW w:w="0" w:type="auto"/>
            <w:tcBorders>
              <w:top w:val="single" w:sz="8" w:space="0" w:color="auto"/>
              <w:bottom w:val="single" w:sz="4" w:space="0" w:color="auto"/>
            </w:tcBorders>
            <w:tcMar>
              <w:top w:w="28" w:type="dxa"/>
              <w:left w:w="57" w:type="dxa"/>
              <w:bottom w:w="28" w:type="dxa"/>
              <w:right w:w="57" w:type="dxa"/>
            </w:tcMar>
            <w:vAlign w:val="center"/>
            <w:hideMark/>
          </w:tcPr>
          <w:p w14:paraId="7DE06CC7" w14:textId="77777777" w:rsidR="00902766" w:rsidRPr="00902766" w:rsidRDefault="00902766" w:rsidP="00902766">
            <w:pPr>
              <w:pStyle w:val="15"/>
              <w:ind w:firstLineChars="0" w:firstLine="0"/>
              <w:rPr>
                <w:b/>
                <w:bCs/>
              </w:rPr>
            </w:pPr>
            <w:r w:rsidRPr="00902766">
              <w:rPr>
                <w:b/>
                <w:bCs/>
              </w:rPr>
              <w:t>百分比（</w:t>
            </w:r>
            <w:r w:rsidRPr="00902766">
              <w:rPr>
                <w:b/>
                <w:bCs/>
              </w:rPr>
              <w:t>%</w:t>
            </w:r>
            <w:r w:rsidRPr="00902766">
              <w:rPr>
                <w:b/>
                <w:bCs/>
              </w:rPr>
              <w:t>）</w:t>
            </w:r>
          </w:p>
        </w:tc>
      </w:tr>
      <w:tr w:rsidR="007843C0" w:rsidRPr="00902766" w14:paraId="514DD3B9" w14:textId="77777777" w:rsidTr="007843C0">
        <w:tc>
          <w:tcPr>
            <w:tcW w:w="0" w:type="auto"/>
            <w:tcBorders>
              <w:top w:val="single" w:sz="4" w:space="0" w:color="auto"/>
            </w:tcBorders>
            <w:tcMar>
              <w:top w:w="28" w:type="dxa"/>
              <w:left w:w="57" w:type="dxa"/>
              <w:bottom w:w="28" w:type="dxa"/>
              <w:right w:w="57" w:type="dxa"/>
            </w:tcMar>
            <w:vAlign w:val="center"/>
            <w:hideMark/>
          </w:tcPr>
          <w:p w14:paraId="6BA8C874" w14:textId="77777777" w:rsidR="00902766" w:rsidRPr="00902766" w:rsidRDefault="00902766" w:rsidP="00902766">
            <w:pPr>
              <w:pStyle w:val="15"/>
              <w:ind w:firstLineChars="0" w:firstLine="0"/>
            </w:pPr>
            <w:r w:rsidRPr="00902766">
              <w:t xml:space="preserve">1. </w:t>
            </w:r>
            <w:r w:rsidRPr="00902766">
              <w:t>高效的项目推广</w:t>
            </w:r>
          </w:p>
        </w:tc>
        <w:tc>
          <w:tcPr>
            <w:tcW w:w="0" w:type="auto"/>
            <w:tcBorders>
              <w:top w:val="single" w:sz="4" w:space="0" w:color="auto"/>
            </w:tcBorders>
            <w:tcMar>
              <w:top w:w="28" w:type="dxa"/>
              <w:left w:w="57" w:type="dxa"/>
              <w:bottom w:w="28" w:type="dxa"/>
              <w:right w:w="57" w:type="dxa"/>
            </w:tcMar>
            <w:vAlign w:val="center"/>
            <w:hideMark/>
          </w:tcPr>
          <w:p w14:paraId="451EFA3C" w14:textId="773C690C" w:rsidR="00902766" w:rsidRPr="00902766" w:rsidRDefault="008B69DB" w:rsidP="00902766">
            <w:pPr>
              <w:pStyle w:val="15"/>
              <w:ind w:firstLineChars="0" w:firstLine="0"/>
            </w:pPr>
            <w:r>
              <w:rPr>
                <w:rFonts w:hint="eastAsia"/>
                <w:noProof/>
                <w14:ligatures w14:val="standardContextual"/>
              </w:rPr>
              <mc:AlternateContent>
                <mc:Choice Requires="wps">
                  <w:drawing>
                    <wp:anchor distT="0" distB="0" distL="114300" distR="114300" simplePos="0" relativeHeight="251659264" behindDoc="0" locked="0" layoutInCell="1" allowOverlap="1" wp14:anchorId="17E249D6" wp14:editId="50CF98F1">
                      <wp:simplePos x="0" y="0"/>
                      <wp:positionH relativeFrom="column">
                        <wp:posOffset>271145</wp:posOffset>
                      </wp:positionH>
                      <wp:positionV relativeFrom="paragraph">
                        <wp:posOffset>35560</wp:posOffset>
                      </wp:positionV>
                      <wp:extent cx="717550" cy="127635"/>
                      <wp:effectExtent l="0" t="0" r="6350" b="5715"/>
                      <wp:wrapNone/>
                      <wp:docPr id="1126490641" name="矩形 2"/>
                      <wp:cNvGraphicFramePr/>
                      <a:graphic xmlns:a="http://schemas.openxmlformats.org/drawingml/2006/main">
                        <a:graphicData uri="http://schemas.microsoft.com/office/word/2010/wordprocessingShape">
                          <wps:wsp>
                            <wps:cNvSpPr/>
                            <wps:spPr>
                              <a:xfrm>
                                <a:off x="0" y="0"/>
                                <a:ext cx="717550" cy="127635"/>
                              </a:xfrm>
                              <a:prstGeom prst="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7D694" id="矩形 2" o:spid="_x0000_s1026" style="position:absolute;margin-left:21.35pt;margin-top:2.8pt;width:56.5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" fillcolor="#737373 [1614]" stroked="f" strokeweight="1pt"/>
                  </w:pict>
                </mc:Fallback>
              </mc:AlternateContent>
            </w:r>
            <w:r w:rsidR="00902766" w:rsidRPr="00902766">
              <w:t>37.4</w:t>
            </w:r>
            <w:r w:rsidR="00253B4B">
              <w:rPr>
                <w:rFonts w:hint="eastAsia"/>
              </w:rPr>
              <w:t xml:space="preserve">  </w:t>
            </w:r>
          </w:p>
        </w:tc>
        <w:tc>
          <w:tcPr>
            <w:tcW w:w="0" w:type="auto"/>
            <w:tcBorders>
              <w:top w:val="single" w:sz="4" w:space="0" w:color="auto"/>
            </w:tcBorders>
            <w:tcMar>
              <w:top w:w="28" w:type="dxa"/>
              <w:left w:w="57" w:type="dxa"/>
              <w:bottom w:w="28" w:type="dxa"/>
              <w:right w:w="57" w:type="dxa"/>
            </w:tcMar>
            <w:vAlign w:val="center"/>
            <w:hideMark/>
          </w:tcPr>
          <w:p w14:paraId="50729F72" w14:textId="0FBAC2B4" w:rsidR="00902766" w:rsidRPr="00902766" w:rsidRDefault="00902766" w:rsidP="00902766">
            <w:pPr>
              <w:pStyle w:val="15"/>
              <w:ind w:firstLineChars="0" w:firstLine="0"/>
            </w:pPr>
            <w:r w:rsidRPr="00902766">
              <w:t xml:space="preserve">1. </w:t>
            </w:r>
            <w:r w:rsidRPr="00902766">
              <w:t>隐私与安全</w:t>
            </w:r>
            <w:r>
              <w:rPr>
                <w:rFonts w:hint="eastAsia"/>
              </w:rPr>
              <w:t>风险</w:t>
            </w:r>
          </w:p>
        </w:tc>
        <w:tc>
          <w:tcPr>
            <w:tcW w:w="0" w:type="auto"/>
            <w:tcBorders>
              <w:top w:val="single" w:sz="4" w:space="0" w:color="auto"/>
            </w:tcBorders>
            <w:tcMar>
              <w:top w:w="28" w:type="dxa"/>
              <w:left w:w="57" w:type="dxa"/>
              <w:bottom w:w="28" w:type="dxa"/>
              <w:right w:w="57" w:type="dxa"/>
            </w:tcMar>
            <w:vAlign w:val="center"/>
            <w:hideMark/>
          </w:tcPr>
          <w:p w14:paraId="585BB579" w14:textId="75CDE7A4" w:rsidR="00902766" w:rsidRPr="00902766" w:rsidRDefault="008B69DB" w:rsidP="00902766">
            <w:pPr>
              <w:pStyle w:val="15"/>
              <w:ind w:firstLineChars="0" w:firstLine="0"/>
            </w:pPr>
            <w:r>
              <w:rPr>
                <w:rFonts w:hint="eastAsia"/>
                <w:noProof/>
                <w14:ligatures w14:val="standardContextual"/>
              </w:rPr>
              <mc:AlternateContent>
                <mc:Choice Requires="wps">
                  <w:drawing>
                    <wp:anchor distT="0" distB="0" distL="114300" distR="114300" simplePos="0" relativeHeight="251669504" behindDoc="0" locked="0" layoutInCell="1" allowOverlap="1" wp14:anchorId="41B1E5A7" wp14:editId="4B718887">
                      <wp:simplePos x="0" y="0"/>
                      <wp:positionH relativeFrom="column">
                        <wp:posOffset>271780</wp:posOffset>
                      </wp:positionH>
                      <wp:positionV relativeFrom="paragraph">
                        <wp:posOffset>34925</wp:posOffset>
                      </wp:positionV>
                      <wp:extent cx="639445" cy="133350"/>
                      <wp:effectExtent l="0" t="0" r="8255" b="0"/>
                      <wp:wrapNone/>
                      <wp:docPr id="855640366" name="矩形 2"/>
                      <wp:cNvGraphicFramePr/>
                      <a:graphic xmlns:a="http://schemas.openxmlformats.org/drawingml/2006/main">
                        <a:graphicData uri="http://schemas.microsoft.com/office/word/2010/wordprocessingShape">
                          <wps:wsp>
                            <wps:cNvSpPr/>
                            <wps:spPr>
                              <a:xfrm>
                                <a:off x="0" y="0"/>
                                <a:ext cx="639445" cy="133350"/>
                              </a:xfrm>
                              <a:prstGeom prst="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17517" id="矩形 2" o:spid="_x0000_s1026" style="position:absolute;margin-left:21.4pt;margin-top:2.75pt;width:50.35pt;height:1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" fillcolor="#737373 [1614]" stroked="f" strokeweight="1pt"/>
                  </w:pict>
                </mc:Fallback>
              </mc:AlternateContent>
            </w:r>
            <w:r w:rsidR="00902766" w:rsidRPr="00902766">
              <w:t>31.7</w:t>
            </w:r>
            <w:r w:rsidR="00253B4B">
              <w:rPr>
                <w:rFonts w:hint="eastAsia"/>
              </w:rPr>
              <w:t xml:space="preserve">   </w:t>
            </w:r>
          </w:p>
        </w:tc>
      </w:tr>
      <w:tr w:rsidR="007843C0" w:rsidRPr="00902766" w14:paraId="61DD873C" w14:textId="77777777" w:rsidTr="007843C0">
        <w:tc>
          <w:tcPr>
            <w:tcW w:w="0" w:type="auto"/>
            <w:tcMar>
              <w:top w:w="28" w:type="dxa"/>
              <w:left w:w="57" w:type="dxa"/>
              <w:bottom w:w="28" w:type="dxa"/>
              <w:right w:w="57" w:type="dxa"/>
            </w:tcMar>
            <w:vAlign w:val="center"/>
            <w:hideMark/>
          </w:tcPr>
          <w:p w14:paraId="31C04835" w14:textId="77777777" w:rsidR="00902766" w:rsidRPr="00902766" w:rsidRDefault="00902766" w:rsidP="00902766">
            <w:pPr>
              <w:pStyle w:val="15"/>
              <w:ind w:firstLineChars="0" w:firstLine="0"/>
            </w:pPr>
            <w:r w:rsidRPr="00902766">
              <w:t xml:space="preserve">2. </w:t>
            </w:r>
            <w:r w:rsidRPr="00902766">
              <w:t>增强社区互动</w:t>
            </w:r>
          </w:p>
        </w:tc>
        <w:tc>
          <w:tcPr>
            <w:tcW w:w="0" w:type="auto"/>
            <w:tcMar>
              <w:top w:w="28" w:type="dxa"/>
              <w:left w:w="57" w:type="dxa"/>
              <w:bottom w:w="28" w:type="dxa"/>
              <w:right w:w="57" w:type="dxa"/>
            </w:tcMar>
            <w:vAlign w:val="center"/>
            <w:hideMark/>
          </w:tcPr>
          <w:p w14:paraId="389EF797" w14:textId="516BD947" w:rsidR="00902766" w:rsidRPr="00902766" w:rsidRDefault="00253B4B" w:rsidP="00902766">
            <w:pPr>
              <w:pStyle w:val="15"/>
              <w:ind w:firstLineChars="0" w:firstLine="0"/>
            </w:pPr>
            <w:r>
              <w:rPr>
                <w:rFonts w:hint="eastAsia"/>
                <w:noProof/>
                <w14:ligatures w14:val="standardContextual"/>
              </w:rPr>
              <mc:AlternateContent>
                <mc:Choice Requires="wps">
                  <w:drawing>
                    <wp:anchor distT="0" distB="0" distL="114300" distR="114300" simplePos="0" relativeHeight="251661312" behindDoc="0" locked="0" layoutInCell="1" allowOverlap="1" wp14:anchorId="068A1113" wp14:editId="0A72EAC6">
                      <wp:simplePos x="0" y="0"/>
                      <wp:positionH relativeFrom="column">
                        <wp:posOffset>266065</wp:posOffset>
                      </wp:positionH>
                      <wp:positionV relativeFrom="paragraph">
                        <wp:posOffset>23495</wp:posOffset>
                      </wp:positionV>
                      <wp:extent cx="476250" cy="117475"/>
                      <wp:effectExtent l="0" t="0" r="0" b="0"/>
                      <wp:wrapNone/>
                      <wp:docPr id="1322360296" name="矩形 2"/>
                      <wp:cNvGraphicFramePr/>
                      <a:graphic xmlns:a="http://schemas.openxmlformats.org/drawingml/2006/main">
                        <a:graphicData uri="http://schemas.microsoft.com/office/word/2010/wordprocessingShape">
                          <wps:wsp>
                            <wps:cNvSpPr/>
                            <wps:spPr>
                              <a:xfrm>
                                <a:off x="0" y="0"/>
                                <a:ext cx="476250" cy="117475"/>
                              </a:xfrm>
                              <a:prstGeom prst="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BBFC1" id="矩形 2" o:spid="_x0000_s1026" style="position:absolute;margin-left:20.95pt;margin-top:1.85pt;width:37.5pt;height: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" fillcolor="#737373 [1614]" stroked="f" strokeweight="1pt"/>
                  </w:pict>
                </mc:Fallback>
              </mc:AlternateContent>
            </w:r>
            <w:r w:rsidR="00902766" w:rsidRPr="00902766">
              <w:t>22.5</w:t>
            </w:r>
            <w:r>
              <w:rPr>
                <w:rFonts w:hint="eastAsia"/>
              </w:rPr>
              <w:t xml:space="preserve">  </w:t>
            </w:r>
          </w:p>
        </w:tc>
        <w:tc>
          <w:tcPr>
            <w:tcW w:w="0" w:type="auto"/>
            <w:tcMar>
              <w:top w:w="28" w:type="dxa"/>
              <w:left w:w="57" w:type="dxa"/>
              <w:bottom w:w="28" w:type="dxa"/>
              <w:right w:w="57" w:type="dxa"/>
            </w:tcMar>
            <w:vAlign w:val="center"/>
            <w:hideMark/>
          </w:tcPr>
          <w:p w14:paraId="458D29A2" w14:textId="77777777" w:rsidR="00902766" w:rsidRPr="00902766" w:rsidRDefault="00902766" w:rsidP="00902766">
            <w:pPr>
              <w:pStyle w:val="15"/>
              <w:ind w:firstLineChars="0" w:firstLine="0"/>
            </w:pPr>
            <w:r w:rsidRPr="00902766">
              <w:t xml:space="preserve">2. </w:t>
            </w:r>
            <w:r w:rsidRPr="00902766">
              <w:t>信息过载</w:t>
            </w:r>
          </w:p>
        </w:tc>
        <w:tc>
          <w:tcPr>
            <w:tcW w:w="0" w:type="auto"/>
            <w:tcMar>
              <w:top w:w="28" w:type="dxa"/>
              <w:left w:w="57" w:type="dxa"/>
              <w:bottom w:w="28" w:type="dxa"/>
              <w:right w:w="57" w:type="dxa"/>
            </w:tcMar>
            <w:vAlign w:val="center"/>
            <w:hideMark/>
          </w:tcPr>
          <w:p w14:paraId="5382F428" w14:textId="02E140A3" w:rsidR="00902766" w:rsidRPr="00902766" w:rsidRDefault="00253B4B" w:rsidP="00902766">
            <w:pPr>
              <w:pStyle w:val="15"/>
              <w:ind w:firstLineChars="0" w:firstLine="0"/>
            </w:pPr>
            <w:r>
              <w:rPr>
                <w:rFonts w:hint="eastAsia"/>
                <w:noProof/>
                <w14:ligatures w14:val="standardContextual"/>
              </w:rPr>
              <mc:AlternateContent>
                <mc:Choice Requires="wps">
                  <w:drawing>
                    <wp:anchor distT="0" distB="0" distL="114300" distR="114300" simplePos="0" relativeHeight="251671552" behindDoc="0" locked="0" layoutInCell="1" allowOverlap="1" wp14:anchorId="4BE64672" wp14:editId="7A66CD1F">
                      <wp:simplePos x="0" y="0"/>
                      <wp:positionH relativeFrom="column">
                        <wp:posOffset>271145</wp:posOffset>
                      </wp:positionH>
                      <wp:positionV relativeFrom="paragraph">
                        <wp:posOffset>22860</wp:posOffset>
                      </wp:positionV>
                      <wp:extent cx="509905" cy="128270"/>
                      <wp:effectExtent l="0" t="0" r="4445" b="5080"/>
                      <wp:wrapNone/>
                      <wp:docPr id="2020844331" name="矩形 2"/>
                      <wp:cNvGraphicFramePr/>
                      <a:graphic xmlns:a="http://schemas.openxmlformats.org/drawingml/2006/main">
                        <a:graphicData uri="http://schemas.microsoft.com/office/word/2010/wordprocessingShape">
                          <wps:wsp>
                            <wps:cNvSpPr/>
                            <wps:spPr>
                              <a:xfrm>
                                <a:off x="0" y="0"/>
                                <a:ext cx="509905" cy="128270"/>
                              </a:xfrm>
                              <a:prstGeom prst="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7BC6E" id="矩形 2" o:spid="_x0000_s1026" style="position:absolute;margin-left:21.35pt;margin-top:1.8pt;width:40.15pt;height:10.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" fillcolor="#737373 [1614]" stroked="f" strokeweight="1pt"/>
                  </w:pict>
                </mc:Fallback>
              </mc:AlternateContent>
            </w:r>
            <w:r w:rsidR="00902766" w:rsidRPr="00902766">
              <w:t>25.5</w:t>
            </w:r>
            <w:r>
              <w:rPr>
                <w:rFonts w:hint="eastAsia"/>
              </w:rPr>
              <w:t xml:space="preserve">    </w:t>
            </w:r>
          </w:p>
        </w:tc>
      </w:tr>
      <w:tr w:rsidR="007843C0" w:rsidRPr="00902766" w14:paraId="483BC263" w14:textId="77777777" w:rsidTr="007843C0">
        <w:tc>
          <w:tcPr>
            <w:tcW w:w="0" w:type="auto"/>
            <w:tcMar>
              <w:top w:w="28" w:type="dxa"/>
              <w:left w:w="57" w:type="dxa"/>
              <w:bottom w:w="28" w:type="dxa"/>
              <w:right w:w="57" w:type="dxa"/>
            </w:tcMar>
            <w:vAlign w:val="center"/>
            <w:hideMark/>
          </w:tcPr>
          <w:p w14:paraId="0A99E76F" w14:textId="66E8F8F6" w:rsidR="00902766" w:rsidRPr="00902766" w:rsidRDefault="00902766" w:rsidP="00902766">
            <w:pPr>
              <w:pStyle w:val="15"/>
              <w:ind w:firstLineChars="0" w:firstLine="0"/>
            </w:pPr>
            <w:r w:rsidRPr="00902766">
              <w:t xml:space="preserve">3. </w:t>
            </w:r>
            <w:r w:rsidR="007843C0" w:rsidRPr="002B00C3">
              <w:t>多样化传播形式</w:t>
            </w:r>
          </w:p>
        </w:tc>
        <w:tc>
          <w:tcPr>
            <w:tcW w:w="0" w:type="auto"/>
            <w:tcMar>
              <w:top w:w="28" w:type="dxa"/>
              <w:left w:w="57" w:type="dxa"/>
              <w:bottom w:w="28" w:type="dxa"/>
              <w:right w:w="57" w:type="dxa"/>
            </w:tcMar>
            <w:vAlign w:val="center"/>
            <w:hideMark/>
          </w:tcPr>
          <w:p w14:paraId="4D50509C" w14:textId="20D1D2FC" w:rsidR="00902766" w:rsidRPr="00902766" w:rsidRDefault="00253B4B" w:rsidP="00902766">
            <w:pPr>
              <w:pStyle w:val="15"/>
              <w:ind w:firstLineChars="0" w:firstLine="0"/>
            </w:pPr>
            <w:r>
              <w:rPr>
                <w:rFonts w:hint="eastAsia"/>
                <w:noProof/>
                <w14:ligatures w14:val="standardContextual"/>
              </w:rPr>
              <mc:AlternateContent>
                <mc:Choice Requires="wps">
                  <w:drawing>
                    <wp:anchor distT="0" distB="0" distL="114300" distR="114300" simplePos="0" relativeHeight="251663360" behindDoc="0" locked="0" layoutInCell="1" allowOverlap="1" wp14:anchorId="5FA048E2" wp14:editId="6C614CAE">
                      <wp:simplePos x="0" y="0"/>
                      <wp:positionH relativeFrom="column">
                        <wp:posOffset>266065</wp:posOffset>
                      </wp:positionH>
                      <wp:positionV relativeFrom="paragraph">
                        <wp:posOffset>22860</wp:posOffset>
                      </wp:positionV>
                      <wp:extent cx="386715" cy="123190"/>
                      <wp:effectExtent l="0" t="0" r="0" b="0"/>
                      <wp:wrapNone/>
                      <wp:docPr id="2005659138" name="矩形 2"/>
                      <wp:cNvGraphicFramePr/>
                      <a:graphic xmlns:a="http://schemas.openxmlformats.org/drawingml/2006/main">
                        <a:graphicData uri="http://schemas.microsoft.com/office/word/2010/wordprocessingShape">
                          <wps:wsp>
                            <wps:cNvSpPr/>
                            <wps:spPr>
                              <a:xfrm>
                                <a:off x="0" y="0"/>
                                <a:ext cx="386715" cy="123190"/>
                              </a:xfrm>
                              <a:prstGeom prst="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2109F" id="矩形 2" o:spid="_x0000_s1026" style="position:absolute;margin-left:20.95pt;margin-top:1.8pt;width:30.45pt;height: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" fillcolor="#737373 [1614]" stroked="f" strokeweight="1pt"/>
                  </w:pict>
                </mc:Fallback>
              </mc:AlternateContent>
            </w:r>
            <w:r w:rsidR="00902766" w:rsidRPr="00902766">
              <w:t>17.3</w:t>
            </w:r>
            <w:r>
              <w:rPr>
                <w:rFonts w:hint="eastAsia"/>
              </w:rPr>
              <w:t xml:space="preserve">  </w:t>
            </w:r>
          </w:p>
        </w:tc>
        <w:tc>
          <w:tcPr>
            <w:tcW w:w="0" w:type="auto"/>
            <w:tcMar>
              <w:top w:w="28" w:type="dxa"/>
              <w:left w:w="57" w:type="dxa"/>
              <w:bottom w:w="28" w:type="dxa"/>
              <w:right w:w="57" w:type="dxa"/>
            </w:tcMar>
            <w:vAlign w:val="center"/>
            <w:hideMark/>
          </w:tcPr>
          <w:p w14:paraId="1D314EDC" w14:textId="55521C6B" w:rsidR="00902766" w:rsidRPr="00902766" w:rsidRDefault="00902766" w:rsidP="00902766">
            <w:pPr>
              <w:pStyle w:val="15"/>
              <w:ind w:firstLineChars="0" w:firstLine="0"/>
            </w:pPr>
            <w:r w:rsidRPr="00902766">
              <w:t xml:space="preserve">3. </w:t>
            </w:r>
            <w:r w:rsidR="007843C0" w:rsidRPr="002B00C3">
              <w:t>内容质量不一致</w:t>
            </w:r>
          </w:p>
        </w:tc>
        <w:tc>
          <w:tcPr>
            <w:tcW w:w="0" w:type="auto"/>
            <w:tcMar>
              <w:top w:w="28" w:type="dxa"/>
              <w:left w:w="57" w:type="dxa"/>
              <w:bottom w:w="28" w:type="dxa"/>
              <w:right w:w="57" w:type="dxa"/>
            </w:tcMar>
            <w:vAlign w:val="center"/>
            <w:hideMark/>
          </w:tcPr>
          <w:p w14:paraId="07AB0DC4" w14:textId="2C97D208" w:rsidR="00902766" w:rsidRPr="00902766" w:rsidRDefault="00253B4B" w:rsidP="00902766">
            <w:pPr>
              <w:pStyle w:val="15"/>
              <w:ind w:firstLineChars="0" w:firstLine="0"/>
            </w:pPr>
            <w:r>
              <w:rPr>
                <w:rFonts w:hint="eastAsia"/>
                <w:noProof/>
                <w14:ligatures w14:val="standardContextual"/>
              </w:rPr>
              <mc:AlternateContent>
                <mc:Choice Requires="wps">
                  <w:drawing>
                    <wp:anchor distT="0" distB="0" distL="114300" distR="114300" simplePos="0" relativeHeight="251673600" behindDoc="0" locked="0" layoutInCell="1" allowOverlap="1" wp14:anchorId="63CF3C85" wp14:editId="5DF3E81C">
                      <wp:simplePos x="0" y="0"/>
                      <wp:positionH relativeFrom="column">
                        <wp:posOffset>276860</wp:posOffset>
                      </wp:positionH>
                      <wp:positionV relativeFrom="paragraph">
                        <wp:posOffset>33655</wp:posOffset>
                      </wp:positionV>
                      <wp:extent cx="403860" cy="128270"/>
                      <wp:effectExtent l="0" t="0" r="0" b="5080"/>
                      <wp:wrapNone/>
                      <wp:docPr id="434914823" name="矩形 2"/>
                      <wp:cNvGraphicFramePr/>
                      <a:graphic xmlns:a="http://schemas.openxmlformats.org/drawingml/2006/main">
                        <a:graphicData uri="http://schemas.microsoft.com/office/word/2010/wordprocessingShape">
                          <wps:wsp>
                            <wps:cNvSpPr/>
                            <wps:spPr>
                              <a:xfrm>
                                <a:off x="0" y="0"/>
                                <a:ext cx="403860" cy="128270"/>
                              </a:xfrm>
                              <a:prstGeom prst="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1A3E0" id="矩形 2" o:spid="_x0000_s1026" style="position:absolute;margin-left:21.8pt;margin-top:2.65pt;width:31.8pt;height:1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" fillcolor="#737373 [1614]" stroked="f" strokeweight="1pt"/>
                  </w:pict>
                </mc:Fallback>
              </mc:AlternateContent>
            </w:r>
            <w:r w:rsidR="00902766" w:rsidRPr="00902766">
              <w:t>19.2</w:t>
            </w:r>
            <w:r>
              <w:rPr>
                <w:rFonts w:hint="eastAsia"/>
              </w:rPr>
              <w:t xml:space="preserve">  </w:t>
            </w:r>
          </w:p>
        </w:tc>
      </w:tr>
      <w:tr w:rsidR="007843C0" w:rsidRPr="00902766" w14:paraId="3306E4B1" w14:textId="77777777" w:rsidTr="007843C0">
        <w:tc>
          <w:tcPr>
            <w:tcW w:w="0" w:type="auto"/>
            <w:tcMar>
              <w:top w:w="28" w:type="dxa"/>
              <w:left w:w="57" w:type="dxa"/>
              <w:bottom w:w="28" w:type="dxa"/>
              <w:right w:w="57" w:type="dxa"/>
            </w:tcMar>
            <w:vAlign w:val="center"/>
            <w:hideMark/>
          </w:tcPr>
          <w:p w14:paraId="379D33EC" w14:textId="77777777" w:rsidR="00902766" w:rsidRPr="00902766" w:rsidRDefault="00902766" w:rsidP="00902766">
            <w:pPr>
              <w:pStyle w:val="15"/>
              <w:ind w:firstLineChars="0" w:firstLine="0"/>
            </w:pPr>
            <w:r w:rsidRPr="00902766">
              <w:t xml:space="preserve">4. </w:t>
            </w:r>
            <w:r w:rsidRPr="00902766">
              <w:t>实时更新与反馈</w:t>
            </w:r>
          </w:p>
        </w:tc>
        <w:tc>
          <w:tcPr>
            <w:tcW w:w="0" w:type="auto"/>
            <w:tcMar>
              <w:top w:w="28" w:type="dxa"/>
              <w:left w:w="57" w:type="dxa"/>
              <w:bottom w:w="28" w:type="dxa"/>
              <w:right w:w="57" w:type="dxa"/>
            </w:tcMar>
            <w:vAlign w:val="center"/>
            <w:hideMark/>
          </w:tcPr>
          <w:p w14:paraId="24DDA40D" w14:textId="2A3D961D" w:rsidR="00902766" w:rsidRPr="00902766" w:rsidRDefault="00253B4B" w:rsidP="00902766">
            <w:pPr>
              <w:pStyle w:val="15"/>
              <w:ind w:firstLineChars="0" w:firstLine="0"/>
            </w:pPr>
            <w:r>
              <w:rPr>
                <w:rFonts w:hint="eastAsia"/>
                <w:noProof/>
                <w14:ligatures w14:val="standardContextual"/>
              </w:rPr>
              <mc:AlternateContent>
                <mc:Choice Requires="wps">
                  <w:drawing>
                    <wp:anchor distT="0" distB="0" distL="114300" distR="114300" simplePos="0" relativeHeight="251665408" behindDoc="0" locked="0" layoutInCell="1" allowOverlap="1" wp14:anchorId="0D6909FD" wp14:editId="1DC47143">
                      <wp:simplePos x="0" y="0"/>
                      <wp:positionH relativeFrom="column">
                        <wp:posOffset>271145</wp:posOffset>
                      </wp:positionH>
                      <wp:positionV relativeFrom="paragraph">
                        <wp:posOffset>31750</wp:posOffset>
                      </wp:positionV>
                      <wp:extent cx="246380" cy="123190"/>
                      <wp:effectExtent l="0" t="0" r="1270" b="0"/>
                      <wp:wrapNone/>
                      <wp:docPr id="1765696065" name="矩形 2"/>
                      <wp:cNvGraphicFramePr/>
                      <a:graphic xmlns:a="http://schemas.openxmlformats.org/drawingml/2006/main">
                        <a:graphicData uri="http://schemas.microsoft.com/office/word/2010/wordprocessingShape">
                          <wps:wsp>
                            <wps:cNvSpPr/>
                            <wps:spPr>
                              <a:xfrm>
                                <a:off x="0" y="0"/>
                                <a:ext cx="246380" cy="123190"/>
                              </a:xfrm>
                              <a:prstGeom prst="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C3C50" id="矩形 2" o:spid="_x0000_s1026" style="position:absolute;margin-left:21.35pt;margin-top:2.5pt;width:19.4pt;height: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" fillcolor="#737373 [1614]" stroked="f" strokeweight="1pt"/>
                  </w:pict>
                </mc:Fallback>
              </mc:AlternateContent>
            </w:r>
            <w:r w:rsidR="00902766" w:rsidRPr="00902766">
              <w:t>12.6</w:t>
            </w:r>
            <w:r>
              <w:rPr>
                <w:rFonts w:hint="eastAsia"/>
              </w:rPr>
              <w:t xml:space="preserve">  </w:t>
            </w:r>
          </w:p>
        </w:tc>
        <w:tc>
          <w:tcPr>
            <w:tcW w:w="0" w:type="auto"/>
            <w:tcMar>
              <w:top w:w="28" w:type="dxa"/>
              <w:left w:w="57" w:type="dxa"/>
              <w:bottom w:w="28" w:type="dxa"/>
              <w:right w:w="57" w:type="dxa"/>
            </w:tcMar>
            <w:vAlign w:val="center"/>
            <w:hideMark/>
          </w:tcPr>
          <w:p w14:paraId="65EB4CDB" w14:textId="6A9C1E15" w:rsidR="00902766" w:rsidRPr="00902766" w:rsidRDefault="00902766" w:rsidP="00902766">
            <w:pPr>
              <w:pStyle w:val="15"/>
              <w:ind w:firstLineChars="0" w:firstLine="0"/>
            </w:pPr>
            <w:r w:rsidRPr="00902766">
              <w:t xml:space="preserve">4. </w:t>
            </w:r>
            <w:r w:rsidR="007843C0" w:rsidRPr="002B00C3">
              <w:t>互动与可用性障碍</w:t>
            </w:r>
          </w:p>
        </w:tc>
        <w:tc>
          <w:tcPr>
            <w:tcW w:w="0" w:type="auto"/>
            <w:tcMar>
              <w:top w:w="28" w:type="dxa"/>
              <w:left w:w="57" w:type="dxa"/>
              <w:bottom w:w="28" w:type="dxa"/>
              <w:right w:w="57" w:type="dxa"/>
            </w:tcMar>
            <w:vAlign w:val="center"/>
            <w:hideMark/>
          </w:tcPr>
          <w:p w14:paraId="0EF04800" w14:textId="47A6E7E0" w:rsidR="00902766" w:rsidRPr="00902766" w:rsidRDefault="00253B4B" w:rsidP="00902766">
            <w:pPr>
              <w:pStyle w:val="15"/>
              <w:ind w:firstLineChars="0" w:firstLine="0"/>
            </w:pPr>
            <w:r>
              <w:rPr>
                <w:rFonts w:hint="eastAsia"/>
                <w:noProof/>
                <w14:ligatures w14:val="standardContextual"/>
              </w:rPr>
              <mc:AlternateContent>
                <mc:Choice Requires="wps">
                  <w:drawing>
                    <wp:anchor distT="0" distB="0" distL="114300" distR="114300" simplePos="0" relativeHeight="251675648" behindDoc="0" locked="0" layoutInCell="1" allowOverlap="1" wp14:anchorId="53E7AE36" wp14:editId="0F865810">
                      <wp:simplePos x="0" y="0"/>
                      <wp:positionH relativeFrom="column">
                        <wp:posOffset>276860</wp:posOffset>
                      </wp:positionH>
                      <wp:positionV relativeFrom="paragraph">
                        <wp:posOffset>29210</wp:posOffset>
                      </wp:positionV>
                      <wp:extent cx="302895" cy="134620"/>
                      <wp:effectExtent l="0" t="0" r="1905" b="0"/>
                      <wp:wrapNone/>
                      <wp:docPr id="617068417" name="矩形 2"/>
                      <wp:cNvGraphicFramePr/>
                      <a:graphic xmlns:a="http://schemas.openxmlformats.org/drawingml/2006/main">
                        <a:graphicData uri="http://schemas.microsoft.com/office/word/2010/wordprocessingShape">
                          <wps:wsp>
                            <wps:cNvSpPr/>
                            <wps:spPr>
                              <a:xfrm>
                                <a:off x="0" y="0"/>
                                <a:ext cx="302895" cy="134620"/>
                              </a:xfrm>
                              <a:prstGeom prst="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366D1" id="矩形 2" o:spid="_x0000_s1026" style="position:absolute;margin-left:21.8pt;margin-top:2.3pt;width:23.85pt;height:10.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" fillcolor="#737373 [1614]" stroked="f" strokeweight="1pt"/>
                  </w:pict>
                </mc:Fallback>
              </mc:AlternateContent>
            </w:r>
            <w:r w:rsidR="00902766" w:rsidRPr="00902766">
              <w:t>12.3</w:t>
            </w:r>
            <w:r>
              <w:rPr>
                <w:rFonts w:hint="eastAsia"/>
              </w:rPr>
              <w:t xml:space="preserve">  </w:t>
            </w:r>
          </w:p>
        </w:tc>
      </w:tr>
      <w:tr w:rsidR="007843C0" w:rsidRPr="00902766" w14:paraId="13F0E272" w14:textId="77777777" w:rsidTr="007843C0">
        <w:tc>
          <w:tcPr>
            <w:tcW w:w="0" w:type="auto"/>
            <w:tcBorders>
              <w:bottom w:val="single" w:sz="8" w:space="0" w:color="auto"/>
            </w:tcBorders>
            <w:tcMar>
              <w:top w:w="28" w:type="dxa"/>
              <w:left w:w="57" w:type="dxa"/>
              <w:bottom w:w="28" w:type="dxa"/>
              <w:right w:w="57" w:type="dxa"/>
            </w:tcMar>
            <w:vAlign w:val="center"/>
            <w:hideMark/>
          </w:tcPr>
          <w:p w14:paraId="2A803916" w14:textId="77777777" w:rsidR="00902766" w:rsidRPr="00902766" w:rsidRDefault="00902766" w:rsidP="00902766">
            <w:pPr>
              <w:pStyle w:val="15"/>
              <w:ind w:firstLineChars="0" w:firstLine="0"/>
            </w:pPr>
            <w:r w:rsidRPr="00902766">
              <w:t xml:space="preserve">5. </w:t>
            </w:r>
            <w:r w:rsidRPr="00902766">
              <w:t>其他</w:t>
            </w:r>
          </w:p>
        </w:tc>
        <w:tc>
          <w:tcPr>
            <w:tcW w:w="0" w:type="auto"/>
            <w:tcBorders>
              <w:bottom w:val="single" w:sz="8" w:space="0" w:color="auto"/>
            </w:tcBorders>
            <w:tcMar>
              <w:top w:w="28" w:type="dxa"/>
              <w:left w:w="57" w:type="dxa"/>
              <w:bottom w:w="28" w:type="dxa"/>
              <w:right w:w="57" w:type="dxa"/>
            </w:tcMar>
            <w:vAlign w:val="center"/>
            <w:hideMark/>
          </w:tcPr>
          <w:p w14:paraId="141AD238" w14:textId="493FC523" w:rsidR="00902766" w:rsidRPr="00902766" w:rsidRDefault="00253B4B" w:rsidP="00902766">
            <w:pPr>
              <w:pStyle w:val="15"/>
              <w:ind w:firstLineChars="0" w:firstLine="0"/>
            </w:pPr>
            <w:r>
              <w:rPr>
                <w:rFonts w:hint="eastAsia"/>
                <w:noProof/>
                <w14:ligatures w14:val="standardContextual"/>
              </w:rPr>
              <mc:AlternateContent>
                <mc:Choice Requires="wps">
                  <w:drawing>
                    <wp:anchor distT="0" distB="0" distL="114300" distR="114300" simplePos="0" relativeHeight="251667456" behindDoc="0" locked="0" layoutInCell="1" allowOverlap="1" wp14:anchorId="7B7622FD" wp14:editId="0DFA332B">
                      <wp:simplePos x="0" y="0"/>
                      <wp:positionH relativeFrom="column">
                        <wp:posOffset>271145</wp:posOffset>
                      </wp:positionH>
                      <wp:positionV relativeFrom="paragraph">
                        <wp:posOffset>35560</wp:posOffset>
                      </wp:positionV>
                      <wp:extent cx="179070" cy="123190"/>
                      <wp:effectExtent l="0" t="0" r="0" b="0"/>
                      <wp:wrapNone/>
                      <wp:docPr id="948087239" name="矩形 2"/>
                      <wp:cNvGraphicFramePr/>
                      <a:graphic xmlns:a="http://schemas.openxmlformats.org/drawingml/2006/main">
                        <a:graphicData uri="http://schemas.microsoft.com/office/word/2010/wordprocessingShape">
                          <wps:wsp>
                            <wps:cNvSpPr/>
                            <wps:spPr>
                              <a:xfrm>
                                <a:off x="0" y="0"/>
                                <a:ext cx="179070" cy="123190"/>
                              </a:xfrm>
                              <a:prstGeom prst="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F049E" id="矩形 2" o:spid="_x0000_s1026" style="position:absolute;margin-left:21.35pt;margin-top:2.8pt;width:14.1pt;height:9.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" fillcolor="#737373 [1614]" stroked="f" strokeweight="1pt"/>
                  </w:pict>
                </mc:Fallback>
              </mc:AlternateContent>
            </w:r>
            <w:r w:rsidR="00902766" w:rsidRPr="00902766">
              <w:t>10.2</w:t>
            </w:r>
            <w:r>
              <w:rPr>
                <w:rFonts w:hint="eastAsia"/>
              </w:rPr>
              <w:t xml:space="preserve">  </w:t>
            </w:r>
          </w:p>
        </w:tc>
        <w:tc>
          <w:tcPr>
            <w:tcW w:w="0" w:type="auto"/>
            <w:tcBorders>
              <w:bottom w:val="single" w:sz="8" w:space="0" w:color="auto"/>
            </w:tcBorders>
            <w:tcMar>
              <w:top w:w="28" w:type="dxa"/>
              <w:left w:w="57" w:type="dxa"/>
              <w:bottom w:w="28" w:type="dxa"/>
              <w:right w:w="57" w:type="dxa"/>
            </w:tcMar>
            <w:vAlign w:val="center"/>
            <w:hideMark/>
          </w:tcPr>
          <w:p w14:paraId="63FF5DEC" w14:textId="0BDCE779" w:rsidR="00902766" w:rsidRPr="00902766" w:rsidRDefault="00902766" w:rsidP="00902766">
            <w:pPr>
              <w:pStyle w:val="15"/>
              <w:ind w:firstLineChars="0" w:firstLine="0"/>
            </w:pPr>
            <w:r w:rsidRPr="00902766">
              <w:t xml:space="preserve">5. </w:t>
            </w:r>
            <w:r w:rsidRPr="00902766">
              <w:t>其他</w:t>
            </w:r>
          </w:p>
        </w:tc>
        <w:tc>
          <w:tcPr>
            <w:tcW w:w="0" w:type="auto"/>
            <w:tcBorders>
              <w:bottom w:val="single" w:sz="8" w:space="0" w:color="auto"/>
            </w:tcBorders>
            <w:tcMar>
              <w:top w:w="28" w:type="dxa"/>
              <w:left w:w="57" w:type="dxa"/>
              <w:bottom w:w="28" w:type="dxa"/>
              <w:right w:w="57" w:type="dxa"/>
            </w:tcMar>
            <w:vAlign w:val="center"/>
            <w:hideMark/>
          </w:tcPr>
          <w:p w14:paraId="56C30DAF" w14:textId="2E7AA236" w:rsidR="00902766" w:rsidRPr="00902766" w:rsidRDefault="008B69DB" w:rsidP="00902766">
            <w:pPr>
              <w:pStyle w:val="15"/>
              <w:ind w:firstLineChars="0" w:firstLine="0"/>
            </w:pPr>
            <w:r>
              <w:rPr>
                <w:rFonts w:hint="eastAsia"/>
                <w:noProof/>
                <w14:ligatures w14:val="standardContextual"/>
              </w:rPr>
              <mc:AlternateContent>
                <mc:Choice Requires="wps">
                  <w:drawing>
                    <wp:anchor distT="0" distB="0" distL="114300" distR="114300" simplePos="0" relativeHeight="251677696" behindDoc="0" locked="0" layoutInCell="1" allowOverlap="1" wp14:anchorId="5CBF7A5F" wp14:editId="40024258">
                      <wp:simplePos x="0" y="0"/>
                      <wp:positionH relativeFrom="column">
                        <wp:posOffset>277495</wp:posOffset>
                      </wp:positionH>
                      <wp:positionV relativeFrom="paragraph">
                        <wp:posOffset>37465</wp:posOffset>
                      </wp:positionV>
                      <wp:extent cx="263525" cy="121285"/>
                      <wp:effectExtent l="0" t="0" r="3175" b="0"/>
                      <wp:wrapNone/>
                      <wp:docPr id="2115608448" name="矩形 2"/>
                      <wp:cNvGraphicFramePr/>
                      <a:graphic xmlns:a="http://schemas.openxmlformats.org/drawingml/2006/main">
                        <a:graphicData uri="http://schemas.microsoft.com/office/word/2010/wordprocessingShape">
                          <wps:wsp>
                            <wps:cNvSpPr/>
                            <wps:spPr>
                              <a:xfrm>
                                <a:off x="0" y="0"/>
                                <a:ext cx="263525" cy="121285"/>
                              </a:xfrm>
                              <a:prstGeom prst="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14A73" id="矩形 2" o:spid="_x0000_s1026" style="position:absolute;margin-left:21.85pt;margin-top:2.95pt;width:20.75pt;height: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" fillcolor="#737373 [1614]" stroked="f" strokeweight="1pt"/>
                  </w:pict>
                </mc:Fallback>
              </mc:AlternateContent>
            </w:r>
            <w:r w:rsidR="00902766" w:rsidRPr="00902766">
              <w:t>11.3</w:t>
            </w:r>
            <w:r w:rsidR="00253B4B">
              <w:rPr>
                <w:rFonts w:hint="eastAsia"/>
              </w:rPr>
              <w:t xml:space="preserve">  </w:t>
            </w:r>
          </w:p>
        </w:tc>
      </w:tr>
    </w:tbl>
    <w:p w14:paraId="7582FB9F" w14:textId="6D63C73F" w:rsidR="00BB5DA8" w:rsidRPr="002B00C3" w:rsidRDefault="00BB5DA8" w:rsidP="00BB5DA8">
      <w:pPr>
        <w:pStyle w:val="15"/>
        <w:ind w:firstLine="372"/>
      </w:pPr>
      <w:r w:rsidRPr="002B00C3">
        <w:t>根据表</w:t>
      </w:r>
      <w:r w:rsidR="008B69DB">
        <w:rPr>
          <w:rFonts w:hint="eastAsia"/>
        </w:rPr>
        <w:t>7</w:t>
      </w:r>
      <w:r w:rsidRPr="002B00C3">
        <w:t>所示结果，用户对社交媒体使用体验的反馈呈现出优势与不足并存的特征。</w:t>
      </w:r>
    </w:p>
    <w:p w14:paraId="3CFBE6CB" w14:textId="77777777" w:rsidR="00BB5DA8" w:rsidRPr="002B00C3" w:rsidRDefault="00BB5DA8" w:rsidP="00BB5DA8">
      <w:pPr>
        <w:pStyle w:val="15"/>
        <w:ind w:firstLine="372"/>
      </w:pPr>
      <w:r w:rsidRPr="002B00C3">
        <w:t>在优势方面，高效的项目推广（</w:t>
      </w:r>
      <w:r w:rsidRPr="002B00C3">
        <w:t>37.4%</w:t>
      </w:r>
      <w:r w:rsidRPr="002B00C3">
        <w:t>）最为突出，表明多数用户将社交媒体视为提升项目可见度与吸引支持的重要工具，有助于加速项目传播与资源汇聚。增强社区互动（</w:t>
      </w:r>
      <w:r w:rsidRPr="002B00C3">
        <w:t>22.5%</w:t>
      </w:r>
      <w:r w:rsidRPr="002B00C3">
        <w:t>）紧随其后，反映出社交媒体在促进平台用户之间沟通协作、强化社区凝聚力方面的关键作用。此外，多样化传播形式（</w:t>
      </w:r>
      <w:r w:rsidRPr="002B00C3">
        <w:t>17.3%</w:t>
      </w:r>
      <w:r w:rsidRPr="002B00C3">
        <w:t>）以及实时更新与反馈机制（</w:t>
      </w:r>
      <w:r w:rsidRPr="002B00C3">
        <w:t>12.6%</w:t>
      </w:r>
      <w:r w:rsidRPr="002B00C3">
        <w:t>）亦被认为是显著优势，说明社交媒体为信息发布提供了多元渠道，并支持及时传递项目进展与反馈，从而提升平台透明度与用户参与度。</w:t>
      </w:r>
    </w:p>
    <w:p w14:paraId="26D1C01B" w14:textId="77777777" w:rsidR="00BB5DA8" w:rsidRPr="002B00C3" w:rsidRDefault="00BB5DA8" w:rsidP="00BB5DA8">
      <w:pPr>
        <w:pStyle w:val="15"/>
        <w:ind w:firstLineChars="0"/>
      </w:pPr>
      <w:r w:rsidRPr="002B00C3">
        <w:t>与此同时，社交媒体使用亦暴露出若干问题。隐私与安全风险（</w:t>
      </w:r>
      <w:r w:rsidRPr="002B00C3">
        <w:t>31.7%</w:t>
      </w:r>
      <w:r w:rsidRPr="002B00C3">
        <w:t>）为最主要的担忧，表明用户对个人数据保护与平台安全性高度关注，尤其在敏感信息披露与潜在数据泄露风险方面存在顾虑。信息过载（</w:t>
      </w:r>
      <w:r w:rsidRPr="002B00C3">
        <w:t>25.5%</w:t>
      </w:r>
      <w:r w:rsidRPr="002B00C3">
        <w:t>）反映出在高度碎片化与信息密集的社交环境中，用户面临筛选与消化信息的困难，可能削弱有效沟通效果。内容质量不一致（</w:t>
      </w:r>
      <w:r w:rsidRPr="002B00C3">
        <w:t>19.2%</w:t>
      </w:r>
      <w:r w:rsidRPr="002B00C3">
        <w:t>）则揭示平台信息在准确性与专业性方面存在波动，进而可能影响用户信任度。最后，互动与可用性障碍（</w:t>
      </w:r>
      <w:r w:rsidRPr="002B00C3">
        <w:t>12.3%</w:t>
      </w:r>
      <w:r w:rsidRPr="002B00C3">
        <w:t>）说明部分用户在使用过程中存在操作复杂、界面不够友好等问题，制约了使用体验的流畅性。</w:t>
      </w:r>
    </w:p>
    <w:p w14:paraId="57C394CA" w14:textId="77777777" w:rsidR="00BB5DA8" w:rsidRPr="002B00C3" w:rsidRDefault="00BB5DA8" w:rsidP="00BB5DA8">
      <w:pPr>
        <w:pStyle w:val="15"/>
        <w:ind w:firstLineChars="0"/>
      </w:pPr>
      <w:r w:rsidRPr="002B00C3">
        <w:t>总体而言，社交媒体在项目推广与社区互动方面展现出显著优势，但隐私保护、信息治理与内容质量控制等问题对用户体验构成现实挑战。上述发现为平台优化社交媒体功能提供了重要启示，即在提升传播效率与互动活跃度的同时，应强化数据安全保障与内容管理机制，实现平台效能与用户权益保护之间的动态平衡。</w:t>
      </w:r>
    </w:p>
    <w:p w14:paraId="052FE014" w14:textId="77777777" w:rsidR="00BB5DA8" w:rsidRPr="002B00C3" w:rsidRDefault="00BB5DA8" w:rsidP="00BB5DA8">
      <w:pPr>
        <w:pStyle w:val="15"/>
        <w:ind w:firstLineChars="0"/>
      </w:pPr>
      <w:r w:rsidRPr="002B00C3">
        <w:rPr>
          <w:b/>
          <w:bCs/>
        </w:rPr>
        <w:t xml:space="preserve">RQ4 </w:t>
      </w:r>
      <w:r w:rsidRPr="002B00C3">
        <w:rPr>
          <w:b/>
          <w:bCs/>
        </w:rPr>
        <w:t>小结。</w:t>
      </w:r>
      <w:r w:rsidRPr="002B00C3">
        <w:t xml:space="preserve"> </w:t>
      </w:r>
      <w:r w:rsidRPr="002B00C3">
        <w:t>从用户体验视角看，社交媒体的核心优势在于高效的项目推广与社区互动增强，被广泛视为提升项目曝光度与促进协作的重要工具。然而，隐私与安全风险以及信息过载问题仍是主要挑战，用户对数据保护与内容管理表达了显著关切。这表明平台在推动高效参与的同时，亟需构建更完善的隐私保障体系与清晰的内容治理策略。</w:t>
      </w:r>
    </w:p>
    <w:p w14:paraId="18B418D0" w14:textId="77777777" w:rsidR="00BB5DA8" w:rsidRPr="002B00C3" w:rsidRDefault="00BB5DA8" w:rsidP="00BB5DA8">
      <w:pPr>
        <w:pStyle w:val="1"/>
        <w:numPr>
          <w:ilvl w:val="0"/>
          <w:numId w:val="0"/>
        </w:numPr>
        <w:rPr>
          <w:b/>
          <w:bCs/>
        </w:rPr>
      </w:pPr>
      <w:r w:rsidRPr="002B00C3">
        <w:rPr>
          <w:b/>
          <w:bCs/>
        </w:rPr>
        <w:t xml:space="preserve">5 </w:t>
      </w:r>
      <w:r w:rsidRPr="002B00C3">
        <w:rPr>
          <w:b/>
          <w:bCs/>
        </w:rPr>
        <w:t>讨论</w:t>
      </w:r>
    </w:p>
    <w:p w14:paraId="5028AA38" w14:textId="77777777" w:rsidR="00BB5DA8" w:rsidRPr="002B00C3" w:rsidRDefault="00BB5DA8" w:rsidP="00BB5DA8">
      <w:pPr>
        <w:pStyle w:val="15"/>
        <w:ind w:firstLineChars="0"/>
      </w:pPr>
      <w:r w:rsidRPr="002B00C3">
        <w:t>本研究系统揭示了社交媒体在开源捐赠平台中的作用机制与实际成效。结合</w:t>
      </w:r>
      <w:r w:rsidRPr="002B00C3">
        <w:t>RQ1—RQ3</w:t>
      </w:r>
      <w:r w:rsidRPr="002B00C3">
        <w:t>的实证结果可以发现，</w:t>
      </w:r>
      <w:r w:rsidRPr="002B00C3">
        <w:t>Twitter/X</w:t>
      </w:r>
      <w:r w:rsidRPr="002B00C3">
        <w:t>、</w:t>
      </w:r>
      <w:r w:rsidRPr="002B00C3">
        <w:t xml:space="preserve">GitHub </w:t>
      </w:r>
      <w:r w:rsidRPr="002B00C3">
        <w:t>与</w:t>
      </w:r>
      <w:r w:rsidRPr="002B00C3">
        <w:t xml:space="preserve"> Instagram </w:t>
      </w:r>
      <w:r w:rsidRPr="002B00C3">
        <w:t>作为具有全球影响力的社交媒体平台，拥有广泛用户基础，尤其在技术与开发者社区中形成显著的聚合效应，因此成为平台用户开展互动与传播的优先渠道。社交媒体使用高度集中于项目更新节点，原因在于更新内容兼具时效性与信息价值，能够在短时间内激发社区关注并促进捐赠支持。文本作为主要传播形式，以其表达简洁、信息密度高的特征，有效满足用户快速获取信息与参与互动的需求。</w:t>
      </w:r>
    </w:p>
    <w:p w14:paraId="43170B33" w14:textId="77777777" w:rsidR="00BB5DA8" w:rsidRPr="002B00C3" w:rsidRDefault="00BB5DA8" w:rsidP="00BB5DA8">
      <w:pPr>
        <w:pStyle w:val="15"/>
        <w:ind w:firstLineChars="0"/>
      </w:pPr>
      <w:r w:rsidRPr="002B00C3">
        <w:t>从经济效果看，社交媒体曝光显著提升了捐赠次数与捐赠金额。这一结果可能源于社交媒体广泛的受众覆盖与即时传播特性，使项目能够在短时间内触达潜在捐赠者，从而带动捐赠频率与金额的同步增长。相较于传统推广渠道，社交媒体在受众定位与传播成本方面更具效率优势，更易精准触达目标群体，激发用户对感兴趣开源项目的支持意愿（如</w:t>
      </w:r>
      <w:r w:rsidRPr="002B00C3">
        <w:t xml:space="preserve"> Batrinca </w:t>
      </w:r>
      <w:r w:rsidRPr="002B00C3">
        <w:t>与</w:t>
      </w:r>
      <w:r w:rsidRPr="002B00C3">
        <w:t xml:space="preserve"> Treleaven</w:t>
      </w:r>
      <w:r w:rsidRPr="002B00C3">
        <w:t>，</w:t>
      </w:r>
      <w:r w:rsidRPr="002B00C3">
        <w:t>2015</w:t>
      </w:r>
      <w:r w:rsidRPr="002B00C3">
        <w:t>）。</w:t>
      </w:r>
    </w:p>
    <w:p w14:paraId="661569BC" w14:textId="77777777" w:rsidR="00BB5DA8" w:rsidRPr="002B00C3" w:rsidRDefault="00BB5DA8" w:rsidP="00BB5DA8">
      <w:pPr>
        <w:pStyle w:val="15"/>
        <w:ind w:firstLineChars="0"/>
      </w:pPr>
      <w:r w:rsidRPr="002B00C3">
        <w:t>进一步分析发现，社交媒体对不同类型行为模型的影响存在显著差异，其根源在于活动属性与传播机制</w:t>
      </w:r>
      <w:r w:rsidRPr="002B00C3">
        <w:lastRenderedPageBreak/>
        <w:t>的差异。</w:t>
      </w:r>
      <w:r w:rsidRPr="002B00C3">
        <w:t>Commit</w:t>
      </w:r>
      <w:r w:rsidRPr="002B00C3">
        <w:t>与</w:t>
      </w:r>
      <w:r w:rsidRPr="002B00C3">
        <w:t>Discussion</w:t>
      </w:r>
      <w:r w:rsidRPr="002B00C3">
        <w:t>模型强调持续互动与反馈循环，社交媒体通过不断强化开发者参与与社区讨论，形成稳定且持续的促进效应。相比之下，</w:t>
      </w:r>
      <w:r w:rsidRPr="002B00C3">
        <w:t>Release</w:t>
      </w:r>
      <w:r w:rsidRPr="002B00C3">
        <w:t>与</w:t>
      </w:r>
      <w:r w:rsidRPr="002B00C3">
        <w:t>Pull Request</w:t>
      </w:r>
      <w:r w:rsidRPr="002B00C3">
        <w:t>模型更侧重特定任务或功能的阶段性完成，社交媒体在此类行为中的作用更多体现在短期任务推进层面，难以形成长期累积效应。这一差异凸显了社交媒体影响在行为维度上的异质性与时间敏感性。</w:t>
      </w:r>
    </w:p>
    <w:p w14:paraId="5E8632B4" w14:textId="77777777" w:rsidR="00BB5DA8" w:rsidRPr="002B00C3" w:rsidRDefault="00BB5DA8" w:rsidP="00BB5DA8">
      <w:pPr>
        <w:pStyle w:val="15"/>
        <w:ind w:firstLineChars="0"/>
      </w:pPr>
      <w:r w:rsidRPr="002B00C3">
        <w:t>此外，</w:t>
      </w:r>
      <w:r w:rsidRPr="002B00C3">
        <w:t>RQ4</w:t>
      </w:r>
      <w:r w:rsidRPr="002B00C3">
        <w:t>的结果从用户体验层面提供了补充证据。积极方面，用户普遍认可社交媒体在高效项目推广与增强社区互动方面的价值，认为其显著提升了项目可见度、协作效率与信任水平。多样化传播形式与实时更新机制进一步增强了平台透明度与响应能力，有助于维持持续参与。</w:t>
      </w:r>
    </w:p>
    <w:p w14:paraId="5D540253" w14:textId="77777777" w:rsidR="00BB5DA8" w:rsidRPr="002B00C3" w:rsidRDefault="00BB5DA8" w:rsidP="00BB5DA8">
      <w:pPr>
        <w:pStyle w:val="15"/>
        <w:ind w:firstLineChars="0"/>
      </w:pPr>
      <w:r w:rsidRPr="002B00C3">
        <w:t>与此同时，若干挑战亦不容忽视。隐私与安全问题仍为最突出的顾虑，反映出用户对数据保护及敏感信息泄露风险的高度关注。信息过载与内容质量不稳定则增加了信息筛选成本，使用户在高频更新环境下难以高效获取有价值内容。上述发现表明，尽管社交媒体在提升可见度与社区凝聚力方面不可或缺，但平台必须同步完善隐私保障与信息治理机制，方能实现可持续与可信赖的发展路径。</w:t>
      </w:r>
    </w:p>
    <w:p w14:paraId="7AEA094F" w14:textId="77777777" w:rsidR="00BB5DA8" w:rsidRPr="002B00C3" w:rsidRDefault="00BB5DA8" w:rsidP="00BB5DA8">
      <w:pPr>
        <w:pStyle w:val="15"/>
        <w:ind w:firstLine="372"/>
      </w:pPr>
      <w:r w:rsidRPr="002B00C3">
        <w:t>基于上述分析，未来研究可从以下方向进一步拓展：</w:t>
      </w:r>
    </w:p>
    <w:p w14:paraId="7F740FC2" w14:textId="77777777" w:rsidR="00BB5DA8" w:rsidRPr="002B00C3" w:rsidRDefault="00BB5DA8" w:rsidP="00BB5DA8">
      <w:pPr>
        <w:pStyle w:val="15"/>
        <w:numPr>
          <w:ilvl w:val="0"/>
          <w:numId w:val="30"/>
        </w:numPr>
        <w:ind w:left="372" w:firstLine="372"/>
      </w:pPr>
      <w:r w:rsidRPr="002B00C3">
        <w:t>探讨不同社交媒体平台之间的异质性效果，评估特定渠道是否在社区参与与捐赠行为方面具有独特影响机制；</w:t>
      </w:r>
    </w:p>
    <w:p w14:paraId="228D939E" w14:textId="77777777" w:rsidR="00BB5DA8" w:rsidRPr="002B00C3" w:rsidRDefault="00BB5DA8" w:rsidP="00BB5DA8">
      <w:pPr>
        <w:pStyle w:val="15"/>
        <w:numPr>
          <w:ilvl w:val="0"/>
          <w:numId w:val="30"/>
        </w:numPr>
        <w:ind w:left="372" w:firstLine="372"/>
      </w:pPr>
      <w:r w:rsidRPr="002B00C3">
        <w:t>比较视频、互动媒体等多模态内容与文本内容在提升用户参与度与捐赠绩效方面的差异；</w:t>
      </w:r>
    </w:p>
    <w:p w14:paraId="2C64DDE8" w14:textId="77777777" w:rsidR="00BB5DA8" w:rsidRPr="002B00C3" w:rsidRDefault="00BB5DA8" w:rsidP="00BB5DA8">
      <w:pPr>
        <w:pStyle w:val="15"/>
        <w:numPr>
          <w:ilvl w:val="0"/>
          <w:numId w:val="30"/>
        </w:numPr>
        <w:ind w:left="372" w:firstLine="372"/>
      </w:pPr>
      <w:r w:rsidRPr="002B00C3">
        <w:t>开展纵向研究，评估社交媒体驱动策略在开源生态中的长期可持续性；</w:t>
      </w:r>
    </w:p>
    <w:p w14:paraId="34A1C807" w14:textId="77777777" w:rsidR="00BB5DA8" w:rsidRPr="002B00C3" w:rsidRDefault="00BB5DA8" w:rsidP="00BB5DA8">
      <w:pPr>
        <w:pStyle w:val="15"/>
        <w:numPr>
          <w:ilvl w:val="0"/>
          <w:numId w:val="30"/>
        </w:numPr>
        <w:ind w:left="372" w:firstLine="372"/>
      </w:pPr>
      <w:r w:rsidRPr="002B00C3">
        <w:t>探索平台原生隐私保护机制与自动化内容质量控制策略在缓解数据风险、信息过载与内容不一致问题中的作用，以构建更为稳健与可信的用户体验体系。</w:t>
      </w:r>
    </w:p>
    <w:p w14:paraId="3D83779B" w14:textId="77777777" w:rsidR="00BB5DA8" w:rsidRPr="002B00C3" w:rsidRDefault="00BB5DA8" w:rsidP="00BB5DA8">
      <w:pPr>
        <w:pStyle w:val="1"/>
        <w:numPr>
          <w:ilvl w:val="0"/>
          <w:numId w:val="0"/>
        </w:numPr>
        <w:rPr>
          <w:b/>
          <w:bCs/>
        </w:rPr>
      </w:pPr>
      <w:r w:rsidRPr="002B00C3">
        <w:rPr>
          <w:b/>
          <w:bCs/>
        </w:rPr>
        <w:t xml:space="preserve">6 </w:t>
      </w:r>
      <w:r w:rsidRPr="002B00C3">
        <w:rPr>
          <w:b/>
          <w:bCs/>
        </w:rPr>
        <w:t>有效性威胁</w:t>
      </w:r>
    </w:p>
    <w:p w14:paraId="77903E96" w14:textId="77777777" w:rsidR="00BB5DA8" w:rsidRPr="000822F4" w:rsidRDefault="00BB5DA8" w:rsidP="00BB5DA8">
      <w:pPr>
        <w:pStyle w:val="21"/>
        <w:numPr>
          <w:ilvl w:val="0"/>
          <w:numId w:val="0"/>
        </w:numPr>
        <w:spacing w:before="71" w:after="71"/>
        <w:rPr>
          <w:rFonts w:ascii="黑体" w:hAnsi="黑体" w:hint="eastAsia"/>
        </w:rPr>
      </w:pPr>
      <w:r w:rsidRPr="000822F4">
        <w:rPr>
          <w:rFonts w:ascii="黑体" w:hAnsi="黑体"/>
        </w:rPr>
        <w:t>6.1 外部有效性（External Validity）</w:t>
      </w:r>
    </w:p>
    <w:p w14:paraId="73BDF30E" w14:textId="77777777" w:rsidR="00BB5DA8" w:rsidRDefault="00BB5DA8" w:rsidP="00BB5DA8">
      <w:pPr>
        <w:pStyle w:val="15"/>
        <w:ind w:left="372" w:firstLine="372"/>
      </w:pPr>
      <w:r w:rsidRPr="002B00C3">
        <w:t>本研究的外部有效性可能受到问卷数据自选择偏差的影响。由于问卷采取自愿填写方式，样本更可</w:t>
      </w:r>
      <w:r>
        <w:t>能覆盖已积极参与开源捐赠平台或社交媒体活动的用户，而对参与度较低或经验不足的群体代表性不足，从而限制结论向更广泛开源社区推广的能力。为缓解该问题，本文通过电子邮件、社交媒体及社区论坛等多渠道分发问卷，以提升样本来源的多样性与覆盖范围。</w:t>
      </w:r>
    </w:p>
    <w:p w14:paraId="592255F2" w14:textId="77777777" w:rsidR="00BB5DA8" w:rsidRPr="000822F4" w:rsidRDefault="00BB5DA8" w:rsidP="00BB5DA8">
      <w:pPr>
        <w:pStyle w:val="21"/>
        <w:numPr>
          <w:ilvl w:val="0"/>
          <w:numId w:val="0"/>
        </w:numPr>
        <w:spacing w:before="71" w:after="71"/>
        <w:rPr>
          <w:rFonts w:ascii="黑体" w:hAnsi="黑体" w:hint="eastAsia"/>
        </w:rPr>
      </w:pPr>
      <w:r w:rsidRPr="000822F4">
        <w:rPr>
          <w:rFonts w:ascii="黑体" w:hAnsi="黑体"/>
        </w:rPr>
        <w:t>6.2 内部有效性（Internal Validity）</w:t>
      </w:r>
    </w:p>
    <w:p w14:paraId="15481A7B" w14:textId="77777777" w:rsidR="00BB5DA8" w:rsidRDefault="00BB5DA8" w:rsidP="00BB5DA8">
      <w:pPr>
        <w:pStyle w:val="15"/>
        <w:ind w:left="372" w:firstLine="372"/>
      </w:pPr>
      <w:r w:rsidRPr="002B00C3">
        <w:t>内部有效性的一项关键威胁来源于项目活动数据的提取过程。当项目在多个平台同时维护时，若仅</w:t>
      </w:r>
      <w:r>
        <w:t>依赖</w:t>
      </w:r>
      <w:r w:rsidRPr="002B00C3">
        <w:t>单一数据来源，可能导致活动数据不完整，进而影响测量精度与因果识别效</w:t>
      </w:r>
      <w:r>
        <w:t>果。为此，本文对跨</w:t>
      </w:r>
      <w:r w:rsidRPr="002B00C3">
        <w:t>平台的月度活动数据进行整合汇总，以保证样本项目之间的数据一致性与可比</w:t>
      </w:r>
      <w:r>
        <w:t>性。</w:t>
      </w:r>
    </w:p>
    <w:p w14:paraId="0A2C93F0" w14:textId="77777777" w:rsidR="00BB5DA8" w:rsidRDefault="00BB5DA8" w:rsidP="00BB5DA8">
      <w:pPr>
        <w:pStyle w:val="15"/>
        <w:ind w:left="372" w:firstLine="372"/>
      </w:pPr>
      <w:r>
        <w:t>此外，协变量选择亦可能构成潜在威胁，不同变量设定可能带来差异化匹配结果。为降低该风险，本文基于既有文献确定协变量集合，并确保其在理论与经验层面均与处理分配及结果变量具有相关性。未来研究将通过替代协变量组合开展敏感性分析，并实施多重稳健性检验，以进一步验证倾向得分匹配结果的稳定性与可靠性。</w:t>
      </w:r>
    </w:p>
    <w:p w14:paraId="6B341AF4" w14:textId="77777777" w:rsidR="00BB5DA8" w:rsidRPr="000822F4" w:rsidRDefault="00BB5DA8" w:rsidP="00BB5DA8">
      <w:pPr>
        <w:pStyle w:val="21"/>
        <w:numPr>
          <w:ilvl w:val="0"/>
          <w:numId w:val="0"/>
        </w:numPr>
        <w:spacing w:before="71" w:after="71"/>
        <w:rPr>
          <w:rFonts w:ascii="黑体" w:hAnsi="黑体" w:hint="eastAsia"/>
        </w:rPr>
      </w:pPr>
      <w:r w:rsidRPr="000822F4">
        <w:rPr>
          <w:rFonts w:ascii="黑体" w:hAnsi="黑体"/>
        </w:rPr>
        <w:t>6.3 构念有效性（Construct Validity）</w:t>
      </w:r>
    </w:p>
    <w:p w14:paraId="48FAE865" w14:textId="77777777" w:rsidR="00BB5DA8" w:rsidRDefault="00BB5DA8" w:rsidP="00BB5DA8">
      <w:pPr>
        <w:pStyle w:val="15"/>
        <w:ind w:left="372" w:firstLine="372"/>
      </w:pPr>
      <w:r>
        <w:t>构念有效性风险主要源于社交媒体使用与用户体验的测量方式。尽管本文通过平台</w:t>
      </w:r>
      <w:r>
        <w:t>API</w:t>
      </w:r>
      <w:r>
        <w:t>接口及已认证社交媒体账户系统性收集行为数据，但对活动类型（如提交、发布与讨论等）的分类以及基于问卷的主观感知测量，可能难以全面覆盖用户参与行为的多维特征。此外，问卷题项亦可能因受访者既有社交媒体使用经验不同而产生理解偏差。</w:t>
      </w:r>
    </w:p>
    <w:p w14:paraId="5CB237F1" w14:textId="77777777" w:rsidR="00BB5DA8" w:rsidRDefault="00BB5DA8" w:rsidP="00BB5DA8">
      <w:pPr>
        <w:pStyle w:val="15"/>
        <w:ind w:left="372" w:firstLine="372"/>
      </w:pPr>
      <w:r>
        <w:t>为降低上述风险，本文在问卷设计中引入既有研究验证过的测量构念，并在正式发布前开展预测试，对表述不清或可能产生歧义的题项进行修订。同时，项目活动指标的界定亦参照主流文献标准，以提升测量的准确性与可比性。未来研究可结合定性访谈与纵向调查等混合方法，通过多源数据交叉验证，进</w:t>
      </w:r>
      <w:r>
        <w:lastRenderedPageBreak/>
        <w:t>一步强化构念测量的有效性。</w:t>
      </w:r>
    </w:p>
    <w:p w14:paraId="3C18FCCE" w14:textId="77777777" w:rsidR="00BB5DA8" w:rsidRPr="000822F4" w:rsidRDefault="00BB5DA8" w:rsidP="00BB5DA8">
      <w:pPr>
        <w:pStyle w:val="21"/>
        <w:numPr>
          <w:ilvl w:val="0"/>
          <w:numId w:val="0"/>
        </w:numPr>
        <w:spacing w:before="71" w:after="71"/>
        <w:rPr>
          <w:rFonts w:ascii="黑体" w:hAnsi="黑体" w:hint="eastAsia"/>
        </w:rPr>
      </w:pPr>
      <w:r w:rsidRPr="000822F4">
        <w:rPr>
          <w:rFonts w:ascii="黑体" w:hAnsi="黑体"/>
        </w:rPr>
        <w:t>6.4 结论有效性（Conclusion Validity）</w:t>
      </w:r>
    </w:p>
    <w:p w14:paraId="25A74607" w14:textId="77777777" w:rsidR="00BB5DA8" w:rsidRDefault="00BB5DA8" w:rsidP="00BB5DA8">
      <w:pPr>
        <w:pStyle w:val="15"/>
        <w:ind w:left="372" w:firstLine="372"/>
      </w:pPr>
      <w:r>
        <w:t>结论有效性主要涉及统计推断的稳健性问题。尽管本文采用倾向得分匹配（</w:t>
      </w:r>
      <w:r>
        <w:t>PSM</w:t>
      </w:r>
      <w:r>
        <w:t>）与中断时间序列分析（</w:t>
      </w:r>
      <w:r>
        <w:t>ITS</w:t>
      </w:r>
      <w:r>
        <w:t>）等方法构建因果识别框架，但仍可能存在未观测混杂因素。例如，项目热度变化趋势或与社交媒体无关的外部事件，均可能对观测效应产生影响。</w:t>
      </w:r>
    </w:p>
    <w:p w14:paraId="1D363032" w14:textId="77777777" w:rsidR="00BB5DA8" w:rsidRDefault="00BB5DA8" w:rsidP="00BB5DA8">
      <w:pPr>
        <w:pStyle w:val="15"/>
        <w:ind w:left="372" w:firstLine="372"/>
      </w:pPr>
      <w:r w:rsidRPr="002B00C3">
        <w:t>为增强结论有效性，本文实施多项稳健性检验。未来研究可进一步引入工具变量法、双重差分模型等补充识别策略，并丰富项目层面协变量信息，以更全面地刻画情境因素，从而提升因果推断的严谨性与解释力。</w:t>
      </w:r>
    </w:p>
    <w:p w14:paraId="42E3A3BD" w14:textId="77777777" w:rsidR="00BB5DA8" w:rsidRPr="002B00C3" w:rsidRDefault="00BB5DA8" w:rsidP="00BB5DA8">
      <w:pPr>
        <w:pStyle w:val="1"/>
        <w:numPr>
          <w:ilvl w:val="0"/>
          <w:numId w:val="0"/>
        </w:numPr>
        <w:rPr>
          <w:b/>
          <w:bCs/>
        </w:rPr>
      </w:pPr>
      <w:r w:rsidRPr="002B00C3">
        <w:rPr>
          <w:b/>
          <w:bCs/>
        </w:rPr>
        <w:t xml:space="preserve">7 </w:t>
      </w:r>
      <w:r w:rsidRPr="002B00C3">
        <w:rPr>
          <w:b/>
          <w:bCs/>
        </w:rPr>
        <w:t>结论</w:t>
      </w:r>
    </w:p>
    <w:p w14:paraId="320D5EA1" w14:textId="77777777" w:rsidR="00BB5DA8" w:rsidRPr="002B00C3" w:rsidRDefault="00BB5DA8" w:rsidP="00BB5DA8">
      <w:pPr>
        <w:pStyle w:val="15"/>
        <w:ind w:left="372" w:firstLine="372"/>
      </w:pPr>
      <w:r w:rsidRPr="002B00C3">
        <w:t>本文围绕社交媒体在开源捐赠平台中的实际效果开展了系统性实证研究。以主流开源捐赠平台为研究对象，综合运用问卷调查、倾向得分匹配（</w:t>
      </w:r>
      <w:r w:rsidRPr="002B00C3">
        <w:t>PSM</w:t>
      </w:r>
      <w:r w:rsidRPr="002B00C3">
        <w:t>）与中断时间序列分析（</w:t>
      </w:r>
      <w:r w:rsidRPr="002B00C3">
        <w:t>ITS</w:t>
      </w:r>
      <w:r w:rsidRPr="002B00C3">
        <w:t>）等方法，构建多方法融合的分析框架，形成如下主要结论。</w:t>
      </w:r>
    </w:p>
    <w:p w14:paraId="45F41F94" w14:textId="77777777" w:rsidR="00BB5DA8" w:rsidRPr="002B00C3" w:rsidRDefault="00BB5DA8" w:rsidP="00BB5DA8">
      <w:pPr>
        <w:pStyle w:val="15"/>
        <w:ind w:left="372" w:firstLine="372"/>
      </w:pPr>
      <w:r w:rsidRPr="002B00C3">
        <w:t>首先，在开源捐赠情境中，使用频率最高的社交媒体平台为</w:t>
      </w:r>
      <w:r w:rsidRPr="002B00C3">
        <w:t xml:space="preserve"> Twitter/X</w:t>
      </w:r>
      <w:r w:rsidRPr="002B00C3">
        <w:t>、</w:t>
      </w:r>
      <w:r w:rsidRPr="002B00C3">
        <w:t xml:space="preserve">GitHub </w:t>
      </w:r>
      <w:r w:rsidRPr="002B00C3">
        <w:t>与</w:t>
      </w:r>
      <w:r w:rsidRPr="002B00C3">
        <w:t xml:space="preserve"> Instagram</w:t>
      </w:r>
      <w:r w:rsidRPr="002B00C3">
        <w:t>。不同主体的使用动机呈现显著差异：捐赠者以支持项目为主，赞助者侧重品牌形象提升，开发者则以获取捐赠支持为核心目标。社交媒体活动多集中于项目更新节点，传播形式以文本为主。</w:t>
      </w:r>
    </w:p>
    <w:p w14:paraId="416C497B" w14:textId="77777777" w:rsidR="00BB5DA8" w:rsidRPr="002B00C3" w:rsidRDefault="00BB5DA8" w:rsidP="00BB5DA8">
      <w:pPr>
        <w:pStyle w:val="15"/>
        <w:ind w:left="372" w:firstLine="372"/>
      </w:pPr>
      <w:r w:rsidRPr="002B00C3">
        <w:t>其次，因果分析结果表明，接受社交媒体曝光的项目平均比匹配对照组多获得</w:t>
      </w:r>
      <w:r w:rsidRPr="002B00C3">
        <w:t>73.1</w:t>
      </w:r>
      <w:r w:rsidRPr="002B00C3">
        <w:t>次捐赠，并额外筹集</w:t>
      </w:r>
      <w:r w:rsidRPr="002B00C3">
        <w:t>13,882.9</w:t>
      </w:r>
      <w:r w:rsidRPr="002B00C3">
        <w:t>美元，且两项效应均达到高度统计显著水平。进一步地，社交媒体使用频次在提交（</w:t>
      </w:r>
      <w:r w:rsidRPr="002B00C3">
        <w:t>commit</w:t>
      </w:r>
      <w:r w:rsidRPr="002B00C3">
        <w:t>）、发布（</w:t>
      </w:r>
      <w:r w:rsidRPr="002B00C3">
        <w:t>release</w:t>
      </w:r>
      <w:r w:rsidRPr="002B00C3">
        <w:t>）、协作（</w:t>
      </w:r>
      <w:r w:rsidRPr="002B00C3">
        <w:t>pull request</w:t>
      </w:r>
      <w:r w:rsidRPr="002B00C3">
        <w:t>）与讨论（</w:t>
      </w:r>
      <w:r w:rsidRPr="002B00C3">
        <w:t>discussion</w:t>
      </w:r>
      <w:r w:rsidRPr="002B00C3">
        <w:t>）等行为模型中均表现出显著正向影响。其中，干预效应在提交与讨论模型中最为显著且具有持续性，而在发布与协作模型中则呈现阶段性与短期特征，未体现出显著的长期累积效应。</w:t>
      </w:r>
    </w:p>
    <w:p w14:paraId="724BCFEB" w14:textId="77777777" w:rsidR="00BB5DA8" w:rsidRPr="002B00C3" w:rsidRDefault="00BB5DA8" w:rsidP="00BB5DA8">
      <w:pPr>
        <w:pStyle w:val="15"/>
        <w:ind w:left="372" w:firstLine="372"/>
      </w:pPr>
      <w:r w:rsidRPr="002B00C3">
        <w:t>从用户体验视角看，社交媒体的核心优势在于高效项目推广与增强社区互动。多数用户认为社交媒体显著提升了项目可见度与协作活跃度。然而，隐私与安全风险以及信息过载问题亦构成主要负面体验，反映出用户对数据保护与信息筛选效率的持续关注。</w:t>
      </w:r>
    </w:p>
    <w:p w14:paraId="61745B36" w14:textId="77777777" w:rsidR="00BB5DA8" w:rsidRPr="002B00C3" w:rsidRDefault="00BB5DA8" w:rsidP="00BB5DA8">
      <w:pPr>
        <w:pStyle w:val="15"/>
        <w:ind w:left="372" w:firstLine="372"/>
      </w:pPr>
      <w:r w:rsidRPr="002B00C3">
        <w:t>最后，本文在总结实证发现的基础上提出若干未来研究方向，为进一步优化社交媒体在捐赠平台中的应用机制、提升平台治理能力以及推动开源项目可持续发展提供了理论依据与实践启示。</w:t>
      </w:r>
    </w:p>
    <w:p w14:paraId="47DC15BC" w14:textId="77777777" w:rsidR="00BB5DA8" w:rsidRPr="008674D2" w:rsidRDefault="00BB5DA8" w:rsidP="00BB5DA8">
      <w:pPr>
        <w:pStyle w:val="1"/>
        <w:numPr>
          <w:ilvl w:val="0"/>
          <w:numId w:val="0"/>
        </w:numPr>
        <w:rPr>
          <w:b/>
          <w:bCs/>
        </w:rPr>
      </w:pPr>
      <w:r w:rsidRPr="008674D2">
        <w:rPr>
          <w:b/>
          <w:bCs/>
        </w:rPr>
        <w:t xml:space="preserve">8 </w:t>
      </w:r>
      <w:r w:rsidRPr="008674D2">
        <w:rPr>
          <w:b/>
          <w:bCs/>
        </w:rPr>
        <w:t>致谢</w:t>
      </w:r>
    </w:p>
    <w:p w14:paraId="613AB572" w14:textId="77777777" w:rsidR="00BB5DA8" w:rsidRDefault="00BB5DA8" w:rsidP="00BB5DA8">
      <w:pPr>
        <w:pStyle w:val="15"/>
        <w:ind w:left="372" w:firstLine="372"/>
      </w:pPr>
      <w:r w:rsidRPr="008674D2">
        <w:t>作者感谢匿名审稿人提供的宝贵意见。本研究得到中国国家重点研发计划（项目编号：</w:t>
      </w:r>
      <w:r w:rsidRPr="008674D2">
        <w:t>2024YFB2505604</w:t>
      </w:r>
      <w:r w:rsidRPr="008674D2">
        <w:t>）和国家自然科学基金（项目编号：</w:t>
      </w:r>
      <w:r w:rsidRPr="008674D2">
        <w:t>62172210, 62172211</w:t>
      </w:r>
      <w:r w:rsidRPr="008674D2">
        <w:t>）的资助支持。</w:t>
      </w:r>
    </w:p>
    <w:p w14:paraId="244FC2B0" w14:textId="77777777" w:rsidR="00BB5DA8" w:rsidRPr="002F308E" w:rsidRDefault="00BB5DA8" w:rsidP="00BB5DA8">
      <w:pPr>
        <w:pStyle w:val="Reference"/>
        <w:rPr>
          <w:b w:val="0"/>
          <w:bCs/>
        </w:rPr>
      </w:pPr>
      <w:r w:rsidRPr="002F308E">
        <w:t>References</w:t>
      </w:r>
    </w:p>
    <w:p w14:paraId="22EC9F79" w14:textId="77777777" w:rsidR="00BB5DA8" w:rsidRPr="00F92E92" w:rsidRDefault="00BB5DA8" w:rsidP="00BB5DA8">
      <w:pPr>
        <w:pStyle w:val="TextofReference1"/>
        <w:numPr>
          <w:ilvl w:val="0"/>
          <w:numId w:val="31"/>
        </w:numPr>
      </w:pPr>
      <w:r w:rsidRPr="00F92E92">
        <w:t>Acharya, B., Lazzaro, D., Cinà, A. E., &amp; Holz, T. (2025). Pirates of charity: Exploring donation-based abuses in social media platforms. In Proceedings of the acm on web conference 2025 (pp. 3968–3981).</w:t>
      </w:r>
    </w:p>
    <w:p w14:paraId="6AAEAE03" w14:textId="77777777" w:rsidR="00BB5DA8" w:rsidRPr="00F92E92" w:rsidRDefault="00BB5DA8" w:rsidP="00BB5DA8">
      <w:pPr>
        <w:pStyle w:val="TextofReference1"/>
        <w:numPr>
          <w:ilvl w:val="0"/>
          <w:numId w:val="31"/>
        </w:numPr>
      </w:pPr>
      <w:r w:rsidRPr="00F92E92">
        <w:t>Acharya, B., Lazzaro, D., Cinà, A. E., &amp; Holz, T. (2025). Pirates of charity: Exploring donation-based abuses in social media platforms. In G. Long, M. Blumestein, Y. Chang, L. Lewin-Eytan, Z. H. Huang, &amp; E. Yom-Tov (Eds.), Proceedings of the ACM on web conference 2025, WWW 2025, sydney, nsw, australia, 28 april 2025- 2 may 2025 (pp. 3968–3981). ACM.</w:t>
      </w:r>
    </w:p>
    <w:p w14:paraId="4A5686C0" w14:textId="77777777" w:rsidR="00BB5DA8" w:rsidRPr="00F92E92" w:rsidRDefault="00BB5DA8" w:rsidP="00BB5DA8">
      <w:pPr>
        <w:pStyle w:val="TextofReference1"/>
        <w:numPr>
          <w:ilvl w:val="0"/>
          <w:numId w:val="31"/>
        </w:numPr>
      </w:pPr>
      <w:r w:rsidRPr="00F92E92">
        <w:t>Al Kurdi, B., &amp; Alshurideh, M. T. (2025). The effect of social media influencer traits on consumer purchasing decisions for keto products: examining the moderating influence of advertising repetition. Journal of Marketing Communications, 31(4), 422–443.</w:t>
      </w:r>
    </w:p>
    <w:p w14:paraId="747C4F89" w14:textId="77777777" w:rsidR="00BB5DA8" w:rsidRPr="00F92E92" w:rsidRDefault="00BB5DA8" w:rsidP="00BB5DA8">
      <w:pPr>
        <w:pStyle w:val="TextofReference1"/>
        <w:numPr>
          <w:ilvl w:val="0"/>
          <w:numId w:val="31"/>
        </w:numPr>
      </w:pPr>
      <w:r w:rsidRPr="00F92E92">
        <w:t>Aridor, G., Jiménez-Durán, R., Levy, R., &amp; Song, L. (2024). The economics of social media. Journal of Economic Literature, 62(4), 1422–1474.</w:t>
      </w:r>
    </w:p>
    <w:p w14:paraId="6004282A" w14:textId="77777777" w:rsidR="00BB5DA8" w:rsidRPr="00F92E92" w:rsidRDefault="00BB5DA8" w:rsidP="00BB5DA8">
      <w:pPr>
        <w:pStyle w:val="TextofReference1"/>
        <w:numPr>
          <w:ilvl w:val="0"/>
          <w:numId w:val="31"/>
        </w:numPr>
      </w:pPr>
      <w:r w:rsidRPr="00F92E92">
        <w:lastRenderedPageBreak/>
        <w:t>Arsenyan, J., &amp; Mirowska, A. (2021). Almost human? A comparative case study on the social media presence of virtual influencers. Int. J. Hum. Comput. Stud., 155, 102694.</w:t>
      </w:r>
    </w:p>
    <w:p w14:paraId="1A85B498" w14:textId="77777777" w:rsidR="00BB5DA8" w:rsidRPr="00F92E92" w:rsidRDefault="00BB5DA8" w:rsidP="00BB5DA8">
      <w:pPr>
        <w:pStyle w:val="TextofReference1"/>
        <w:numPr>
          <w:ilvl w:val="0"/>
          <w:numId w:val="31"/>
        </w:numPr>
      </w:pPr>
      <w:r w:rsidRPr="00F92E92">
        <w:t>Austin, P. C. (2011). Optimal caliper widths for propensity-score matching when estimating differences in means and differences in proportions in observational studies. Pharmaceutical statistics, 10(2), 150–161.</w:t>
      </w:r>
    </w:p>
    <w:p w14:paraId="166DDCD3" w14:textId="77777777" w:rsidR="00BB5DA8" w:rsidRPr="00F92E92" w:rsidRDefault="00BB5DA8" w:rsidP="00BB5DA8">
      <w:pPr>
        <w:pStyle w:val="TextofReference1"/>
        <w:numPr>
          <w:ilvl w:val="0"/>
          <w:numId w:val="31"/>
        </w:numPr>
      </w:pPr>
      <w:r w:rsidRPr="00F92E92">
        <w:t>Avelino, G., Constantinou, E., Valente, M. T., &amp; Serebrenik, A. (2019). On the abandonment and survival of open source projects: An empirical investigation. In 2019 acm/ieee international symposium on empirical software engineering and measurement (esem) (p. 1-12).</w:t>
      </w:r>
    </w:p>
    <w:p w14:paraId="0FBD4793" w14:textId="77777777" w:rsidR="00BB5DA8" w:rsidRPr="00F92E92" w:rsidRDefault="00BB5DA8" w:rsidP="00BB5DA8">
      <w:pPr>
        <w:pStyle w:val="TextofReference1"/>
        <w:numPr>
          <w:ilvl w:val="0"/>
          <w:numId w:val="31"/>
        </w:numPr>
      </w:pPr>
      <w:r w:rsidRPr="00F92E92">
        <w:t>Ayala, J., Tung, Y.-J., &amp; Garcia, J. (2025). A {Mixed-Methods} study of {Open-Source} software maintainers on vulnerability management and platform security features. In 34th usenix security symposium (usenix security 25) (pp. 2105–2124).</w:t>
      </w:r>
    </w:p>
    <w:p w14:paraId="6B6F795D" w14:textId="77777777" w:rsidR="00BB5DA8" w:rsidRPr="00F92E92" w:rsidRDefault="00BB5DA8" w:rsidP="00BB5DA8">
      <w:pPr>
        <w:pStyle w:val="TextofReference1"/>
        <w:numPr>
          <w:ilvl w:val="0"/>
          <w:numId w:val="31"/>
        </w:numPr>
      </w:pPr>
      <w:r w:rsidRPr="00F92E92">
        <w:t>Barcomb, A., Kaufmann, A., Riehle, D., Stol, K., &amp; Fitzgerald, B. (2020). Uncovering the periphery: A qualitative survey of episodic volunteering in free/libre and open source software communities. IEEE Trans. Software Eng., 46(9), 962–980. Batrinca, B., &amp; Treleaven, P. C. (2015). Social media analytics: a survey of techniques, tools and platforms. Ai &amp; Society, 30(1),89–116.</w:t>
      </w:r>
    </w:p>
    <w:p w14:paraId="2E8FD002" w14:textId="77777777" w:rsidR="00BB5DA8" w:rsidRPr="00F92E92" w:rsidRDefault="00BB5DA8" w:rsidP="00BB5DA8">
      <w:pPr>
        <w:pStyle w:val="TextofReference1"/>
        <w:numPr>
          <w:ilvl w:val="0"/>
          <w:numId w:val="31"/>
        </w:numPr>
      </w:pPr>
      <w:r w:rsidRPr="00F92E92">
        <w:t>Begel, A., DeLine, R., &amp; Zimmermann, T. (2010). Social media for software engineering. In Proceedings of the fse/sdp workshop on future of software engineering research (pp. 33–38).</w:t>
      </w:r>
    </w:p>
    <w:p w14:paraId="5E2BB3DE" w14:textId="77777777" w:rsidR="00BB5DA8" w:rsidRPr="00F92E92" w:rsidRDefault="00BB5DA8" w:rsidP="00BB5DA8">
      <w:pPr>
        <w:pStyle w:val="TextofReference1"/>
        <w:numPr>
          <w:ilvl w:val="0"/>
          <w:numId w:val="31"/>
        </w:numPr>
      </w:pPr>
      <w:r w:rsidRPr="00F92E92">
        <w:t>Begel, A., Herbsleb, J. D., &amp; Storey, M.-A. (2012). The future of collaborative software development. In Proceedings of the acm 2012 conference on computer supported cooperative work companion (pp. 17–18).</w:t>
      </w:r>
    </w:p>
    <w:p w14:paraId="4DA02F01" w14:textId="77777777" w:rsidR="00BB5DA8" w:rsidRPr="00F92E92" w:rsidRDefault="00BB5DA8" w:rsidP="00BB5DA8">
      <w:pPr>
        <w:pStyle w:val="TextofReference1"/>
        <w:numPr>
          <w:ilvl w:val="0"/>
          <w:numId w:val="31"/>
        </w:numPr>
      </w:pPr>
      <w:r w:rsidRPr="00F92E92">
        <w:t>Benitez, J., Braojos, J., Pavlou, P., &amp; Lloréns, J. (2025). Impact of social media technologies on new product development performance: theory and empirical evidence. Eur. J. Inf. Syst., 34(1), 46–71.</w:t>
      </w:r>
    </w:p>
    <w:p w14:paraId="15380DA9" w14:textId="77777777" w:rsidR="00BB5DA8" w:rsidRPr="00F92E92" w:rsidRDefault="00BB5DA8" w:rsidP="00BB5DA8">
      <w:pPr>
        <w:pStyle w:val="TextofReference1"/>
        <w:numPr>
          <w:ilvl w:val="0"/>
          <w:numId w:val="31"/>
        </w:numPr>
      </w:pPr>
      <w:r w:rsidRPr="00F92E92">
        <w:t>Benitez, J., Braojos, J., Pavlou, P., &amp; Llorens, J. (2025). Impact of social media technologies on new product development performance: theory and empirical evidence. European journal of information systems, 34(1), 46–71.</w:t>
      </w:r>
    </w:p>
    <w:p w14:paraId="2270CD22" w14:textId="77777777" w:rsidR="00BB5DA8" w:rsidRPr="00F92E92" w:rsidRDefault="00BB5DA8" w:rsidP="00BB5DA8">
      <w:pPr>
        <w:pStyle w:val="TextofReference1"/>
        <w:numPr>
          <w:ilvl w:val="0"/>
          <w:numId w:val="31"/>
        </w:numPr>
      </w:pPr>
      <w:r w:rsidRPr="00F92E92">
        <w:t>Bernal, J. L., Cummins, S., &amp; Gasparrini, A. (2017). Interrupted time series regression for the evaluation of public health interventions: a tutorial. International journal of epidemiology, 46(1), 348–355.</w:t>
      </w:r>
    </w:p>
    <w:p w14:paraId="5C7A68CB" w14:textId="77777777" w:rsidR="00BB5DA8" w:rsidRPr="00F92E92" w:rsidRDefault="00BB5DA8" w:rsidP="00BB5DA8">
      <w:pPr>
        <w:pStyle w:val="TextofReference1"/>
        <w:numPr>
          <w:ilvl w:val="0"/>
          <w:numId w:val="31"/>
        </w:numPr>
      </w:pPr>
      <w:r w:rsidRPr="00F92E92">
        <w:t>Bonifacio, R., &amp; Wohn, D. Y. (2020). Digital patronage platforms. In Companion publication of the 2020 conference on computer supported cooperative work and social computing (pp. 221–226).</w:t>
      </w:r>
    </w:p>
    <w:p w14:paraId="5F130C9C" w14:textId="77777777" w:rsidR="00BB5DA8" w:rsidRPr="00F92E92" w:rsidRDefault="00BB5DA8" w:rsidP="00BB5DA8">
      <w:pPr>
        <w:pStyle w:val="TextofReference1"/>
        <w:numPr>
          <w:ilvl w:val="0"/>
          <w:numId w:val="31"/>
        </w:numPr>
      </w:pPr>
      <w:r w:rsidRPr="00F92E92">
        <w:t>Chakraborty, P., Shahriyar, R., Iqbal, A., &amp; Bosu, A. (2018). Understanding the software development practices of blockchain projects: a survey. In Proceedings of the 12th acm/ieee international symposium on empirical software engineering and measurement. New York, NY, USA: Association for Computing Machinery.</w:t>
      </w:r>
    </w:p>
    <w:p w14:paraId="78D7A6D8" w14:textId="77777777" w:rsidR="00BB5DA8" w:rsidRPr="00F92E92" w:rsidRDefault="00BB5DA8" w:rsidP="00BB5DA8">
      <w:pPr>
        <w:pStyle w:val="TextofReference1"/>
        <w:numPr>
          <w:ilvl w:val="0"/>
          <w:numId w:val="31"/>
        </w:numPr>
      </w:pPr>
      <w:r w:rsidRPr="00F92E92">
        <w:t>Curto-Millet, D., &amp; Jiménez, A. C. (2023). The sustainability of open source commons. Eur. J. Inf. Syst., 32(5), 763–781.</w:t>
      </w:r>
    </w:p>
    <w:p w14:paraId="04289513" w14:textId="77777777" w:rsidR="00BB5DA8" w:rsidRPr="00F92E92" w:rsidRDefault="00BB5DA8" w:rsidP="00BB5DA8">
      <w:pPr>
        <w:pStyle w:val="TextofReference1"/>
        <w:numPr>
          <w:ilvl w:val="0"/>
          <w:numId w:val="31"/>
        </w:numPr>
      </w:pPr>
      <w:r w:rsidRPr="00F92E92">
        <w:t>Dinh, T. T. A., Liu, R., Zhang, M., Chen, G., Ooi, B. C., &amp; Wang, J. (2018). Untangling blockchain: A data processing view of blockchain systems. IEEE Transactions on Knowledge and Data Engineering, 30(7), 1366-1385.</w:t>
      </w:r>
    </w:p>
    <w:p w14:paraId="23EB9CE5" w14:textId="77777777" w:rsidR="00BB5DA8" w:rsidRPr="00F92E92" w:rsidRDefault="00BB5DA8" w:rsidP="00BB5DA8">
      <w:pPr>
        <w:pStyle w:val="TextofReference1"/>
        <w:numPr>
          <w:ilvl w:val="0"/>
          <w:numId w:val="31"/>
        </w:numPr>
      </w:pPr>
      <w:r w:rsidRPr="00F92E92">
        <w:t>Fang, H., Lamba, H., Herbsleb, J., &amp; Vasilescu, B. (2022). "this is damn slick!": estimating the impact of tweets on open source project popularity and new contributors. In Proceedings of the 44th international conference on software engineering (p. 2116–2129). New York, NY, USA: Association for Computing Machinery.</w:t>
      </w:r>
    </w:p>
    <w:p w14:paraId="20EED05D" w14:textId="77777777" w:rsidR="00BB5DA8" w:rsidRPr="00F92E92" w:rsidRDefault="00BB5DA8" w:rsidP="00BB5DA8">
      <w:pPr>
        <w:pStyle w:val="TextofReference1"/>
        <w:numPr>
          <w:ilvl w:val="0"/>
          <w:numId w:val="31"/>
        </w:numPr>
      </w:pPr>
      <w:r w:rsidRPr="00F92E92">
        <w:t>Garousi, V., Cos¸kunçay, A., Betin-Can, A., &amp; Demirörs, O. (2015). A survey of software engineering practices in turkey.</w:t>
      </w:r>
    </w:p>
    <w:p w14:paraId="04BC4B18" w14:textId="77777777" w:rsidR="00BB5DA8" w:rsidRPr="00F92E92" w:rsidRDefault="00BB5DA8" w:rsidP="00BB5DA8">
      <w:pPr>
        <w:pStyle w:val="TextofReference1"/>
        <w:numPr>
          <w:ilvl w:val="0"/>
          <w:numId w:val="31"/>
        </w:numPr>
      </w:pPr>
      <w:r w:rsidRPr="00F92E92">
        <w:t>Journal of Systems and Software, 108, 148–177.</w:t>
      </w:r>
    </w:p>
    <w:p w14:paraId="469979E3" w14:textId="77777777" w:rsidR="00BB5DA8" w:rsidRPr="00F92E92" w:rsidRDefault="00BB5DA8" w:rsidP="00BB5DA8">
      <w:pPr>
        <w:pStyle w:val="TextofReference1"/>
        <w:numPr>
          <w:ilvl w:val="0"/>
          <w:numId w:val="31"/>
        </w:numPr>
      </w:pPr>
      <w:r w:rsidRPr="00F92E92">
        <w:t>Giuffrida, R., &amp; Dittrich, Y. (2013). Empirical studies on the use of social software in global software development–a systematic mapping study. Information and Software Technology, 55(7), 1143–1164.</w:t>
      </w:r>
    </w:p>
    <w:p w14:paraId="08E5CCB7" w14:textId="77777777" w:rsidR="00BB5DA8" w:rsidRPr="00F92E92" w:rsidRDefault="00BB5DA8" w:rsidP="00BB5DA8">
      <w:pPr>
        <w:pStyle w:val="TextofReference1"/>
        <w:numPr>
          <w:ilvl w:val="0"/>
          <w:numId w:val="31"/>
        </w:numPr>
      </w:pPr>
      <w:r w:rsidRPr="00F92E92">
        <w:t>Iaffaldano, G., Steinmacher, I., Calefato, F., Gerosa, M., &amp; Lanubile, F. (2019). Why do developers take breaks from contributing to oss projects? a preliminary analysis. In Proceedings of the 2nd international workshop on software health (p. 9–16). IEEE Press.</w:t>
      </w:r>
    </w:p>
    <w:p w14:paraId="72EB3463" w14:textId="77777777" w:rsidR="00BB5DA8" w:rsidRPr="00F92E92" w:rsidRDefault="00BB5DA8" w:rsidP="00BB5DA8">
      <w:pPr>
        <w:pStyle w:val="TextofReference1"/>
        <w:numPr>
          <w:ilvl w:val="0"/>
          <w:numId w:val="31"/>
        </w:numPr>
      </w:pPr>
      <w:r w:rsidRPr="00F92E92">
        <w:t>Imran, M. M., &amp; Sarker, J. (2025). “silent is not actually silent”: An investigation of toxicity on bug report discussion. In</w:t>
      </w:r>
    </w:p>
    <w:p w14:paraId="4445A4BD" w14:textId="77777777" w:rsidR="00BB5DA8" w:rsidRPr="00F92E92" w:rsidRDefault="00BB5DA8" w:rsidP="00BB5DA8">
      <w:pPr>
        <w:pStyle w:val="TextofReference1"/>
        <w:numPr>
          <w:ilvl w:val="0"/>
          <w:numId w:val="31"/>
        </w:numPr>
      </w:pPr>
      <w:r w:rsidRPr="00F92E92">
        <w:t>Proceedings of the 33rd acm international conference on the foundations of software engineering (pp. 576–580).</w:t>
      </w:r>
    </w:p>
    <w:p w14:paraId="3ECDBA5B" w14:textId="77777777" w:rsidR="00BB5DA8" w:rsidRPr="00F92E92" w:rsidRDefault="00BB5DA8" w:rsidP="00BB5DA8">
      <w:pPr>
        <w:pStyle w:val="TextofReference1"/>
        <w:numPr>
          <w:ilvl w:val="0"/>
          <w:numId w:val="31"/>
        </w:numPr>
      </w:pPr>
      <w:r w:rsidRPr="00F92E92">
        <w:t>Izah, S. C., Sylva, L., &amp; Hait, M. (2023). Cronbach’s alpha: A cornerstone in ensuring reliability and validity in environmental health assessment. ES Energy &amp; Environment, 23, 1057.</w:t>
      </w:r>
    </w:p>
    <w:p w14:paraId="75730AC6" w14:textId="77777777" w:rsidR="00BB5DA8" w:rsidRPr="00F92E92" w:rsidRDefault="00BB5DA8" w:rsidP="00BB5DA8">
      <w:pPr>
        <w:pStyle w:val="TextofReference1"/>
        <w:numPr>
          <w:ilvl w:val="0"/>
          <w:numId w:val="31"/>
        </w:numPr>
      </w:pPr>
      <w:r w:rsidRPr="00F92E92">
        <w:t xml:space="preserve">Jahn, L., Engelbutzeder, P., Randall, D. W., Bollmann, Y., Ntouros, V., Michel, L. K., &amp; Wulf, V. (2024). In between users and developers: Serendipitous connections and intermediaries in volunteer-driven open-source software development. In </w:t>
      </w:r>
      <w:r w:rsidRPr="00F92E92">
        <w:lastRenderedPageBreak/>
        <w:t>Proceedings of the CHI conference on human factors in computing systems, CHI 2024, honolulu, hi, usa, may 11-16, 2024 (pp. 924:1–924:15). ACM.</w:t>
      </w:r>
    </w:p>
    <w:p w14:paraId="59714657" w14:textId="77777777" w:rsidR="00BB5DA8" w:rsidRPr="00F92E92" w:rsidRDefault="00BB5DA8" w:rsidP="00BB5DA8">
      <w:pPr>
        <w:pStyle w:val="TextofReference1"/>
        <w:numPr>
          <w:ilvl w:val="0"/>
          <w:numId w:val="31"/>
        </w:numPr>
      </w:pPr>
      <w:r w:rsidRPr="00F92E92">
        <w:t>Jandoc, R., Burden, A. M., Mamdani, M., Lévesque, L. E., &amp; Cadarette, S. M. (2015). Interrupted time series analysis in drug utilization research is increasing: systematic review and recommendations. Journal of clinical epidemiology, 68(8), 950–956.</w:t>
      </w:r>
    </w:p>
    <w:p w14:paraId="69A44D8C" w14:textId="77777777" w:rsidR="00BB5DA8" w:rsidRPr="00F92E92" w:rsidRDefault="00BB5DA8" w:rsidP="00BB5DA8">
      <w:pPr>
        <w:pStyle w:val="TextofReference1"/>
        <w:numPr>
          <w:ilvl w:val="0"/>
          <w:numId w:val="31"/>
        </w:numPr>
      </w:pPr>
      <w:r w:rsidRPr="00F92E92">
        <w:t>Jiang, H., Shi, L., Che, M., Zhang, Y., &amp; Wang, Q. (2024). Bringing open source communication and development together: A cross-platform study on gitter and github. IEEE Trans. Software Eng., 50(11), 2807–2826.</w:t>
      </w:r>
    </w:p>
    <w:p w14:paraId="5F3FDACF" w14:textId="77777777" w:rsidR="00BB5DA8" w:rsidRPr="00F92E92" w:rsidRDefault="00BB5DA8" w:rsidP="00BB5DA8">
      <w:pPr>
        <w:pStyle w:val="TextofReference1"/>
        <w:numPr>
          <w:ilvl w:val="0"/>
          <w:numId w:val="31"/>
        </w:numPr>
      </w:pPr>
      <w:r w:rsidRPr="00F92E92">
        <w:t>Jordan, K. (2018). Validity, reliability, and the case for participant-centered research: Reflections on a multi-platform social media study. International Journal of Human–Computer Interaction, 34(10), 913–921.</w:t>
      </w:r>
    </w:p>
    <w:p w14:paraId="2FBA2712" w14:textId="77777777" w:rsidR="00BB5DA8" w:rsidRPr="00F92E92" w:rsidRDefault="00BB5DA8" w:rsidP="00BB5DA8">
      <w:pPr>
        <w:pStyle w:val="TextofReference1"/>
        <w:numPr>
          <w:ilvl w:val="0"/>
          <w:numId w:val="31"/>
        </w:numPr>
      </w:pPr>
      <w:r w:rsidRPr="00F92E92">
        <w:t>Kane, L. T., Fang, T., Galetta, M. S., Goyal, D. K., Nicholson, K. J., Kepler, C. K., . . . Schroeder, G. D. (2020). Propensity score matching: a statistical method. Clinical spine surgery, 33(3), 120–122.</w:t>
      </w:r>
    </w:p>
    <w:p w14:paraId="13799849" w14:textId="77777777" w:rsidR="00BB5DA8" w:rsidRPr="00F92E92" w:rsidRDefault="00BB5DA8" w:rsidP="00BB5DA8">
      <w:pPr>
        <w:pStyle w:val="TextofReference1"/>
        <w:numPr>
          <w:ilvl w:val="0"/>
          <w:numId w:val="31"/>
        </w:numPr>
      </w:pPr>
      <w:r w:rsidRPr="00F92E92">
        <w:t>Khadpe, P., Xu, O., Kaufman, G., &amp; Kulkarni, C. (2025). Hug reports: Supporting expression of appreciation between users and contributors of open source software packages. Proceedings of the ACM on Human-Computer Interaction, 9(2), 1–32.</w:t>
      </w:r>
    </w:p>
    <w:p w14:paraId="3AD3EB95" w14:textId="77777777" w:rsidR="00BB5DA8" w:rsidRPr="00F92E92" w:rsidRDefault="00BB5DA8" w:rsidP="00BB5DA8">
      <w:pPr>
        <w:pStyle w:val="TextofReference1"/>
        <w:numPr>
          <w:ilvl w:val="0"/>
          <w:numId w:val="31"/>
        </w:numPr>
      </w:pPr>
      <w:r w:rsidRPr="00F92E92">
        <w:t>Kitzler, S., Victor, F., Saggese, P., &amp; Haslhofer, B. (2023). Disentangling decentralized finance (defi) compositions. ACM Transactions on the Web, 17(2), 1–26.</w:t>
      </w:r>
    </w:p>
    <w:p w14:paraId="6F017C68" w14:textId="77777777" w:rsidR="00BB5DA8" w:rsidRPr="00F92E92" w:rsidRDefault="00BB5DA8" w:rsidP="00BB5DA8">
      <w:pPr>
        <w:pStyle w:val="TextofReference1"/>
        <w:numPr>
          <w:ilvl w:val="0"/>
          <w:numId w:val="31"/>
        </w:numPr>
      </w:pPr>
      <w:r w:rsidRPr="00F92E92">
        <w:t>Kmetty, Z., Stefkovics, Á., Számely, J., Deng, D., Kellner, A., Pauló, E., . . . Koltai, J. (2025). Determinants of willingness to donate data from social media platforms. Information, Communication &amp; Society, 28(7), 1324–1349.</w:t>
      </w:r>
    </w:p>
    <w:p w14:paraId="270E9459" w14:textId="77777777" w:rsidR="00BB5DA8" w:rsidRPr="00F92E92" w:rsidRDefault="00BB5DA8" w:rsidP="00BB5DA8">
      <w:pPr>
        <w:pStyle w:val="TextofReference1"/>
        <w:numPr>
          <w:ilvl w:val="0"/>
          <w:numId w:val="31"/>
        </w:numPr>
      </w:pPr>
      <w:r w:rsidRPr="00F92E92">
        <w:t>Koloniaris, S., Kousiouris, G., Anagnostopoulos, D., Nikolaidou, M., &amp; Tserpes, K. (2019). Survey-based investigation, feature extraction and classification of greek municipalities maturity for open source adoption and migration prospects. J. Syst. Softw., 158.</w:t>
      </w:r>
    </w:p>
    <w:p w14:paraId="755DE9D4" w14:textId="77777777" w:rsidR="00BB5DA8" w:rsidRPr="00F92E92" w:rsidRDefault="00BB5DA8" w:rsidP="00BB5DA8">
      <w:pPr>
        <w:pStyle w:val="TextofReference1"/>
        <w:numPr>
          <w:ilvl w:val="0"/>
          <w:numId w:val="31"/>
        </w:numPr>
      </w:pPr>
      <w:r w:rsidRPr="00F92E92">
        <w:t>Li, M. (2013). Using the propensity score method to estimate causal effects: A review and practical guide. Organizational Research Methods, 16(2), 188–226.</w:t>
      </w:r>
    </w:p>
    <w:p w14:paraId="2EE05F81" w14:textId="77777777" w:rsidR="00BB5DA8" w:rsidRPr="00F92E92" w:rsidRDefault="00BB5DA8" w:rsidP="00BB5DA8">
      <w:pPr>
        <w:pStyle w:val="TextofReference1"/>
        <w:numPr>
          <w:ilvl w:val="0"/>
          <w:numId w:val="31"/>
        </w:numPr>
      </w:pPr>
      <w:r w:rsidRPr="00F92E92">
        <w:t>Li, X., Zhang, Y., Osborne, C., Zhou, M., Jin, Z., &amp; Liu, H. (2025). Systematic literature review of commercial participation in open source software. ACM Transactions on Software Engineering and Methodology, 34(2), 1–31.</w:t>
      </w:r>
    </w:p>
    <w:p w14:paraId="70BCAA82" w14:textId="77777777" w:rsidR="00BB5DA8" w:rsidRPr="00F92E92" w:rsidRDefault="00BB5DA8" w:rsidP="00BB5DA8">
      <w:pPr>
        <w:pStyle w:val="TextofReference1"/>
        <w:numPr>
          <w:ilvl w:val="0"/>
          <w:numId w:val="31"/>
        </w:numPr>
      </w:pPr>
      <w:r w:rsidRPr="00F92E92">
        <w:t>Lin, Z., Ma, W., Lin, T., Zheng, Y., Ge, J., Wang, J., . . . Li, L. (2025). Open source ai-based se tools: Opportunities and challenges of collaborative software learning. ACM Transactions on Software Engineering and Methodology, 34(5), 1–24.</w:t>
      </w:r>
    </w:p>
    <w:p w14:paraId="10E6247B" w14:textId="77777777" w:rsidR="00BB5DA8" w:rsidRPr="00F92E92" w:rsidRDefault="00BB5DA8" w:rsidP="00BB5DA8">
      <w:pPr>
        <w:pStyle w:val="TextofReference1"/>
        <w:numPr>
          <w:ilvl w:val="0"/>
          <w:numId w:val="31"/>
        </w:numPr>
      </w:pPr>
      <w:r w:rsidRPr="00F92E92">
        <w:t>Ma, L., Yu, P., Zhang, X., &amp; Hao, F. (2025). How enterprise social media usage contributes to employee resilience: moderating role of individual adaptability. Behav. Inf. Technol., 44(1), 131–149.</w:t>
      </w:r>
    </w:p>
    <w:p w14:paraId="681241D9" w14:textId="77777777" w:rsidR="00BB5DA8" w:rsidRPr="00F92E92" w:rsidRDefault="00BB5DA8" w:rsidP="00BB5DA8">
      <w:pPr>
        <w:pStyle w:val="TextofReference1"/>
        <w:numPr>
          <w:ilvl w:val="0"/>
          <w:numId w:val="31"/>
        </w:numPr>
      </w:pPr>
      <w:r w:rsidRPr="00F92E92">
        <w:t>Mejía-Lobo, M., Gil-Fernández, R., &amp; Calderón-Garrido, D. (2024). Analysis of the functionalities of open-source social media for academic use. International Journal of Instruction, 17(3), 337–354.</w:t>
      </w:r>
    </w:p>
    <w:p w14:paraId="1F750065" w14:textId="77777777" w:rsidR="00BB5DA8" w:rsidRPr="00F92E92" w:rsidRDefault="00BB5DA8" w:rsidP="00BB5DA8">
      <w:pPr>
        <w:pStyle w:val="TextofReference1"/>
        <w:numPr>
          <w:ilvl w:val="0"/>
          <w:numId w:val="31"/>
        </w:numPr>
      </w:pPr>
      <w:r w:rsidRPr="00F92E92">
        <w:t>Mishra, S., Rezapour, R., &amp; Diesner, J. (2022). Information extraction from social media: A hands-on tutorial on tasks, data, and open source tools. In M. A. Hasan &amp; L. Xiong (Eds.), Proceedings of the 31st ACM international conference on information &amp; knowledge management, atlanta, ga, usa, october 17-21, 2022 (pp. 5148–5151). ACM.</w:t>
      </w:r>
    </w:p>
    <w:p w14:paraId="669CDF02" w14:textId="77777777" w:rsidR="00BB5DA8" w:rsidRPr="00F92E92" w:rsidRDefault="00BB5DA8" w:rsidP="00BB5DA8">
      <w:pPr>
        <w:pStyle w:val="TextofReference1"/>
        <w:numPr>
          <w:ilvl w:val="0"/>
          <w:numId w:val="31"/>
        </w:numPr>
      </w:pPr>
      <w:r w:rsidRPr="00F92E92">
        <w:t>Molléri, J. S., Petersen, K., &amp; Mendes, E. (2016). Survey guidelines in software engineering: An annotated review. In Proceedings of the 10th acm/ieee international symposium on empirical software engineering and measurement. New York, NY, USA: Association for Computing Machinery.</w:t>
      </w:r>
    </w:p>
    <w:p w14:paraId="2B243209" w14:textId="77777777" w:rsidR="00BB5DA8" w:rsidRPr="00F92E92" w:rsidRDefault="00BB5DA8" w:rsidP="00BB5DA8">
      <w:pPr>
        <w:pStyle w:val="TextofReference1"/>
        <w:numPr>
          <w:ilvl w:val="0"/>
          <w:numId w:val="31"/>
        </w:numPr>
      </w:pPr>
      <w:r w:rsidRPr="00F92E92">
        <w:t>Ng, P. M., Chan, J. K., Lit, K. K., Cheung, C. T., Lau, M. M., Wan, C., &amp; Choy, E. T. (2025). The impact of social media exposure and online peer networks on green purchase behavior. Computers in Human Behavior, 165, 108517.</w:t>
      </w:r>
    </w:p>
    <w:p w14:paraId="26A042BC" w14:textId="77777777" w:rsidR="00BB5DA8" w:rsidRPr="00F92E92" w:rsidRDefault="00BB5DA8" w:rsidP="00BB5DA8">
      <w:pPr>
        <w:pStyle w:val="TextofReference1"/>
        <w:numPr>
          <w:ilvl w:val="0"/>
          <w:numId w:val="31"/>
        </w:numPr>
      </w:pPr>
      <w:r w:rsidRPr="00F92E92">
        <w:t>Olawade, D. B., Marinze, S., Qureshi, N., Weerasinghe, K., &amp; Teke, J. (2025). Transforming organ donation and transplantation: Strategies for increasing donor participation and system efficiency. European Journal of Internal Medicine, 133, 14–24.</w:t>
      </w:r>
    </w:p>
    <w:p w14:paraId="6D2CFA5D" w14:textId="77777777" w:rsidR="00BB5DA8" w:rsidRPr="00F92E92" w:rsidRDefault="00BB5DA8" w:rsidP="00BB5DA8">
      <w:pPr>
        <w:pStyle w:val="TextofReference1"/>
        <w:numPr>
          <w:ilvl w:val="0"/>
          <w:numId w:val="31"/>
        </w:numPr>
      </w:pPr>
      <w:r w:rsidRPr="00F92E92">
        <w:t>Oliva, G. A., Hassan, A. E., &amp; Jiang, Z. M. (2020). An exploratory study of smart contracts in the ethereum blockchain platform.</w:t>
      </w:r>
    </w:p>
    <w:p w14:paraId="718DBA58" w14:textId="77777777" w:rsidR="00BB5DA8" w:rsidRPr="00F92E92" w:rsidRDefault="00BB5DA8" w:rsidP="00BB5DA8">
      <w:pPr>
        <w:pStyle w:val="TextofReference1"/>
        <w:numPr>
          <w:ilvl w:val="0"/>
          <w:numId w:val="31"/>
        </w:numPr>
      </w:pPr>
      <w:r w:rsidRPr="00F92E92">
        <w:t>Empirical Software Engineering, 25, 1864–1904.</w:t>
      </w:r>
    </w:p>
    <w:p w14:paraId="6532A5D9" w14:textId="77777777" w:rsidR="00BB5DA8" w:rsidRPr="00F92E92" w:rsidRDefault="00BB5DA8" w:rsidP="00BB5DA8">
      <w:pPr>
        <w:pStyle w:val="TextofReference1"/>
        <w:numPr>
          <w:ilvl w:val="0"/>
          <w:numId w:val="31"/>
        </w:numPr>
      </w:pPr>
      <w:r w:rsidRPr="00F92E92">
        <w:t>Osborne, C. (2024). Open source software developers’ views on public and private funding: A case study on scikit-learn. In Companion publication of the 2024 conference on computer-supported cooperative work and social computing (p. 154–161). New York, NY, USA: Association for Computing Machinery.</w:t>
      </w:r>
    </w:p>
    <w:p w14:paraId="6311549D" w14:textId="77777777" w:rsidR="00BB5DA8" w:rsidRPr="00F92E92" w:rsidRDefault="00BB5DA8" w:rsidP="00BB5DA8">
      <w:pPr>
        <w:pStyle w:val="TextofReference1"/>
        <w:numPr>
          <w:ilvl w:val="0"/>
          <w:numId w:val="31"/>
        </w:numPr>
      </w:pPr>
      <w:r w:rsidRPr="00F92E92">
        <w:lastRenderedPageBreak/>
        <w:t>Overney, C. (2020). Hanging by the thread: an empirical study of donations in open source. In Proceedings of the acm/ieee 42nd international conference on software engineering: Companion proceedings (p. 131–133). New York, NY, USA: Association for Computing Machinery.</w:t>
      </w:r>
    </w:p>
    <w:p w14:paraId="2AE8029F" w14:textId="77777777" w:rsidR="00BB5DA8" w:rsidRPr="00F92E92" w:rsidRDefault="00BB5DA8" w:rsidP="00BB5DA8">
      <w:pPr>
        <w:pStyle w:val="TextofReference1"/>
        <w:numPr>
          <w:ilvl w:val="0"/>
          <w:numId w:val="31"/>
        </w:numPr>
      </w:pPr>
      <w:r w:rsidRPr="00F92E92">
        <w:t>Overney, C., Meinicke, J., Kästner, C., &amp; Vasilescu, B. (2020). How to not get rich: an empirical study of donations in open source. In Proceedings of the acm/ieee 42nd international conference on software engineering (p. 1209–1221). New York, NY, USA: Association for Computing Machinery.</w:t>
      </w:r>
    </w:p>
    <w:p w14:paraId="21B963B5" w14:textId="77777777" w:rsidR="00BB5DA8" w:rsidRPr="00F92E92" w:rsidRDefault="00BB5DA8" w:rsidP="00BB5DA8">
      <w:pPr>
        <w:pStyle w:val="TextofReference1"/>
        <w:numPr>
          <w:ilvl w:val="0"/>
          <w:numId w:val="31"/>
        </w:numPr>
      </w:pPr>
      <w:r w:rsidRPr="00F92E92">
        <w:t>Qin, K., Zhou, L., Gamito, P., Jovanovic, P., &amp; Gervais, A. (2021). An empirical study of defi liquidations: incentives, risks, and instabilities. In Proceedings of the 21st acm internet measurement conference (p. 336–350). New York, NY, USA:</w:t>
      </w:r>
    </w:p>
    <w:p w14:paraId="6032D757" w14:textId="77777777" w:rsidR="00BB5DA8" w:rsidRPr="00F92E92" w:rsidRDefault="00BB5DA8" w:rsidP="00BB5DA8">
      <w:pPr>
        <w:pStyle w:val="TextofReference1"/>
        <w:numPr>
          <w:ilvl w:val="0"/>
          <w:numId w:val="31"/>
        </w:numPr>
      </w:pPr>
      <w:r w:rsidRPr="00F92E92">
        <w:t>Association for Computing Machinery.</w:t>
      </w:r>
    </w:p>
    <w:p w14:paraId="197C147A" w14:textId="77777777" w:rsidR="00BB5DA8" w:rsidRPr="00F92E92" w:rsidRDefault="00BB5DA8" w:rsidP="00BB5DA8">
      <w:pPr>
        <w:pStyle w:val="TextofReference1"/>
        <w:numPr>
          <w:ilvl w:val="0"/>
          <w:numId w:val="31"/>
        </w:numPr>
      </w:pPr>
      <w:r w:rsidRPr="00F92E92">
        <w:t>Samoladas, I., Angelis, L., &amp; Stamelos, I. (2010). Survival analysis on the duration of open source projects. Information and Software Technology, 52(9), 902–922.</w:t>
      </w:r>
    </w:p>
    <w:p w14:paraId="482A4710" w14:textId="77777777" w:rsidR="00BB5DA8" w:rsidRPr="00F92E92" w:rsidRDefault="00BB5DA8" w:rsidP="00BB5DA8">
      <w:pPr>
        <w:pStyle w:val="TextofReference1"/>
        <w:numPr>
          <w:ilvl w:val="0"/>
          <w:numId w:val="31"/>
        </w:numPr>
      </w:pPr>
      <w:r w:rsidRPr="00F92E92">
        <w:t>Sangiorgio, E., Di Marco, N., Etta, G., Cinelli, M., Cerqueti, R., &amp; Quattrociocchi, W. (2025). Evaluating the effect of viral posts on social media engagement. Scientific Reports, 15(1), 639.</w:t>
      </w:r>
    </w:p>
    <w:p w14:paraId="18F51A3D" w14:textId="77777777" w:rsidR="00BB5DA8" w:rsidRPr="00F92E92" w:rsidRDefault="00BB5DA8" w:rsidP="00BB5DA8">
      <w:pPr>
        <w:pStyle w:val="TextofReference1"/>
        <w:numPr>
          <w:ilvl w:val="0"/>
          <w:numId w:val="31"/>
        </w:numPr>
      </w:pPr>
      <w:r w:rsidRPr="00F92E92">
        <w:t>Sanyoura, L. E., &amp; Anderson, A. (2022). Quantifying the creator economy: A large-scale analysis of patreon. In C. Budak,</w:t>
      </w:r>
    </w:p>
    <w:p w14:paraId="0DFC5F72" w14:textId="77777777" w:rsidR="00BB5DA8" w:rsidRPr="00F92E92" w:rsidRDefault="00BB5DA8" w:rsidP="00BB5DA8">
      <w:pPr>
        <w:pStyle w:val="TextofReference1"/>
        <w:numPr>
          <w:ilvl w:val="0"/>
          <w:numId w:val="31"/>
        </w:numPr>
      </w:pPr>
      <w:r w:rsidRPr="00F92E92">
        <w:t>M. Cha, &amp; D. Quercia (Eds.), Proceedings of the sixteenth international AAAI conference on web and social media, ICWSM 2022, atlanta, georgia, usa, june 6-9, 2022 (pp. 829–840). AAAI Press.</w:t>
      </w:r>
    </w:p>
    <w:p w14:paraId="25E63E41" w14:textId="77777777" w:rsidR="00BB5DA8" w:rsidRPr="00F92E92" w:rsidRDefault="00BB5DA8" w:rsidP="00BB5DA8">
      <w:pPr>
        <w:pStyle w:val="TextofReference1"/>
        <w:numPr>
          <w:ilvl w:val="0"/>
          <w:numId w:val="31"/>
        </w:numPr>
      </w:pPr>
      <w:r w:rsidRPr="00F92E92">
        <w:t>Schetgen, L., Bogaert, M., &amp; den Poel, D. V. (2021). Predicting donation behavior: Acquisition modeling in the nonprofit sector using facebook data. Decis. Support Syst., 141, 113446.</w:t>
      </w:r>
    </w:p>
    <w:p w14:paraId="0CEF130A" w14:textId="77777777" w:rsidR="00BB5DA8" w:rsidRPr="00F92E92" w:rsidRDefault="00BB5DA8" w:rsidP="00BB5DA8">
      <w:pPr>
        <w:pStyle w:val="TextofReference1"/>
        <w:numPr>
          <w:ilvl w:val="0"/>
          <w:numId w:val="31"/>
        </w:numPr>
      </w:pPr>
      <w:r w:rsidRPr="00F92E92">
        <w:t>Schivinski, B., &amp; Dabrowski, D. (2016). The effect of social media communication on consumer perceptions of brands. Journal of Marketing Communications, 22(2), 189–214.</w:t>
      </w:r>
    </w:p>
    <w:p w14:paraId="4ABA2ECA" w14:textId="77777777" w:rsidR="00BB5DA8" w:rsidRPr="00F92E92" w:rsidRDefault="00BB5DA8" w:rsidP="00BB5DA8">
      <w:pPr>
        <w:pStyle w:val="TextofReference1"/>
        <w:numPr>
          <w:ilvl w:val="0"/>
          <w:numId w:val="31"/>
        </w:numPr>
      </w:pPr>
      <w:r w:rsidRPr="00F92E92">
        <w:t>Shimada, N., Xiao, T., Hata, H., Treude, C., &amp; Matsumoto, K. (2022). Github sponsors: exploring a new way to contribute to open source. In Proceedings of the 44th international conference on software engineering (p. 1058–1069). New York, NY, USA: Association for Computing Machinery.</w:t>
      </w:r>
    </w:p>
    <w:p w14:paraId="63A1D226" w14:textId="77777777" w:rsidR="00BB5DA8" w:rsidRPr="00F92E92" w:rsidRDefault="00BB5DA8" w:rsidP="00BB5DA8">
      <w:pPr>
        <w:pStyle w:val="TextofReference1"/>
        <w:numPr>
          <w:ilvl w:val="0"/>
          <w:numId w:val="31"/>
        </w:numPr>
      </w:pPr>
      <w:r w:rsidRPr="00F92E92">
        <w:t>Shrestha, N. (2021). Factor analysis as a tool for survey analysis. American journal of Applied Mathematics and statistics, 9(1), 4–11.</w:t>
      </w:r>
    </w:p>
    <w:p w14:paraId="5207E2AE" w14:textId="77777777" w:rsidR="00BB5DA8" w:rsidRPr="00F92E92" w:rsidRDefault="00BB5DA8" w:rsidP="00BB5DA8">
      <w:pPr>
        <w:pStyle w:val="TextofReference1"/>
        <w:numPr>
          <w:ilvl w:val="0"/>
          <w:numId w:val="31"/>
        </w:numPr>
      </w:pPr>
      <w:r w:rsidRPr="00F92E92">
        <w:t>Singer, L., Figueira Filho, F., &amp; Storey, M.-A. (2014). Software engineering at the speed of light: how developers stay current using twitter. In Proceedings of the 36th international conference on software engineering (p. 211–221). New York, NY, USA: Association for Computing Machinery.</w:t>
      </w:r>
    </w:p>
    <w:p w14:paraId="1390161D" w14:textId="77777777" w:rsidR="00BB5DA8" w:rsidRPr="00F92E92" w:rsidRDefault="00BB5DA8" w:rsidP="00BB5DA8">
      <w:pPr>
        <w:pStyle w:val="TextofReference1"/>
        <w:numPr>
          <w:ilvl w:val="0"/>
          <w:numId w:val="31"/>
        </w:numPr>
      </w:pPr>
      <w:r w:rsidRPr="00F92E92">
        <w:t>Squire, M. (2015). Should we move to stack overflow?measuring the utility of social media for developer support. In 2015 ieee/acm 37th ieee international conference on software engineering (Vol. 2, pp. 219–228).</w:t>
      </w:r>
    </w:p>
    <w:p w14:paraId="19AD1567" w14:textId="77777777" w:rsidR="00BB5DA8" w:rsidRPr="00F92E92" w:rsidRDefault="00BB5DA8" w:rsidP="00BB5DA8">
      <w:pPr>
        <w:pStyle w:val="TextofReference1"/>
        <w:numPr>
          <w:ilvl w:val="0"/>
          <w:numId w:val="31"/>
        </w:numPr>
      </w:pPr>
      <w:r w:rsidRPr="00F92E92">
        <w:t>Storey, M.-A., Singer, L., Cleary, B., Figueira Filho, F., &amp; Zagalsky, A. (2014). The (r) evolution of social media in software engineering. Future of software engineering proceedings, 100–116.</w:t>
      </w:r>
    </w:p>
    <w:p w14:paraId="201AD31B" w14:textId="77777777" w:rsidR="00BB5DA8" w:rsidRPr="00F92E92" w:rsidRDefault="00BB5DA8" w:rsidP="00BB5DA8">
      <w:pPr>
        <w:pStyle w:val="TextofReference1"/>
        <w:numPr>
          <w:ilvl w:val="0"/>
          <w:numId w:val="31"/>
        </w:numPr>
      </w:pPr>
      <w:r w:rsidRPr="00F92E92">
        <w:t>Storey, M.-A., Treude, C., van Deursen, A., &amp; Cheng, L.-T. (2010). The impact of social media on software engineering practices and tools. In Proceedings of the fse/sdp workshop on future of software engineering research (p. 359–364). New York, NY, USA: Association for Computing Machinery.</w:t>
      </w:r>
    </w:p>
    <w:p w14:paraId="40217F9C" w14:textId="77777777" w:rsidR="00BB5DA8" w:rsidRPr="00F92E92" w:rsidRDefault="00BB5DA8" w:rsidP="00BB5DA8">
      <w:pPr>
        <w:pStyle w:val="TextofReference1"/>
        <w:numPr>
          <w:ilvl w:val="0"/>
          <w:numId w:val="31"/>
        </w:numPr>
      </w:pPr>
      <w:r w:rsidRPr="00F92E92">
        <w:t>Thao, N. T. P., Van Tan, N., &amp; Tuyet, M. T. A. (2022). Kmo and bartlett’s test for components of workers’ working motivation and loyalty at enterprises in dong nai province of vietnam. International Transaction Journal of Engineering, Management, &amp; Applied Sciences &amp; Technologies, 13(10), 1–13.</w:t>
      </w:r>
    </w:p>
    <w:p w14:paraId="6029647A" w14:textId="77777777" w:rsidR="00BB5DA8" w:rsidRPr="00F92E92" w:rsidRDefault="00BB5DA8" w:rsidP="00BB5DA8">
      <w:pPr>
        <w:pStyle w:val="TextofReference1"/>
        <w:numPr>
          <w:ilvl w:val="0"/>
          <w:numId w:val="31"/>
        </w:numPr>
      </w:pPr>
      <w:r w:rsidRPr="00F92E92">
        <w:t>Trinkenreich, B., Wiese, I., Sarma, A., Gerosa, M. A., &amp; Steinmacher, I. (2022). Women’s participation in open source software: A survey of the literature. ACM Trans. Softw. Eng. Methodol., 31(4), 81:1–81:37.</w:t>
      </w:r>
    </w:p>
    <w:p w14:paraId="2F00903C" w14:textId="77777777" w:rsidR="00BB5DA8" w:rsidRPr="00F92E92" w:rsidRDefault="00BB5DA8" w:rsidP="00BB5DA8">
      <w:pPr>
        <w:pStyle w:val="TextofReference1"/>
        <w:numPr>
          <w:ilvl w:val="0"/>
          <w:numId w:val="31"/>
        </w:numPr>
      </w:pPr>
      <w:r w:rsidRPr="00F92E92">
        <w:t>Tsay, J., Dabbish, L., &amp; Herbsleb, J. D. (2012). Social media and success in open source projects. In S. E. Poltrock, C. Simone,</w:t>
      </w:r>
    </w:p>
    <w:p w14:paraId="43AA2790" w14:textId="77777777" w:rsidR="00BB5DA8" w:rsidRPr="00F92E92" w:rsidRDefault="00BB5DA8" w:rsidP="00BB5DA8">
      <w:pPr>
        <w:pStyle w:val="TextofReference1"/>
        <w:numPr>
          <w:ilvl w:val="0"/>
          <w:numId w:val="31"/>
        </w:numPr>
      </w:pPr>
      <w:r w:rsidRPr="00F92E92">
        <w:t>J. Grudin, G. Mark, &amp; J. Riedl (Eds.), CSCW ’12 computer supported cooperative work, seattle, wa, usa, february 11-15, 2012 - companion volume (pp. 223–226). ACM.</w:t>
      </w:r>
    </w:p>
    <w:p w14:paraId="71BC8A03" w14:textId="77777777" w:rsidR="00BB5DA8" w:rsidRPr="00F92E92" w:rsidRDefault="00BB5DA8" w:rsidP="00BB5DA8">
      <w:pPr>
        <w:pStyle w:val="TextofReference1"/>
        <w:numPr>
          <w:ilvl w:val="0"/>
          <w:numId w:val="31"/>
        </w:numPr>
      </w:pPr>
      <w:r w:rsidRPr="00F92E92">
        <w:t xml:space="preserve">Valiev, M., Vasilescu, B., &amp; Herbsleb, J. (2018). Ecosystem-level determinants of sustained activity in open-source projects: a case study of the pypi ecosystem. In Proceedings of the 2018 26th acm joint meeting on european software engineering </w:t>
      </w:r>
      <w:r w:rsidRPr="00F92E92">
        <w:lastRenderedPageBreak/>
        <w:t>conference and symposium on the foundations of software engineering (p. 644–655). New York, NY, USA: Association for Computing Machinery.</w:t>
      </w:r>
    </w:p>
    <w:p w14:paraId="690798F6" w14:textId="77777777" w:rsidR="00BB5DA8" w:rsidRPr="00F92E92" w:rsidRDefault="00BB5DA8" w:rsidP="00BB5DA8">
      <w:pPr>
        <w:pStyle w:val="TextofReference1"/>
        <w:numPr>
          <w:ilvl w:val="0"/>
          <w:numId w:val="31"/>
        </w:numPr>
      </w:pPr>
      <w:r w:rsidRPr="00F92E92">
        <w:t>Vamossy, D. F., &amp; Skog, R. P. (2025). Emtract: Extracting emotions from social media. International Review of Financial Analysis, 97, 103769.</w:t>
      </w:r>
    </w:p>
    <w:p w14:paraId="63840994" w14:textId="77777777" w:rsidR="00BB5DA8" w:rsidRPr="00F92E92" w:rsidRDefault="00BB5DA8" w:rsidP="00BB5DA8">
      <w:pPr>
        <w:pStyle w:val="TextofReference1"/>
        <w:numPr>
          <w:ilvl w:val="0"/>
          <w:numId w:val="31"/>
        </w:numPr>
      </w:pPr>
      <w:r w:rsidRPr="00F92E92">
        <w:t>Vasilescu, B. (2014). Human aspects, gamification, and social media in collaborative software engineering. In Companion proceedings of the 36th international conference on software engineering (pp. 646–649).</w:t>
      </w:r>
    </w:p>
    <w:p w14:paraId="5B706867" w14:textId="77777777" w:rsidR="00BB5DA8" w:rsidRPr="00F92E92" w:rsidRDefault="00BB5DA8" w:rsidP="00BB5DA8">
      <w:pPr>
        <w:pStyle w:val="TextofReference1"/>
        <w:numPr>
          <w:ilvl w:val="0"/>
          <w:numId w:val="31"/>
        </w:numPr>
      </w:pPr>
      <w:r w:rsidRPr="00F92E92">
        <w:t>Wang, S., Ouyang, L., Yuan, Y., Ni, X., Han, X., &amp; Wang, F.-Y. (2019). Blockchain-enabled smart contracts: architecture, applications, and future trends. IEEE Transactions on Systems, Man, and Cybernetics: Systems, 49(11), 2266–2277.</w:t>
      </w:r>
    </w:p>
    <w:p w14:paraId="02621801" w14:textId="77777777" w:rsidR="00BB5DA8" w:rsidRPr="00F92E92" w:rsidRDefault="00BB5DA8" w:rsidP="00BB5DA8">
      <w:pPr>
        <w:pStyle w:val="TextofReference1"/>
        <w:numPr>
          <w:ilvl w:val="0"/>
          <w:numId w:val="31"/>
        </w:numPr>
      </w:pPr>
      <w:r w:rsidRPr="00F92E92">
        <w:t>Wang, Y., Wang, L., Hu, H., Jiang, J., Kuang, H., &amp; Tao, X. (n.d.). The influence of sponsorship on open-source software developers’ activities on github. In H. V. Leong et al. (Eds.), 46th IEEE annual computers, software, and applications conferenc, COMPSAC 2022, los alamitos, ca, usa, june 27 - july 1, 2022 (pp. 924–933). IEEE.</w:t>
      </w:r>
    </w:p>
    <w:p w14:paraId="083F9703" w14:textId="77777777" w:rsidR="00BB5DA8" w:rsidRPr="00F92E92" w:rsidRDefault="00BB5DA8" w:rsidP="00BB5DA8">
      <w:pPr>
        <w:pStyle w:val="TextofReference1"/>
        <w:numPr>
          <w:ilvl w:val="0"/>
          <w:numId w:val="31"/>
        </w:numPr>
      </w:pPr>
      <w:r w:rsidRPr="00F92E92">
        <w:t>Wei, C., Xiao, L., Yu, T., Wong, S., &amp; Clune, A. (2025). How do developers structure unit test cases? an empirical analysis of the AAA pattern in open source projects. IEEE Trans. Software Eng., 51(4), 1007–1038.</w:t>
      </w:r>
    </w:p>
    <w:p w14:paraId="0A910DDC" w14:textId="77777777" w:rsidR="00BB5DA8" w:rsidRPr="00F92E92" w:rsidRDefault="00BB5DA8" w:rsidP="00BB5DA8">
      <w:pPr>
        <w:pStyle w:val="TextofReference1"/>
        <w:numPr>
          <w:ilvl w:val="0"/>
          <w:numId w:val="31"/>
        </w:numPr>
      </w:pPr>
      <w:r w:rsidRPr="00F92E92">
        <w:t>Welbourne, E., &amp; Tapia, E. M. (2014). Crowdsignals: a call to crowdfund the community’s largest mobile dataset. In Proceedings of the 2014 acm international joint conference on pervasive and ubiquitous computing: Adjunct publication (pp. 873–877). Wermke, D., Wöhler, N., Klemmer, J. H., Fourné, M., Acar, Y., &amp; Fahl, S. (2022). Committed to trust: A qualitative study on security &amp; trust in open source software projects. In 43rd IEEE symposium on security and privacy, SP 2022, san</w:t>
      </w:r>
    </w:p>
    <w:p w14:paraId="79CD6B21" w14:textId="77777777" w:rsidR="00BB5DA8" w:rsidRPr="00F92E92" w:rsidRDefault="00BB5DA8" w:rsidP="00BB5DA8">
      <w:pPr>
        <w:pStyle w:val="TextofReference1"/>
        <w:numPr>
          <w:ilvl w:val="0"/>
          <w:numId w:val="31"/>
        </w:numPr>
      </w:pPr>
      <w:r w:rsidRPr="00F92E92">
        <w:t>francisco, ca, usa, may 22-26, 2022 (pp. 1880–1896). IEEE.</w:t>
      </w:r>
    </w:p>
    <w:p w14:paraId="5893C71A" w14:textId="77777777" w:rsidR="00BB5DA8" w:rsidRPr="00F92E92" w:rsidRDefault="00BB5DA8" w:rsidP="00BB5DA8">
      <w:pPr>
        <w:pStyle w:val="TextofReference1"/>
        <w:numPr>
          <w:ilvl w:val="0"/>
          <w:numId w:val="31"/>
        </w:numPr>
      </w:pPr>
      <w:r w:rsidRPr="00F92E92">
        <w:t>Winter, E., Bowes, D., Counsell, S., Hall, T., Haraldsson, S. O., Nowack, V., &amp; Woodward, J. R. (2023). How do developers really feel about bug fixing? directions for automatic program repair. IEEE Trans. Software Eng., 49(4), 1823–1841.</w:t>
      </w:r>
    </w:p>
    <w:p w14:paraId="384A1BF8" w14:textId="77777777" w:rsidR="00BB5DA8" w:rsidRPr="00F92E92" w:rsidRDefault="00BB5DA8" w:rsidP="00BB5DA8">
      <w:pPr>
        <w:pStyle w:val="TextofReference1"/>
        <w:numPr>
          <w:ilvl w:val="0"/>
          <w:numId w:val="31"/>
        </w:numPr>
      </w:pPr>
      <w:r w:rsidRPr="00F92E92">
        <w:t>Yu, Y., Yin, G., Wang, H., &amp; Wang, T. (2014). Exploring the patterns of social behavior in github. In Proceedings of the 1st international workshop on crowd-based software development methods and technologies (pp. 31–36).</w:t>
      </w:r>
    </w:p>
    <w:p w14:paraId="0E1FC5AD" w14:textId="77777777" w:rsidR="00BB5DA8" w:rsidRPr="00F92E92" w:rsidRDefault="00BB5DA8" w:rsidP="00BB5DA8">
      <w:pPr>
        <w:pStyle w:val="TextofReference1"/>
        <w:numPr>
          <w:ilvl w:val="0"/>
          <w:numId w:val="31"/>
        </w:numPr>
      </w:pPr>
      <w:r w:rsidRPr="00F92E92">
        <w:t>Yukizawa, U., Tsunoda, M., &amp; Tahir, A. (2019). Please help! a preliminary study on the effect of social proof and legitimization of paltry contributions in donations to oss. In 2019 ieee 26th international conference on software analysis, evolution and reengineering (saner) (pp. 609–613).</w:t>
      </w:r>
    </w:p>
    <w:p w14:paraId="73EF2362" w14:textId="77777777" w:rsidR="00BB5DA8" w:rsidRPr="00F92E92" w:rsidRDefault="00BB5DA8" w:rsidP="00BB5DA8">
      <w:pPr>
        <w:pStyle w:val="TextofReference1"/>
        <w:numPr>
          <w:ilvl w:val="0"/>
          <w:numId w:val="31"/>
        </w:numPr>
      </w:pPr>
      <w:r w:rsidRPr="00F92E92">
        <w:t>Zhang, X., Wang, T., Yu, Y., Zeng, Q., Li, Z., &amp; Wang, H. (2022). Who, what, why and how? towards the monetary incentive in crowd collaboration: A case study of github’s sponsor mechanism. In Proceedings of the 2022 chi conference on human factors in computing systems. New York, NY, USA: Association for Computing Machinery.</w:t>
      </w:r>
    </w:p>
    <w:p w14:paraId="382D66E1" w14:textId="77777777" w:rsidR="00BB5DA8" w:rsidRPr="00F92E92" w:rsidRDefault="00BB5DA8" w:rsidP="00BB5DA8">
      <w:pPr>
        <w:pStyle w:val="TextofReference1"/>
        <w:numPr>
          <w:ilvl w:val="0"/>
          <w:numId w:val="31"/>
        </w:numPr>
      </w:pPr>
      <w:r w:rsidRPr="00F92E92">
        <w:t>Zhang, Y., Wang, H., Yin, G., Wang, T., &amp; Yu, Y. (2017). Social media in github: the role of @-mention in assisting software development. Sci. China Inf. Sci., 60(3), 32102.</w:t>
      </w:r>
    </w:p>
    <w:p w14:paraId="40D09E61" w14:textId="77777777" w:rsidR="00BB5DA8" w:rsidRPr="00F92E92" w:rsidRDefault="00BB5DA8" w:rsidP="00BB5DA8">
      <w:pPr>
        <w:pStyle w:val="TextofReference1"/>
        <w:numPr>
          <w:ilvl w:val="0"/>
          <w:numId w:val="31"/>
        </w:numPr>
      </w:pPr>
      <w:r w:rsidRPr="00F92E92">
        <w:t>Zhou, J., Wang, S., Kamei, Y., Hassan, A. E., &amp; Ubayashi, N. (2022). Studying donations and their expenses in open source projects: a case study of github projects collecting donations through open collectives. Empirical Software Engineering, 27, 1–38.</w:t>
      </w:r>
    </w:p>
    <w:p w14:paraId="1E58C482" w14:textId="77777777" w:rsidR="00BB5DA8" w:rsidRPr="008674D2" w:rsidRDefault="00BB5DA8" w:rsidP="00BB5DA8">
      <w:pPr>
        <w:pStyle w:val="15"/>
        <w:ind w:left="372" w:firstLine="372"/>
      </w:pPr>
    </w:p>
    <w:p w14:paraId="4E777DD3" w14:textId="77777777" w:rsidR="00BB5DA8" w:rsidRDefault="00BB5DA8" w:rsidP="00BB5DA8">
      <w:pPr>
        <w:pStyle w:val="Textof"/>
        <w:ind w:left="402" w:hanging="402"/>
      </w:pPr>
    </w:p>
    <w:p w14:paraId="3578382F" w14:textId="77777777" w:rsidR="00C30A17" w:rsidRDefault="00C30A17"/>
    <w:sectPr w:rsidR="00C30A17" w:rsidSect="00BB5DA8">
      <w:headerReference w:type="even" r:id="rId25"/>
      <w:headerReference w:type="default" r:id="rId26"/>
      <w:footerReference w:type="even" r:id="rId27"/>
      <w:footerReference w:type="default" r:id="rId28"/>
      <w:headerReference w:type="first" r:id="rId29"/>
      <w:footerReference w:type="first" r:id="rId30"/>
      <w:footnotePr>
        <w:numRestart w:val="eachPage"/>
      </w:footnotePr>
      <w:pgSz w:w="10433" w:h="14742"/>
      <w:pgMar w:top="567" w:right="822" w:bottom="1247" w:left="822" w:header="737" w:footer="567" w:gutter="0"/>
      <w:pgNumType w:start="2204"/>
      <w:cols w:space="720"/>
      <w:titlePg/>
      <w:docGrid w:type="linesAndChars" w:linePitch="285" w:charSpace="12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5FA1B" w14:textId="77777777" w:rsidR="0012639B" w:rsidRDefault="0012639B" w:rsidP="00BB5DA8">
      <w:r>
        <w:separator/>
      </w:r>
    </w:p>
  </w:endnote>
  <w:endnote w:type="continuationSeparator" w:id="0">
    <w:p w14:paraId="27A45CAF" w14:textId="77777777" w:rsidR="0012639B" w:rsidRDefault="0012639B" w:rsidP="00BB5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²Ó©úÅé">
    <w:altName w:val="Microsoft JhengHei"/>
    <w:charset w:val="00"/>
    <w:family w:val="auto"/>
    <w:pitch w:val="default"/>
    <w:sig w:usb0="00000001" w:usb1="08080000" w:usb2="00000010" w:usb3="00000000" w:csb0="00100000" w:csb1="00000000"/>
  </w:font>
  <w:font w:name="仿宋_GB2312">
    <w:altName w:val="微软雅黑"/>
    <w:charset w:val="86"/>
    <w:family w:val="modern"/>
    <w:pitch w:val="fixed"/>
    <w:sig w:usb0="00000001" w:usb1="080E0000" w:usb2="00000010" w:usb3="00000000" w:csb0="00040000" w:csb1="00000000"/>
  </w:font>
  <w:font w:name="Monotype Sorts">
    <w:altName w:val="Segoe UI Symbol"/>
    <w:charset w:val="00"/>
    <w:family w:val="auto"/>
    <w:pitch w:val="variable"/>
    <w:sig w:usb0="00000001" w:usb1="10000000" w:usb2="00000000" w:usb3="00000000" w:csb0="80000001" w:csb1="00000000"/>
  </w:font>
  <w:font w:name="楷体_GB2312">
    <w:altName w:val="微软雅黑"/>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书宋简体">
    <w:altName w:val="微软雅黑"/>
    <w:charset w:val="86"/>
    <w:family w:val="script"/>
    <w:pitch w:val="default"/>
    <w:sig w:usb0="00000000" w:usb1="00000000" w:usb2="00000010" w:usb3="00000000" w:csb0="00040000"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4C01A" w14:textId="77777777" w:rsidR="00921556" w:rsidRDefault="00921556">
    <w:pPr>
      <w:pStyle w:val="aff8"/>
      <w:framePr w:wrap="around" w:vAnchor="text" w:hAnchor="margin" w:xAlign="right" w:y="1"/>
    </w:pPr>
  </w:p>
  <w:p w14:paraId="5C6A7445" w14:textId="77777777" w:rsidR="00921556" w:rsidRDefault="00921556">
    <w:pPr>
      <w:pStyle w:val="aff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9444" w14:textId="77777777" w:rsidR="00921556" w:rsidRDefault="00921556">
    <w:pPr>
      <w:pStyle w:val="aff8"/>
      <w:framePr w:wrap="around" w:vAnchor="text" w:hAnchor="margin" w:xAlign="right" w:y="1"/>
    </w:pPr>
  </w:p>
  <w:p w14:paraId="480BB25E" w14:textId="77777777" w:rsidR="00921556" w:rsidRDefault="00921556">
    <w:pPr>
      <w:pStyle w:val="aff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D01E" w14:textId="77777777" w:rsidR="00921556" w:rsidRDefault="00921556">
    <w:pPr>
      <w:pStyle w:val="aff8"/>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5BC53" w14:textId="77777777" w:rsidR="0012639B" w:rsidRDefault="0012639B" w:rsidP="00BB5DA8">
      <w:r>
        <w:separator/>
      </w:r>
    </w:p>
  </w:footnote>
  <w:footnote w:type="continuationSeparator" w:id="0">
    <w:p w14:paraId="1D034BAC" w14:textId="77777777" w:rsidR="0012639B" w:rsidRDefault="0012639B" w:rsidP="00BB5DA8">
      <w:r>
        <w:continuationSeparator/>
      </w:r>
    </w:p>
  </w:footnote>
  <w:footnote w:id="1">
    <w:p w14:paraId="5922F63F" w14:textId="77777777" w:rsidR="00BB5DA8" w:rsidRDefault="00BB5DA8" w:rsidP="00BB5DA8">
      <w:pPr>
        <w:pStyle w:val="12"/>
        <w:tabs>
          <w:tab w:val="clear" w:pos="465"/>
          <w:tab w:val="left" w:pos="372"/>
        </w:tabs>
        <w:ind w:firstLineChars="200" w:firstLine="232"/>
        <w:rPr>
          <w:color w:val="000000"/>
        </w:rPr>
      </w:pPr>
      <w:r>
        <w:rPr>
          <w:rStyle w:val="affff7"/>
          <w:rFonts w:hint="eastAsia"/>
          <w:color w:val="000000"/>
        </w:rPr>
        <w:sym w:font="Symbol" w:char="F02A"/>
      </w:r>
      <w:r>
        <w:rPr>
          <w:rFonts w:hint="eastAsia"/>
          <w:color w:val="000000"/>
        </w:rPr>
        <w:tab/>
      </w:r>
      <w:r>
        <w:rPr>
          <w:rFonts w:hint="eastAsia"/>
          <w:color w:val="000000"/>
        </w:rPr>
        <w:t>基金项目</w:t>
      </w:r>
      <w:r>
        <w:rPr>
          <w:rFonts w:hint="eastAsia"/>
          <w:color w:val="000000"/>
        </w:rPr>
        <w:t xml:space="preserve">: </w:t>
      </w:r>
      <w:r>
        <w:rPr>
          <w:rFonts w:hint="eastAsia"/>
          <w:color w:val="000000"/>
        </w:rPr>
        <w:t>国家自然科学基金</w:t>
      </w:r>
      <w:r>
        <w:rPr>
          <w:rFonts w:hint="eastAsia"/>
          <w:color w:val="000000"/>
        </w:rPr>
        <w:t>(</w:t>
      </w:r>
      <w:r>
        <w:rPr>
          <w:color w:val="000000"/>
        </w:rPr>
        <w:t>61906090, U20B2064,</w:t>
      </w:r>
      <w:r>
        <w:rPr>
          <w:rFonts w:hint="eastAsia"/>
          <w:color w:val="000000"/>
        </w:rPr>
        <w:t xml:space="preserve"> </w:t>
      </w:r>
      <w:r>
        <w:rPr>
          <w:color w:val="000000"/>
        </w:rPr>
        <w:t>61773208</w:t>
      </w:r>
      <w:r>
        <w:rPr>
          <w:rFonts w:hint="eastAsia"/>
          <w:color w:val="000000"/>
        </w:rPr>
        <w:t xml:space="preserve">); </w:t>
      </w:r>
      <w:r>
        <w:rPr>
          <w:rFonts w:hint="eastAsia"/>
          <w:color w:val="000000"/>
        </w:rPr>
        <w:t>江苏省自然科学基金</w:t>
      </w:r>
      <w:r>
        <w:rPr>
          <w:rFonts w:hint="eastAsia"/>
          <w:color w:val="000000"/>
        </w:rPr>
        <w:t>(</w:t>
      </w:r>
      <w:r>
        <w:rPr>
          <w:color w:val="000000"/>
        </w:rPr>
        <w:t>BK20191287,</w:t>
      </w:r>
      <w:r>
        <w:rPr>
          <w:rFonts w:hint="eastAsia"/>
          <w:color w:val="000000"/>
        </w:rPr>
        <w:t xml:space="preserve"> </w:t>
      </w:r>
      <w:r>
        <w:rPr>
          <w:color w:val="000000"/>
        </w:rPr>
        <w:t>BK20170809</w:t>
      </w:r>
      <w:r>
        <w:rPr>
          <w:rFonts w:hint="eastAsia"/>
          <w:color w:val="000000"/>
        </w:rPr>
        <w:t>)</w:t>
      </w:r>
      <w:r>
        <w:rPr>
          <w:color w:val="000000"/>
        </w:rPr>
        <w:t>;</w:t>
      </w:r>
      <w:r>
        <w:rPr>
          <w:rFonts w:hint="eastAsia"/>
          <w:color w:val="000000"/>
        </w:rPr>
        <w:t xml:space="preserve"> </w:t>
      </w:r>
      <w:r>
        <w:rPr>
          <w:rFonts w:hint="eastAsia"/>
          <w:color w:val="000000"/>
        </w:rPr>
        <w:t>中央高校基本科研业务费专项资金</w:t>
      </w:r>
      <w:r>
        <w:rPr>
          <w:rFonts w:hint="eastAsia"/>
          <w:color w:val="000000"/>
        </w:rPr>
        <w:t>(</w:t>
      </w:r>
      <w:r>
        <w:rPr>
          <w:color w:val="000000"/>
        </w:rPr>
        <w:t>30920021131);</w:t>
      </w:r>
      <w:r>
        <w:rPr>
          <w:rFonts w:hint="eastAsia"/>
          <w:color w:val="000000"/>
        </w:rPr>
        <w:t xml:space="preserve"> </w:t>
      </w:r>
      <w:r>
        <w:rPr>
          <w:rFonts w:hint="eastAsia"/>
          <w:color w:val="000000"/>
        </w:rPr>
        <w:t>中国博士后科学基金</w:t>
      </w:r>
      <w:r>
        <w:rPr>
          <w:rFonts w:hint="eastAsia"/>
          <w:color w:val="000000"/>
        </w:rPr>
        <w:t>(</w:t>
      </w:r>
      <w:r>
        <w:rPr>
          <w:color w:val="000000"/>
        </w:rPr>
        <w:t>2018M632304)</w:t>
      </w:r>
    </w:p>
    <w:p w14:paraId="2D4DACA0" w14:textId="77777777" w:rsidR="00BB5DA8" w:rsidRDefault="00BB5DA8" w:rsidP="00BB5DA8">
      <w:pPr>
        <w:pStyle w:val="12"/>
        <w:tabs>
          <w:tab w:val="clear" w:pos="465"/>
          <w:tab w:val="left" w:pos="372"/>
        </w:tabs>
        <w:ind w:firstLineChars="233" w:firstLine="363"/>
        <w:rPr>
          <w:color w:val="000000"/>
        </w:rPr>
      </w:pPr>
      <w:r>
        <w:rPr>
          <w:rFonts w:hint="eastAsia"/>
          <w:color w:val="000000"/>
        </w:rPr>
        <w:t>收稿时间</w:t>
      </w:r>
      <w:r>
        <w:rPr>
          <w:rFonts w:hint="eastAsia"/>
          <w:color w:val="000000"/>
        </w:rPr>
        <w:t>:</w:t>
      </w:r>
      <w:r>
        <w:rPr>
          <w:rFonts w:hint="eastAsia"/>
          <w:color w:val="000000"/>
          <w:sz w:val="10"/>
          <w:szCs w:val="10"/>
        </w:rPr>
        <w:t xml:space="preserve"> </w:t>
      </w:r>
      <w:r>
        <w:rPr>
          <w:rFonts w:hint="eastAsia"/>
          <w:color w:val="000000"/>
        </w:rPr>
        <w:t>XXXX</w:t>
      </w:r>
      <w:r>
        <w:rPr>
          <w:color w:val="000000"/>
        </w:rPr>
        <w:t>-</w:t>
      </w:r>
      <w:r>
        <w:rPr>
          <w:rFonts w:hint="eastAsia"/>
          <w:color w:val="000000"/>
        </w:rPr>
        <w:t>XX</w:t>
      </w:r>
      <w:r>
        <w:rPr>
          <w:color w:val="000000"/>
        </w:rPr>
        <w:t>-</w:t>
      </w:r>
      <w:r>
        <w:rPr>
          <w:rFonts w:hint="eastAsia"/>
          <w:color w:val="000000"/>
        </w:rPr>
        <w:t>XX</w:t>
      </w:r>
      <w:r>
        <w:rPr>
          <w:color w:val="000000"/>
        </w:rPr>
        <w:t xml:space="preserve">; </w:t>
      </w:r>
      <w:r>
        <w:rPr>
          <w:rFonts w:hint="eastAsia"/>
          <w:color w:val="000000"/>
        </w:rPr>
        <w:t>修改时间</w:t>
      </w:r>
      <w:r>
        <w:rPr>
          <w:rFonts w:hint="eastAsia"/>
          <w:color w:val="000000"/>
        </w:rPr>
        <w:t xml:space="preserve">: XXXX-XX-XX; </w:t>
      </w:r>
      <w:r>
        <w:rPr>
          <w:rFonts w:hint="eastAsia"/>
          <w:color w:val="000000"/>
        </w:rPr>
        <w:t>采用时间</w:t>
      </w:r>
      <w:r>
        <w:rPr>
          <w:rFonts w:hint="eastAsia"/>
          <w:color w:val="000000"/>
        </w:rPr>
        <w:t>:</w:t>
      </w:r>
      <w:r>
        <w:rPr>
          <w:color w:val="000000"/>
        </w:rPr>
        <w:t xml:space="preserve"> </w:t>
      </w:r>
      <w:r>
        <w:rPr>
          <w:rFonts w:hint="eastAsia"/>
          <w:color w:val="000000"/>
        </w:rPr>
        <w:t>XXXX</w:t>
      </w:r>
      <w:r>
        <w:rPr>
          <w:color w:val="000000"/>
        </w:rPr>
        <w:t>-</w:t>
      </w:r>
      <w:r>
        <w:rPr>
          <w:rFonts w:hint="eastAsia"/>
          <w:color w:val="000000"/>
        </w:rPr>
        <w:t>XX</w:t>
      </w:r>
      <w:r>
        <w:rPr>
          <w:color w:val="000000"/>
        </w:rPr>
        <w:t>-</w:t>
      </w:r>
      <w:r>
        <w:rPr>
          <w:rFonts w:hint="eastAsia"/>
          <w:color w:val="000000"/>
        </w:rPr>
        <w:t>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3285" w14:textId="77777777" w:rsidR="00921556" w:rsidRDefault="00342E18">
    <w:pPr>
      <w:framePr w:h="227" w:hSpace="181" w:wrap="around" w:vAnchor="text" w:hAnchor="text" w:y="-56"/>
      <w:tabs>
        <w:tab w:val="left" w:pos="170"/>
      </w:tabs>
      <w:spacing w:beforeLines="30" w:before="72"/>
      <w:ind w:left="170"/>
    </w:pPr>
    <w:r>
      <w:fldChar w:fldCharType="begin"/>
    </w:r>
    <w:r>
      <w:instrText xml:space="preserve"> PAGE </w:instrText>
    </w:r>
    <w:r>
      <w:fldChar w:fldCharType="separate"/>
    </w:r>
    <w:r>
      <w:t>2216</w:t>
    </w:r>
    <w:r>
      <w:fldChar w:fldCharType="end"/>
    </w:r>
  </w:p>
  <w:p w14:paraId="2872DB3B" w14:textId="77777777" w:rsidR="00921556" w:rsidRDefault="00342E18">
    <w:pPr>
      <w:framePr w:w="4871" w:h="227" w:hSpace="181" w:wrap="around" w:vAnchor="text" w:hAnchor="page" w:x="4741" w:y="1"/>
      <w:tabs>
        <w:tab w:val="left" w:pos="170"/>
      </w:tabs>
      <w:wordWrap w:val="0"/>
      <w:jc w:val="right"/>
    </w:pPr>
    <w:r>
      <w:rPr>
        <w:rFonts w:hint="eastAsia"/>
        <w:i/>
        <w:iCs/>
      </w:rPr>
      <w:t>Journal of Software</w:t>
    </w:r>
    <w:r>
      <w:rPr>
        <w:rFonts w:hint="eastAsia"/>
      </w:rPr>
      <w:t xml:space="preserve"> </w:t>
    </w:r>
    <w:r>
      <w:rPr>
        <w:rFonts w:eastAsia="楷体_GB2312" w:hint="eastAsia"/>
      </w:rPr>
      <w:t>软件学报</w:t>
    </w:r>
    <w:r>
      <w:rPr>
        <w:rFonts w:hint="eastAsia"/>
      </w:rPr>
      <w:t xml:space="preserve"> Vol.32, No.7, July 2021  </w:t>
    </w:r>
  </w:p>
  <w:p w14:paraId="595121C7" w14:textId="77777777" w:rsidR="00921556" w:rsidRDefault="00921556">
    <w:pPr>
      <w:pStyle w:val="affb"/>
      <w:tabs>
        <w:tab w:val="center" w:pos="-2184"/>
      </w:tabs>
      <w:spacing w:after="220"/>
      <w:jc w:val="left"/>
    </w:pPr>
  </w:p>
  <w:p w14:paraId="1889A3BD" w14:textId="77777777" w:rsidR="00921556" w:rsidRDefault="00921556">
    <w:pPr>
      <w:pStyle w:val="affb"/>
      <w:tabs>
        <w:tab w:val="center" w:pos="-2184"/>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AA72" w14:textId="77777777" w:rsidR="00921556" w:rsidRDefault="00342E18">
    <w:pPr>
      <w:pStyle w:val="affb"/>
      <w:framePr w:w="6503" w:h="227" w:hSpace="181" w:wrap="around" w:vAnchor="text" w:hAnchor="text" w:x="171" w:y="-56"/>
      <w:tabs>
        <w:tab w:val="right" w:pos="7632"/>
      </w:tabs>
      <w:snapToGrid/>
      <w:jc w:val="left"/>
      <w:rPr>
        <w:rFonts w:eastAsia="楷体_GB2312"/>
      </w:rPr>
    </w:pPr>
    <w:proofErr w:type="gramStart"/>
    <w:r>
      <w:rPr>
        <w:rFonts w:eastAsia="楷体_GB2312" w:hint="eastAsia"/>
      </w:rPr>
      <w:t>贾修一</w:t>
    </w:r>
    <w:proofErr w:type="gramEnd"/>
    <w:r>
      <w:rPr>
        <w:rFonts w:eastAsia="楷体_GB2312"/>
        <w:lang w:val="en-GB"/>
      </w:rPr>
      <w:t xml:space="preserve"> </w:t>
    </w:r>
    <w:r>
      <w:rPr>
        <w:rFonts w:eastAsia="楷体_GB2312" w:hint="eastAsia"/>
      </w:rPr>
      <w:t>等</w:t>
    </w:r>
    <w:r>
      <w:rPr>
        <w:rFonts w:eastAsia="楷体_GB2312"/>
      </w:rPr>
      <w:t>:</w:t>
    </w:r>
    <w:r>
      <w:rPr>
        <w:rFonts w:eastAsia="楷体_GB2312" w:hint="eastAsia"/>
      </w:rPr>
      <w:t>基于变分自编码器的异构缺陷预测特征表示方法</w:t>
    </w:r>
  </w:p>
  <w:p w14:paraId="6E8F8ABD" w14:textId="77777777" w:rsidR="00921556" w:rsidRDefault="00342E18">
    <w:pPr>
      <w:framePr w:h="227" w:hSpace="181" w:wrap="around" w:vAnchor="text" w:hAnchor="text" w:xAlign="right" w:y="-56"/>
      <w:tabs>
        <w:tab w:val="left" w:pos="170"/>
      </w:tabs>
      <w:spacing w:beforeLines="10" w:before="24"/>
      <w:ind w:right="170"/>
      <w:jc w:val="right"/>
    </w:pPr>
    <w:r>
      <w:fldChar w:fldCharType="begin"/>
    </w:r>
    <w:r>
      <w:instrText xml:space="preserve"> PAGE </w:instrText>
    </w:r>
    <w:r>
      <w:fldChar w:fldCharType="separate"/>
    </w:r>
    <w:r>
      <w:t>2217</w:t>
    </w:r>
    <w:r>
      <w:fldChar w:fldCharType="end"/>
    </w:r>
  </w:p>
  <w:p w14:paraId="13CA5EC3" w14:textId="77777777" w:rsidR="00921556" w:rsidRDefault="00921556">
    <w:pPr>
      <w:pStyle w:val="affb"/>
      <w:tabs>
        <w:tab w:val="right" w:pos="7632"/>
      </w:tabs>
      <w:spacing w:after="220"/>
      <w:jc w:val="both"/>
    </w:pPr>
  </w:p>
  <w:p w14:paraId="55A21A1B" w14:textId="77777777" w:rsidR="00921556" w:rsidRDefault="00921556">
    <w:pPr>
      <w:pStyle w:val="affb"/>
      <w:tabs>
        <w:tab w:val="right" w:pos="7632"/>
      </w:tabs>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190E" w14:textId="77777777" w:rsidR="00902766" w:rsidRDefault="00902766">
    <w:pPr>
      <w:pStyle w:val="aff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num" w:pos="1964"/>
        </w:tabs>
        <w:ind w:left="1964" w:hanging="360"/>
      </w:pPr>
    </w:lvl>
  </w:abstractNum>
  <w:abstractNum w:abstractNumId="1" w15:restartNumberingAfterBreak="0">
    <w:nsid w:val="FFFFFF7D"/>
    <w:multiLevelType w:val="singleLevel"/>
    <w:tmpl w:val="FFFFFF7D"/>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FFFFFF7E"/>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FFFFFF7F"/>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FFFFFF80"/>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14D44721"/>
    <w:multiLevelType w:val="hybridMultilevel"/>
    <w:tmpl w:val="21EE054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1" w15:restartNumberingAfterBreak="0">
    <w:nsid w:val="1B0A0B31"/>
    <w:multiLevelType w:val="hybridMultilevel"/>
    <w:tmpl w:val="1F685660"/>
    <w:lvl w:ilvl="0" w:tplc="900CA43E">
      <w:start w:val="1"/>
      <w:numFmt w:val="decimal"/>
      <w:lvlText w:val="[%1]"/>
      <w:lvlJc w:val="left"/>
      <w:pPr>
        <w:ind w:left="837"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F374AE7"/>
    <w:multiLevelType w:val="hybridMultilevel"/>
    <w:tmpl w:val="F668B3A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3" w15:restartNumberingAfterBreak="0">
    <w:nsid w:val="22415154"/>
    <w:multiLevelType w:val="hybridMultilevel"/>
    <w:tmpl w:val="252461C4"/>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243C3F36"/>
    <w:multiLevelType w:val="multilevel"/>
    <w:tmpl w:val="6472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71B14"/>
    <w:multiLevelType w:val="multilevel"/>
    <w:tmpl w:val="F6F8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22F3D"/>
    <w:multiLevelType w:val="hybridMultilevel"/>
    <w:tmpl w:val="6256EF64"/>
    <w:lvl w:ilvl="0" w:tplc="CA883896">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7" w15:restartNumberingAfterBreak="0">
    <w:nsid w:val="323A234F"/>
    <w:multiLevelType w:val="multilevel"/>
    <w:tmpl w:val="8EFA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66ADE"/>
    <w:multiLevelType w:val="multilevel"/>
    <w:tmpl w:val="2D8C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C2CA8"/>
    <w:multiLevelType w:val="multilevel"/>
    <w:tmpl w:val="4BBC2CA8"/>
    <w:lvl w:ilvl="0">
      <w:start w:val="1"/>
      <w:numFmt w:val="decimal"/>
      <w:pStyle w:val="1"/>
      <w:lvlText w:val="%1  "/>
      <w:lvlJc w:val="left"/>
      <w:pPr>
        <w:tabs>
          <w:tab w:val="num" w:pos="360"/>
        </w:tabs>
        <w:ind w:left="0" w:firstLine="0"/>
      </w:pPr>
      <w:rPr>
        <w:rFonts w:ascii="Times New Roman" w:hAnsi="Times New Roman" w:hint="default"/>
        <w:b/>
        <w:i w:val="0"/>
        <w:sz w:val="21"/>
      </w:rPr>
    </w:lvl>
    <w:lvl w:ilvl="1">
      <w:start w:val="1"/>
      <w:numFmt w:val="decimal"/>
      <w:pStyle w:val="21"/>
      <w:lvlText w:val="%1.%2  "/>
      <w:lvlJc w:val="left"/>
      <w:pPr>
        <w:tabs>
          <w:tab w:val="num" w:pos="360"/>
        </w:tabs>
        <w:ind w:left="0" w:firstLine="0"/>
      </w:pPr>
      <w:rPr>
        <w:rFonts w:ascii="Times New Roman" w:hAnsi="Times New Roman" w:hint="default"/>
        <w:b/>
        <w:i w:val="0"/>
        <w:sz w:val="18"/>
      </w:rPr>
    </w:lvl>
    <w:lvl w:ilvl="2">
      <w:start w:val="1"/>
      <w:numFmt w:val="decimal"/>
      <w:pStyle w:val="31"/>
      <w:lvlText w:val="%1.%2.%3  "/>
      <w:lvlJc w:val="left"/>
      <w:pPr>
        <w:tabs>
          <w:tab w:val="num" w:pos="720"/>
        </w:tabs>
        <w:ind w:left="0" w:firstLine="0"/>
      </w:pPr>
      <w:rPr>
        <w:rFonts w:ascii="Times New Roman" w:hAnsi="Times New Roman" w:hint="default"/>
        <w:b w:val="0"/>
        <w:i w:val="0"/>
        <w:sz w:val="18"/>
      </w:rPr>
    </w:lvl>
    <w:lvl w:ilvl="3">
      <w:start w:val="1"/>
      <w:numFmt w:val="decimal"/>
      <w:pStyle w:val="41"/>
      <w:lvlText w:val="%1.%2.%3.%4  "/>
      <w:lvlJc w:val="left"/>
      <w:pPr>
        <w:tabs>
          <w:tab w:val="num" w:pos="720"/>
        </w:tabs>
        <w:ind w:left="0" w:firstLine="0"/>
      </w:pPr>
      <w:rPr>
        <w:rFonts w:ascii="Times New Roman" w:hAnsi="Times New Roman" w:hint="default"/>
        <w:b/>
        <w:i w:val="0"/>
        <w:sz w:val="18"/>
      </w:rPr>
    </w:lvl>
    <w:lvl w:ilvl="4">
      <w:start w:val="1"/>
      <w:numFmt w:val="decimal"/>
      <w:pStyle w:val="51"/>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0" w15:restartNumberingAfterBreak="0">
    <w:nsid w:val="4D365149"/>
    <w:multiLevelType w:val="hybridMultilevel"/>
    <w:tmpl w:val="41F230BA"/>
    <w:lvl w:ilvl="0" w:tplc="04090003">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1" w15:restartNumberingAfterBreak="0">
    <w:nsid w:val="59C345FB"/>
    <w:multiLevelType w:val="multilevel"/>
    <w:tmpl w:val="59C345FB"/>
    <w:lvl w:ilvl="0">
      <w:start w:val="1"/>
      <w:numFmt w:val="decimal"/>
      <w:pStyle w:val="references"/>
      <w:lvlText w:val="[%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5BE479C6"/>
    <w:multiLevelType w:val="hybridMultilevel"/>
    <w:tmpl w:val="FCDABFB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612B6CE2"/>
    <w:multiLevelType w:val="multilevel"/>
    <w:tmpl w:val="612B6CE2"/>
    <w:lvl w:ilvl="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4" w15:restartNumberingAfterBreak="0">
    <w:nsid w:val="617633F8"/>
    <w:multiLevelType w:val="multilevel"/>
    <w:tmpl w:val="E472AF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31B5AE9"/>
    <w:multiLevelType w:val="multilevel"/>
    <w:tmpl w:val="631B5AE9"/>
    <w:lvl w:ilvl="0">
      <w:start w:val="1"/>
      <w:numFmt w:val="decimal"/>
      <w:pStyle w:val="TextofReference1"/>
      <w:lvlText w:val="[%1]  "/>
      <w:lvlJc w:val="right"/>
      <w:pPr>
        <w:tabs>
          <w:tab w:val="num" w:pos="418"/>
        </w:tabs>
        <w:ind w:left="418" w:hanging="21"/>
      </w:pPr>
      <w:rPr>
        <w:rFonts w:ascii="Times New Roman" w:eastAsia="宋体" w:hAnsi="Times New Roman" w:hint="default"/>
        <w:b w:val="0"/>
        <w:i w:val="0"/>
        <w:sz w:val="15"/>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64B0F7A"/>
    <w:multiLevelType w:val="multilevel"/>
    <w:tmpl w:val="664B0F7A"/>
    <w:lvl w:ilvl="0">
      <w:start w:val="1"/>
      <w:numFmt w:val="decimal"/>
      <w:lvlText w:val="[%1]"/>
      <w:lvlJc w:val="right"/>
      <w:pPr>
        <w:tabs>
          <w:tab w:val="num" w:pos="397"/>
        </w:tabs>
        <w:ind w:left="397" w:hanging="113"/>
      </w:pPr>
      <w:rPr>
        <w:rFonts w:hint="eastAsia"/>
      </w:rPr>
    </w:lvl>
    <w:lvl w:ilvl="1">
      <w:start w:val="1"/>
      <w:numFmt w:val="lowerLetter"/>
      <w:pStyle w:val="a1"/>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763D5048"/>
    <w:multiLevelType w:val="hybridMultilevel"/>
    <w:tmpl w:val="41F015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AF71BB0"/>
    <w:multiLevelType w:val="multilevel"/>
    <w:tmpl w:val="EE18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15897"/>
    <w:multiLevelType w:val="multilevel"/>
    <w:tmpl w:val="81620B1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0" w15:restartNumberingAfterBreak="0">
    <w:nsid w:val="7F175F15"/>
    <w:multiLevelType w:val="multilevel"/>
    <w:tmpl w:val="0832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773044">
    <w:abstractNumId w:val="19"/>
  </w:num>
  <w:num w:numId="2" w16cid:durableId="892348076">
    <w:abstractNumId w:val="3"/>
  </w:num>
  <w:num w:numId="3" w16cid:durableId="1091390137">
    <w:abstractNumId w:val="5"/>
  </w:num>
  <w:num w:numId="4" w16cid:durableId="1513494442">
    <w:abstractNumId w:val="8"/>
  </w:num>
  <w:num w:numId="5" w16cid:durableId="457187221">
    <w:abstractNumId w:val="9"/>
  </w:num>
  <w:num w:numId="6" w16cid:durableId="1537817109">
    <w:abstractNumId w:val="6"/>
  </w:num>
  <w:num w:numId="7" w16cid:durableId="1976183453">
    <w:abstractNumId w:val="2"/>
  </w:num>
  <w:num w:numId="8" w16cid:durableId="303588354">
    <w:abstractNumId w:val="7"/>
  </w:num>
  <w:num w:numId="9" w16cid:durableId="1562449915">
    <w:abstractNumId w:val="4"/>
  </w:num>
  <w:num w:numId="10" w16cid:durableId="707535425">
    <w:abstractNumId w:val="1"/>
  </w:num>
  <w:num w:numId="11" w16cid:durableId="1354455002">
    <w:abstractNumId w:val="0"/>
  </w:num>
  <w:num w:numId="12" w16cid:durableId="49227907">
    <w:abstractNumId w:val="23"/>
  </w:num>
  <w:num w:numId="13" w16cid:durableId="1962765488">
    <w:abstractNumId w:val="25"/>
  </w:num>
  <w:num w:numId="14" w16cid:durableId="1895237202">
    <w:abstractNumId w:val="21"/>
  </w:num>
  <w:num w:numId="15" w16cid:durableId="407388256">
    <w:abstractNumId w:val="26"/>
  </w:num>
  <w:num w:numId="16" w16cid:durableId="463161438">
    <w:abstractNumId w:val="27"/>
  </w:num>
  <w:num w:numId="17" w16cid:durableId="1138690480">
    <w:abstractNumId w:val="22"/>
  </w:num>
  <w:num w:numId="18" w16cid:durableId="1716277399">
    <w:abstractNumId w:val="24"/>
  </w:num>
  <w:num w:numId="19" w16cid:durableId="1836918474">
    <w:abstractNumId w:val="20"/>
  </w:num>
  <w:num w:numId="20" w16cid:durableId="284385175">
    <w:abstractNumId w:val="16"/>
  </w:num>
  <w:num w:numId="21" w16cid:durableId="987319014">
    <w:abstractNumId w:val="13"/>
  </w:num>
  <w:num w:numId="22" w16cid:durableId="483163414">
    <w:abstractNumId w:val="10"/>
  </w:num>
  <w:num w:numId="23" w16cid:durableId="71508821">
    <w:abstractNumId w:val="12"/>
  </w:num>
  <w:num w:numId="24" w16cid:durableId="973289623">
    <w:abstractNumId w:val="18"/>
  </w:num>
  <w:num w:numId="25" w16cid:durableId="1195341956">
    <w:abstractNumId w:val="14"/>
  </w:num>
  <w:num w:numId="26" w16cid:durableId="1894924917">
    <w:abstractNumId w:val="28"/>
  </w:num>
  <w:num w:numId="27" w16cid:durableId="2041203787">
    <w:abstractNumId w:val="30"/>
  </w:num>
  <w:num w:numId="28" w16cid:durableId="488598999">
    <w:abstractNumId w:val="29"/>
  </w:num>
  <w:num w:numId="29" w16cid:durableId="1531920441">
    <w:abstractNumId w:val="17"/>
  </w:num>
  <w:num w:numId="30" w16cid:durableId="1839228550">
    <w:abstractNumId w:val="15"/>
  </w:num>
  <w:num w:numId="31" w16cid:durableId="8903829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DA8"/>
    <w:rsid w:val="000018C1"/>
    <w:rsid w:val="00003E56"/>
    <w:rsid w:val="000242FD"/>
    <w:rsid w:val="0002589B"/>
    <w:rsid w:val="000E33AF"/>
    <w:rsid w:val="000F206D"/>
    <w:rsid w:val="0012639B"/>
    <w:rsid w:val="001918B7"/>
    <w:rsid w:val="002238AB"/>
    <w:rsid w:val="00235BF5"/>
    <w:rsid w:val="00242692"/>
    <w:rsid w:val="00253B4B"/>
    <w:rsid w:val="00294318"/>
    <w:rsid w:val="002F5A26"/>
    <w:rsid w:val="003100DE"/>
    <w:rsid w:val="00342E18"/>
    <w:rsid w:val="00365882"/>
    <w:rsid w:val="003906DD"/>
    <w:rsid w:val="003B157D"/>
    <w:rsid w:val="003E7C75"/>
    <w:rsid w:val="003F0A3F"/>
    <w:rsid w:val="003F2BC8"/>
    <w:rsid w:val="003F5C14"/>
    <w:rsid w:val="003F7B6C"/>
    <w:rsid w:val="00413CC8"/>
    <w:rsid w:val="00417BB1"/>
    <w:rsid w:val="004220BE"/>
    <w:rsid w:val="00452CB5"/>
    <w:rsid w:val="0046756D"/>
    <w:rsid w:val="00477145"/>
    <w:rsid w:val="004A727F"/>
    <w:rsid w:val="004A7655"/>
    <w:rsid w:val="004F516C"/>
    <w:rsid w:val="00504145"/>
    <w:rsid w:val="005856A4"/>
    <w:rsid w:val="005C1592"/>
    <w:rsid w:val="005C4D37"/>
    <w:rsid w:val="005D5C59"/>
    <w:rsid w:val="00606074"/>
    <w:rsid w:val="00610CB7"/>
    <w:rsid w:val="0063061E"/>
    <w:rsid w:val="00664002"/>
    <w:rsid w:val="006857F9"/>
    <w:rsid w:val="006E7CD0"/>
    <w:rsid w:val="006E7D20"/>
    <w:rsid w:val="006F0F94"/>
    <w:rsid w:val="006F689F"/>
    <w:rsid w:val="00701F9C"/>
    <w:rsid w:val="00755EAA"/>
    <w:rsid w:val="007571FD"/>
    <w:rsid w:val="007843C0"/>
    <w:rsid w:val="00795037"/>
    <w:rsid w:val="007A05BE"/>
    <w:rsid w:val="007D0451"/>
    <w:rsid w:val="007D7321"/>
    <w:rsid w:val="00800424"/>
    <w:rsid w:val="00894D33"/>
    <w:rsid w:val="008B69DB"/>
    <w:rsid w:val="008E6346"/>
    <w:rsid w:val="00902766"/>
    <w:rsid w:val="009030F8"/>
    <w:rsid w:val="009051D7"/>
    <w:rsid w:val="00921556"/>
    <w:rsid w:val="00986FF2"/>
    <w:rsid w:val="009B6EA1"/>
    <w:rsid w:val="00A80177"/>
    <w:rsid w:val="00B074BD"/>
    <w:rsid w:val="00B143B0"/>
    <w:rsid w:val="00B44B0C"/>
    <w:rsid w:val="00B54A04"/>
    <w:rsid w:val="00B934B4"/>
    <w:rsid w:val="00BA5C80"/>
    <w:rsid w:val="00BB5DA8"/>
    <w:rsid w:val="00C00F9A"/>
    <w:rsid w:val="00C30A17"/>
    <w:rsid w:val="00C736AB"/>
    <w:rsid w:val="00C75661"/>
    <w:rsid w:val="00C95FDB"/>
    <w:rsid w:val="00CB47BC"/>
    <w:rsid w:val="00D20ECA"/>
    <w:rsid w:val="00D21491"/>
    <w:rsid w:val="00D3527A"/>
    <w:rsid w:val="00D41D08"/>
    <w:rsid w:val="00D506FA"/>
    <w:rsid w:val="00D512FC"/>
    <w:rsid w:val="00D54242"/>
    <w:rsid w:val="00D7644E"/>
    <w:rsid w:val="00D9398F"/>
    <w:rsid w:val="00DB54D1"/>
    <w:rsid w:val="00DD0434"/>
    <w:rsid w:val="00DD0834"/>
    <w:rsid w:val="00DF67A6"/>
    <w:rsid w:val="00E03928"/>
    <w:rsid w:val="00E03C62"/>
    <w:rsid w:val="00E31013"/>
    <w:rsid w:val="00E54241"/>
    <w:rsid w:val="00F0139C"/>
    <w:rsid w:val="00F03EB1"/>
    <w:rsid w:val="00F91955"/>
    <w:rsid w:val="00F93E4F"/>
    <w:rsid w:val="00FD6898"/>
    <w:rsid w:val="00FF1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CEEB32"/>
  <w15:chartTrackingRefBased/>
  <w15:docId w15:val="{E61FAB81-8250-432D-B245-8B250E86B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2" w:unhideWhenUsed="1"/>
    <w:lsdException w:name="index 2" w:semiHidden="1" w:uiPriority="2" w:unhideWhenUsed="1"/>
    <w:lsdException w:name="index 3" w:semiHidden="1" w:uiPriority="2" w:unhideWhenUsed="1"/>
    <w:lsdException w:name="index 4" w:semiHidden="1" w:uiPriority="2" w:unhideWhenUsed="1"/>
    <w:lsdException w:name="index 5" w:semiHidden="1" w:uiPriority="2" w:unhideWhenUsed="1"/>
    <w:lsdException w:name="index 6" w:semiHidden="1" w:uiPriority="2" w:unhideWhenUsed="1"/>
    <w:lsdException w:name="index 7" w:semiHidden="1" w:uiPriority="2" w:unhideWhenUsed="1"/>
    <w:lsdException w:name="index 8" w:semiHidden="1" w:uiPriority="2" w:unhideWhenUsed="1"/>
    <w:lsdException w:name="index 9" w:semiHidden="1" w:uiPriority="2" w:unhideWhenUsed="1"/>
    <w:lsdException w:name="toc 1" w:semiHidden="1" w:uiPriority="39" w:unhideWhenUsed="1"/>
    <w:lsdException w:name="toc 2" w:semiHidden="1" w:uiPriority="39" w:unhideWhenUsed="1"/>
    <w:lsdException w:name="toc 3" w:semiHidden="1" w:uiPriority="39"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2" w:unhideWhenUsed="1"/>
    <w:lsdException w:name="List 3" w:semiHidden="1" w:uiPriority="2" w:unhideWhenUsed="1"/>
    <w:lsdException w:name="List 4" w:semiHidden="1" w:uiPriority="2" w:unhideWhenUsed="1"/>
    <w:lsdException w:name="List 5" w:semiHidden="1" w:uiPriority="2"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4"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4"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BB5DA8"/>
    <w:pPr>
      <w:widowControl w:val="0"/>
      <w:overflowPunct w:val="0"/>
      <w:spacing w:after="0" w:line="240" w:lineRule="auto"/>
      <w:jc w:val="both"/>
    </w:pPr>
    <w:rPr>
      <w:rFonts w:ascii="Times New Roman" w:eastAsia="宋体" w:hAnsi="Times New Roman" w:cs="Times New Roman"/>
      <w:sz w:val="18"/>
      <w:szCs w:val="20"/>
      <w14:ligatures w14:val="none"/>
    </w:rPr>
  </w:style>
  <w:style w:type="paragraph" w:styleId="1">
    <w:name w:val="heading 1"/>
    <w:basedOn w:val="a2"/>
    <w:next w:val="a3"/>
    <w:link w:val="10"/>
    <w:uiPriority w:val="99"/>
    <w:qFormat/>
    <w:rsid w:val="00BB5DA8"/>
    <w:pPr>
      <w:keepNext/>
      <w:keepLines/>
      <w:numPr>
        <w:numId w:val="1"/>
      </w:numPr>
      <w:tabs>
        <w:tab w:val="left" w:pos="318"/>
        <w:tab w:val="left" w:pos="360"/>
      </w:tabs>
      <w:adjustRightInd w:val="0"/>
      <w:spacing w:before="160" w:after="160"/>
      <w:jc w:val="left"/>
      <w:textAlignment w:val="baseline"/>
      <w:outlineLvl w:val="0"/>
    </w:pPr>
    <w:rPr>
      <w:rFonts w:eastAsia="黑体"/>
      <w:kern w:val="0"/>
      <w:sz w:val="21"/>
    </w:rPr>
  </w:style>
  <w:style w:type="paragraph" w:styleId="21">
    <w:name w:val="heading 2"/>
    <w:basedOn w:val="a2"/>
    <w:next w:val="a3"/>
    <w:link w:val="22"/>
    <w:uiPriority w:val="99"/>
    <w:qFormat/>
    <w:rsid w:val="00BB5DA8"/>
    <w:pPr>
      <w:keepNext/>
      <w:keepLines/>
      <w:numPr>
        <w:ilvl w:val="1"/>
        <w:numId w:val="1"/>
      </w:numPr>
      <w:tabs>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1">
    <w:name w:val="heading 3"/>
    <w:basedOn w:val="a2"/>
    <w:next w:val="a3"/>
    <w:link w:val="32"/>
    <w:uiPriority w:val="99"/>
    <w:qFormat/>
    <w:rsid w:val="00BB5DA8"/>
    <w:pPr>
      <w:keepNext/>
      <w:keepLines/>
      <w:numPr>
        <w:ilvl w:val="2"/>
        <w:numId w:val="1"/>
      </w:numPr>
      <w:tabs>
        <w:tab w:val="left" w:pos="561"/>
        <w:tab w:val="left" w:pos="720"/>
      </w:tabs>
      <w:jc w:val="left"/>
      <w:outlineLvl w:val="2"/>
    </w:pPr>
  </w:style>
  <w:style w:type="paragraph" w:styleId="41">
    <w:name w:val="heading 4"/>
    <w:basedOn w:val="a2"/>
    <w:next w:val="a2"/>
    <w:link w:val="42"/>
    <w:uiPriority w:val="99"/>
    <w:qFormat/>
    <w:rsid w:val="00BB5DA8"/>
    <w:pPr>
      <w:keepNext/>
      <w:keepLines/>
      <w:numPr>
        <w:ilvl w:val="3"/>
        <w:numId w:val="1"/>
      </w:numPr>
      <w:tabs>
        <w:tab w:val="left" w:pos="720"/>
      </w:tabs>
      <w:jc w:val="left"/>
      <w:outlineLvl w:val="3"/>
    </w:pPr>
    <w:rPr>
      <w:rFonts w:ascii="Arial" w:eastAsia="黑体" w:hAnsi="Arial"/>
    </w:rPr>
  </w:style>
  <w:style w:type="paragraph" w:styleId="51">
    <w:name w:val="heading 5"/>
    <w:basedOn w:val="a2"/>
    <w:next w:val="a2"/>
    <w:link w:val="52"/>
    <w:uiPriority w:val="99"/>
    <w:qFormat/>
    <w:rsid w:val="00BB5DA8"/>
    <w:pPr>
      <w:keepNext/>
      <w:keepLines/>
      <w:numPr>
        <w:ilvl w:val="4"/>
        <w:numId w:val="1"/>
      </w:numPr>
      <w:tabs>
        <w:tab w:val="left" w:pos="1008"/>
      </w:tabs>
      <w:spacing w:before="280" w:after="290" w:line="376" w:lineRule="auto"/>
      <w:outlineLvl w:val="4"/>
    </w:pPr>
    <w:rPr>
      <w:b/>
      <w:sz w:val="28"/>
    </w:rPr>
  </w:style>
  <w:style w:type="paragraph" w:styleId="6">
    <w:name w:val="heading 6"/>
    <w:basedOn w:val="a2"/>
    <w:next w:val="a2"/>
    <w:link w:val="60"/>
    <w:uiPriority w:val="99"/>
    <w:qFormat/>
    <w:rsid w:val="00BB5DA8"/>
    <w:pPr>
      <w:keepNext/>
      <w:keepLines/>
      <w:numPr>
        <w:ilvl w:val="5"/>
        <w:numId w:val="1"/>
      </w:numPr>
      <w:tabs>
        <w:tab w:val="left" w:pos="1152"/>
      </w:tabs>
      <w:spacing w:before="240" w:after="64"/>
      <w:jc w:val="left"/>
      <w:outlineLvl w:val="5"/>
    </w:pPr>
  </w:style>
  <w:style w:type="paragraph" w:styleId="7">
    <w:name w:val="heading 7"/>
    <w:basedOn w:val="a2"/>
    <w:next w:val="a2"/>
    <w:link w:val="70"/>
    <w:uiPriority w:val="99"/>
    <w:qFormat/>
    <w:rsid w:val="00BB5DA8"/>
    <w:pPr>
      <w:keepNext/>
      <w:keepLines/>
      <w:numPr>
        <w:ilvl w:val="6"/>
        <w:numId w:val="1"/>
      </w:numPr>
      <w:tabs>
        <w:tab w:val="left" w:pos="1296"/>
      </w:tabs>
      <w:spacing w:before="240" w:after="64" w:line="320" w:lineRule="auto"/>
      <w:outlineLvl w:val="6"/>
    </w:pPr>
    <w:rPr>
      <w:b/>
      <w:sz w:val="24"/>
    </w:rPr>
  </w:style>
  <w:style w:type="paragraph" w:styleId="8">
    <w:name w:val="heading 8"/>
    <w:basedOn w:val="a2"/>
    <w:next w:val="a2"/>
    <w:link w:val="80"/>
    <w:uiPriority w:val="99"/>
    <w:qFormat/>
    <w:rsid w:val="00BB5DA8"/>
    <w:pPr>
      <w:keepNext/>
      <w:keepLines/>
      <w:numPr>
        <w:ilvl w:val="7"/>
        <w:numId w:val="1"/>
      </w:numPr>
      <w:tabs>
        <w:tab w:val="left" w:pos="1440"/>
      </w:tabs>
      <w:spacing w:before="240" w:after="64" w:line="320" w:lineRule="auto"/>
      <w:outlineLvl w:val="7"/>
    </w:pPr>
    <w:rPr>
      <w:rFonts w:ascii="Arial" w:eastAsia="黑体" w:hAnsi="Arial"/>
      <w:sz w:val="24"/>
    </w:rPr>
  </w:style>
  <w:style w:type="paragraph" w:styleId="9">
    <w:name w:val="heading 9"/>
    <w:basedOn w:val="a2"/>
    <w:next w:val="a2"/>
    <w:link w:val="90"/>
    <w:uiPriority w:val="99"/>
    <w:qFormat/>
    <w:rsid w:val="00BB5DA8"/>
    <w:pPr>
      <w:keepNext/>
      <w:keepLines/>
      <w:numPr>
        <w:ilvl w:val="8"/>
        <w:numId w:val="1"/>
      </w:numPr>
      <w:tabs>
        <w:tab w:val="left" w:pos="1584"/>
      </w:tabs>
      <w:spacing w:before="240" w:after="64" w:line="320" w:lineRule="auto"/>
      <w:outlineLvl w:val="8"/>
    </w:pPr>
    <w:rPr>
      <w:rFonts w:ascii="Arial" w:eastAsia="黑体" w:hAnsi="Aria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标题 1 字符"/>
    <w:basedOn w:val="a4"/>
    <w:link w:val="1"/>
    <w:uiPriority w:val="99"/>
    <w:rsid w:val="00BB5DA8"/>
    <w:rPr>
      <w:rFonts w:ascii="Times New Roman" w:eastAsia="黑体" w:hAnsi="Times New Roman" w:cs="Times New Roman"/>
      <w:kern w:val="0"/>
      <w:sz w:val="21"/>
      <w:szCs w:val="20"/>
      <w14:ligatures w14:val="none"/>
    </w:rPr>
  </w:style>
  <w:style w:type="character" w:customStyle="1" w:styleId="22">
    <w:name w:val="标题 2 字符"/>
    <w:basedOn w:val="a4"/>
    <w:link w:val="21"/>
    <w:uiPriority w:val="99"/>
    <w:rsid w:val="00BB5DA8"/>
    <w:rPr>
      <w:rFonts w:ascii="Times New Roman" w:eastAsia="黑体" w:hAnsi="Times New Roman" w:cs="Times New Roman"/>
      <w:kern w:val="0"/>
      <w:sz w:val="18"/>
      <w:szCs w:val="20"/>
      <w14:ligatures w14:val="none"/>
    </w:rPr>
  </w:style>
  <w:style w:type="character" w:customStyle="1" w:styleId="32">
    <w:name w:val="标题 3 字符"/>
    <w:basedOn w:val="a4"/>
    <w:link w:val="31"/>
    <w:uiPriority w:val="99"/>
    <w:rsid w:val="00BB5DA8"/>
    <w:rPr>
      <w:rFonts w:ascii="Times New Roman" w:eastAsia="宋体" w:hAnsi="Times New Roman" w:cs="Times New Roman"/>
      <w:sz w:val="18"/>
      <w:szCs w:val="20"/>
      <w14:ligatures w14:val="none"/>
    </w:rPr>
  </w:style>
  <w:style w:type="character" w:customStyle="1" w:styleId="42">
    <w:name w:val="标题 4 字符"/>
    <w:basedOn w:val="a4"/>
    <w:link w:val="41"/>
    <w:uiPriority w:val="99"/>
    <w:rsid w:val="00BB5DA8"/>
    <w:rPr>
      <w:rFonts w:ascii="Arial" w:eastAsia="黑体" w:hAnsi="Arial" w:cs="Times New Roman"/>
      <w:sz w:val="18"/>
      <w:szCs w:val="20"/>
      <w14:ligatures w14:val="none"/>
    </w:rPr>
  </w:style>
  <w:style w:type="character" w:customStyle="1" w:styleId="52">
    <w:name w:val="标题 5 字符"/>
    <w:basedOn w:val="a4"/>
    <w:link w:val="51"/>
    <w:uiPriority w:val="99"/>
    <w:rsid w:val="00BB5DA8"/>
    <w:rPr>
      <w:rFonts w:ascii="Times New Roman" w:eastAsia="宋体" w:hAnsi="Times New Roman" w:cs="Times New Roman"/>
      <w:b/>
      <w:sz w:val="28"/>
      <w:szCs w:val="20"/>
      <w14:ligatures w14:val="none"/>
    </w:rPr>
  </w:style>
  <w:style w:type="character" w:customStyle="1" w:styleId="60">
    <w:name w:val="标题 6 字符"/>
    <w:basedOn w:val="a4"/>
    <w:link w:val="6"/>
    <w:uiPriority w:val="99"/>
    <w:rsid w:val="00BB5DA8"/>
    <w:rPr>
      <w:rFonts w:ascii="Times New Roman" w:eastAsia="宋体" w:hAnsi="Times New Roman" w:cs="Times New Roman"/>
      <w:sz w:val="18"/>
      <w:szCs w:val="20"/>
      <w14:ligatures w14:val="none"/>
    </w:rPr>
  </w:style>
  <w:style w:type="character" w:customStyle="1" w:styleId="70">
    <w:name w:val="标题 7 字符"/>
    <w:basedOn w:val="a4"/>
    <w:link w:val="7"/>
    <w:uiPriority w:val="99"/>
    <w:rsid w:val="00BB5DA8"/>
    <w:rPr>
      <w:rFonts w:ascii="Times New Roman" w:eastAsia="宋体" w:hAnsi="Times New Roman" w:cs="Times New Roman"/>
      <w:b/>
      <w:sz w:val="24"/>
      <w:szCs w:val="20"/>
      <w14:ligatures w14:val="none"/>
    </w:rPr>
  </w:style>
  <w:style w:type="character" w:customStyle="1" w:styleId="80">
    <w:name w:val="标题 8 字符"/>
    <w:basedOn w:val="a4"/>
    <w:link w:val="8"/>
    <w:uiPriority w:val="99"/>
    <w:rsid w:val="00BB5DA8"/>
    <w:rPr>
      <w:rFonts w:ascii="Arial" w:eastAsia="黑体" w:hAnsi="Arial" w:cs="Times New Roman"/>
      <w:sz w:val="24"/>
      <w:szCs w:val="20"/>
      <w14:ligatures w14:val="none"/>
    </w:rPr>
  </w:style>
  <w:style w:type="character" w:customStyle="1" w:styleId="90">
    <w:name w:val="标题 9 字符"/>
    <w:basedOn w:val="a4"/>
    <w:link w:val="9"/>
    <w:uiPriority w:val="99"/>
    <w:rsid w:val="00BB5DA8"/>
    <w:rPr>
      <w:rFonts w:ascii="Arial" w:eastAsia="黑体" w:hAnsi="Arial" w:cs="Times New Roman"/>
      <w:sz w:val="18"/>
      <w:szCs w:val="20"/>
      <w14:ligatures w14:val="none"/>
    </w:rPr>
  </w:style>
  <w:style w:type="paragraph" w:styleId="a7">
    <w:name w:val="macro"/>
    <w:link w:val="a8"/>
    <w:semiHidden/>
    <w:rsid w:val="00BB5DA8"/>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0" w:line="240" w:lineRule="auto"/>
    </w:pPr>
    <w:rPr>
      <w:rFonts w:ascii="Courier New" w:eastAsia="宋体" w:hAnsi="Courier New" w:cs="Courier New"/>
      <w:sz w:val="24"/>
      <w14:ligatures w14:val="none"/>
    </w:rPr>
  </w:style>
  <w:style w:type="character" w:customStyle="1" w:styleId="a8">
    <w:name w:val="宏文本 字符"/>
    <w:basedOn w:val="a4"/>
    <w:link w:val="a7"/>
    <w:semiHidden/>
    <w:rsid w:val="00BB5DA8"/>
    <w:rPr>
      <w:rFonts w:ascii="Courier New" w:eastAsia="宋体" w:hAnsi="Courier New" w:cs="Courier New"/>
      <w:sz w:val="24"/>
      <w14:ligatures w14:val="none"/>
    </w:rPr>
  </w:style>
  <w:style w:type="paragraph" w:styleId="a3">
    <w:name w:val="Body Text"/>
    <w:basedOn w:val="a2"/>
    <w:link w:val="a9"/>
    <w:uiPriority w:val="99"/>
    <w:rsid w:val="00BB5DA8"/>
    <w:pPr>
      <w:tabs>
        <w:tab w:val="left" w:pos="357"/>
      </w:tabs>
      <w:ind w:firstLineChars="200" w:firstLine="200"/>
    </w:pPr>
  </w:style>
  <w:style w:type="character" w:customStyle="1" w:styleId="a9">
    <w:name w:val="正文文本 字符"/>
    <w:basedOn w:val="a4"/>
    <w:link w:val="a3"/>
    <w:uiPriority w:val="99"/>
    <w:rsid w:val="00BB5DA8"/>
    <w:rPr>
      <w:rFonts w:ascii="Times New Roman" w:eastAsia="宋体" w:hAnsi="Times New Roman" w:cs="Times New Roman"/>
      <w:sz w:val="18"/>
      <w:szCs w:val="20"/>
      <w14:ligatures w14:val="none"/>
    </w:rPr>
  </w:style>
  <w:style w:type="paragraph" w:styleId="33">
    <w:name w:val="List 3"/>
    <w:basedOn w:val="a2"/>
    <w:uiPriority w:val="2"/>
    <w:semiHidden/>
    <w:rsid w:val="00BB5DA8"/>
    <w:pPr>
      <w:ind w:leftChars="400" w:left="100" w:hangingChars="200" w:hanging="200"/>
    </w:pPr>
  </w:style>
  <w:style w:type="paragraph" w:styleId="TOC7">
    <w:name w:val="toc 7"/>
    <w:basedOn w:val="a2"/>
    <w:next w:val="a2"/>
    <w:uiPriority w:val="2"/>
    <w:semiHidden/>
    <w:rsid w:val="00BB5DA8"/>
    <w:pPr>
      <w:ind w:leftChars="1200" w:left="2520"/>
    </w:pPr>
  </w:style>
  <w:style w:type="paragraph" w:styleId="2">
    <w:name w:val="List Number 2"/>
    <w:basedOn w:val="a2"/>
    <w:semiHidden/>
    <w:rsid w:val="00BB5DA8"/>
    <w:pPr>
      <w:numPr>
        <w:numId w:val="2"/>
      </w:numPr>
      <w:tabs>
        <w:tab w:val="left" w:pos="780"/>
      </w:tabs>
    </w:pPr>
  </w:style>
  <w:style w:type="paragraph" w:styleId="aa">
    <w:name w:val="table of authorities"/>
    <w:basedOn w:val="a2"/>
    <w:next w:val="a2"/>
    <w:semiHidden/>
    <w:rsid w:val="00BB5DA8"/>
    <w:pPr>
      <w:ind w:leftChars="200" w:left="420"/>
    </w:pPr>
  </w:style>
  <w:style w:type="paragraph" w:styleId="ab">
    <w:name w:val="Note Heading"/>
    <w:basedOn w:val="a2"/>
    <w:next w:val="a2"/>
    <w:link w:val="ac"/>
    <w:semiHidden/>
    <w:rsid w:val="00BB5DA8"/>
    <w:pPr>
      <w:jc w:val="center"/>
    </w:pPr>
  </w:style>
  <w:style w:type="character" w:customStyle="1" w:styleId="ac">
    <w:name w:val="注释标题 字符"/>
    <w:basedOn w:val="a4"/>
    <w:link w:val="ab"/>
    <w:semiHidden/>
    <w:rsid w:val="00BB5DA8"/>
    <w:rPr>
      <w:rFonts w:ascii="Times New Roman" w:eastAsia="宋体" w:hAnsi="Times New Roman" w:cs="Times New Roman"/>
      <w:sz w:val="18"/>
      <w:szCs w:val="20"/>
      <w14:ligatures w14:val="none"/>
    </w:rPr>
  </w:style>
  <w:style w:type="paragraph" w:styleId="40">
    <w:name w:val="List Bullet 4"/>
    <w:basedOn w:val="a2"/>
    <w:semiHidden/>
    <w:rsid w:val="00BB5DA8"/>
    <w:pPr>
      <w:numPr>
        <w:numId w:val="3"/>
      </w:numPr>
      <w:tabs>
        <w:tab w:val="left" w:pos="1620"/>
      </w:tabs>
    </w:pPr>
  </w:style>
  <w:style w:type="paragraph" w:styleId="81">
    <w:name w:val="index 8"/>
    <w:basedOn w:val="a2"/>
    <w:next w:val="a2"/>
    <w:uiPriority w:val="2"/>
    <w:semiHidden/>
    <w:rsid w:val="00BB5DA8"/>
    <w:pPr>
      <w:ind w:leftChars="1400" w:left="1400"/>
    </w:pPr>
  </w:style>
  <w:style w:type="paragraph" w:styleId="ad">
    <w:name w:val="E-mail Signature"/>
    <w:basedOn w:val="a2"/>
    <w:link w:val="ae"/>
    <w:semiHidden/>
    <w:rsid w:val="00BB5DA8"/>
  </w:style>
  <w:style w:type="character" w:customStyle="1" w:styleId="ae">
    <w:name w:val="电子邮件签名 字符"/>
    <w:basedOn w:val="a4"/>
    <w:link w:val="ad"/>
    <w:semiHidden/>
    <w:rsid w:val="00BB5DA8"/>
    <w:rPr>
      <w:rFonts w:ascii="Times New Roman" w:eastAsia="宋体" w:hAnsi="Times New Roman" w:cs="Times New Roman"/>
      <w:sz w:val="18"/>
      <w:szCs w:val="20"/>
      <w14:ligatures w14:val="none"/>
    </w:rPr>
  </w:style>
  <w:style w:type="paragraph" w:styleId="a">
    <w:name w:val="List Number"/>
    <w:basedOn w:val="a2"/>
    <w:semiHidden/>
    <w:rsid w:val="00BB5DA8"/>
    <w:pPr>
      <w:numPr>
        <w:numId w:val="4"/>
      </w:numPr>
      <w:tabs>
        <w:tab w:val="left" w:pos="360"/>
      </w:tabs>
    </w:pPr>
  </w:style>
  <w:style w:type="paragraph" w:styleId="af">
    <w:name w:val="Normal Indent"/>
    <w:basedOn w:val="a2"/>
    <w:rsid w:val="00BB5DA8"/>
    <w:pPr>
      <w:ind w:firstLineChars="200" w:firstLine="420"/>
    </w:pPr>
  </w:style>
  <w:style w:type="paragraph" w:styleId="af0">
    <w:name w:val="caption"/>
    <w:basedOn w:val="a2"/>
    <w:next w:val="a2"/>
    <w:link w:val="af1"/>
    <w:qFormat/>
    <w:rsid w:val="00BB5DA8"/>
    <w:pPr>
      <w:spacing w:before="152" w:after="160"/>
    </w:pPr>
    <w:rPr>
      <w:rFonts w:ascii="Arial" w:eastAsia="黑体" w:hAnsi="Arial"/>
    </w:rPr>
  </w:style>
  <w:style w:type="character" w:customStyle="1" w:styleId="af1">
    <w:name w:val="题注 字符"/>
    <w:link w:val="af0"/>
    <w:rsid w:val="00BB5DA8"/>
    <w:rPr>
      <w:rFonts w:ascii="Arial" w:eastAsia="黑体" w:hAnsi="Arial" w:cs="Times New Roman"/>
      <w:sz w:val="18"/>
      <w:szCs w:val="20"/>
      <w14:ligatures w14:val="none"/>
    </w:rPr>
  </w:style>
  <w:style w:type="paragraph" w:styleId="53">
    <w:name w:val="index 5"/>
    <w:basedOn w:val="a2"/>
    <w:next w:val="a2"/>
    <w:uiPriority w:val="2"/>
    <w:semiHidden/>
    <w:rsid w:val="00BB5DA8"/>
    <w:pPr>
      <w:ind w:leftChars="800" w:left="800"/>
    </w:pPr>
  </w:style>
  <w:style w:type="paragraph" w:styleId="a0">
    <w:name w:val="List Bullet"/>
    <w:basedOn w:val="a2"/>
    <w:semiHidden/>
    <w:rsid w:val="00BB5DA8"/>
    <w:pPr>
      <w:numPr>
        <w:numId w:val="5"/>
      </w:numPr>
      <w:tabs>
        <w:tab w:val="left" w:pos="360"/>
      </w:tabs>
    </w:pPr>
  </w:style>
  <w:style w:type="paragraph" w:styleId="af2">
    <w:name w:val="envelope address"/>
    <w:basedOn w:val="a2"/>
    <w:semiHidden/>
    <w:rsid w:val="00BB5DA8"/>
    <w:pPr>
      <w:framePr w:w="7920" w:h="1980" w:hRule="exact" w:hSpace="180" w:wrap="auto" w:hAnchor="page" w:xAlign="center" w:yAlign="bottom"/>
      <w:snapToGrid w:val="0"/>
      <w:ind w:leftChars="1400" w:left="100"/>
    </w:pPr>
    <w:rPr>
      <w:rFonts w:ascii="Arial" w:hAnsi="Arial" w:cs="Arial"/>
      <w:sz w:val="24"/>
      <w:szCs w:val="24"/>
    </w:rPr>
  </w:style>
  <w:style w:type="paragraph" w:styleId="af3">
    <w:name w:val="Document Map"/>
    <w:basedOn w:val="a2"/>
    <w:link w:val="af4"/>
    <w:semiHidden/>
    <w:rsid w:val="00BB5DA8"/>
    <w:pPr>
      <w:shd w:val="clear" w:color="auto" w:fill="000080"/>
    </w:pPr>
  </w:style>
  <w:style w:type="character" w:customStyle="1" w:styleId="af4">
    <w:name w:val="文档结构图 字符"/>
    <w:basedOn w:val="a4"/>
    <w:link w:val="af3"/>
    <w:semiHidden/>
    <w:rsid w:val="00BB5DA8"/>
    <w:rPr>
      <w:rFonts w:ascii="Times New Roman" w:eastAsia="宋体" w:hAnsi="Times New Roman" w:cs="Times New Roman"/>
      <w:sz w:val="18"/>
      <w:szCs w:val="20"/>
      <w:shd w:val="clear" w:color="auto" w:fill="000080"/>
      <w14:ligatures w14:val="none"/>
    </w:rPr>
  </w:style>
  <w:style w:type="paragraph" w:styleId="af5">
    <w:name w:val="toa heading"/>
    <w:basedOn w:val="a2"/>
    <w:next w:val="a2"/>
    <w:semiHidden/>
    <w:rsid w:val="00BB5DA8"/>
    <w:pPr>
      <w:spacing w:before="120"/>
    </w:pPr>
    <w:rPr>
      <w:rFonts w:ascii="Arial" w:hAnsi="Arial" w:cs="Arial"/>
      <w:sz w:val="24"/>
      <w:szCs w:val="24"/>
    </w:rPr>
  </w:style>
  <w:style w:type="paragraph" w:styleId="af6">
    <w:name w:val="annotation text"/>
    <w:basedOn w:val="a2"/>
    <w:link w:val="af7"/>
    <w:uiPriority w:val="99"/>
    <w:semiHidden/>
    <w:rsid w:val="00BB5DA8"/>
    <w:pPr>
      <w:overflowPunct/>
      <w:jc w:val="left"/>
    </w:pPr>
    <w:rPr>
      <w:sz w:val="21"/>
    </w:rPr>
  </w:style>
  <w:style w:type="character" w:customStyle="1" w:styleId="af7">
    <w:name w:val="批注文字 字符"/>
    <w:basedOn w:val="a4"/>
    <w:link w:val="af6"/>
    <w:uiPriority w:val="99"/>
    <w:semiHidden/>
    <w:rsid w:val="00BB5DA8"/>
    <w:rPr>
      <w:rFonts w:ascii="Times New Roman" w:eastAsia="宋体" w:hAnsi="Times New Roman" w:cs="Times New Roman"/>
      <w:sz w:val="21"/>
      <w:szCs w:val="20"/>
      <w14:ligatures w14:val="none"/>
    </w:rPr>
  </w:style>
  <w:style w:type="paragraph" w:styleId="61">
    <w:name w:val="index 6"/>
    <w:basedOn w:val="a2"/>
    <w:next w:val="a2"/>
    <w:uiPriority w:val="2"/>
    <w:semiHidden/>
    <w:rsid w:val="00BB5DA8"/>
    <w:pPr>
      <w:ind w:leftChars="1000" w:left="1000"/>
    </w:pPr>
  </w:style>
  <w:style w:type="paragraph" w:styleId="af8">
    <w:name w:val="Salutation"/>
    <w:basedOn w:val="a2"/>
    <w:next w:val="a2"/>
    <w:link w:val="af9"/>
    <w:semiHidden/>
    <w:rsid w:val="00BB5DA8"/>
  </w:style>
  <w:style w:type="character" w:customStyle="1" w:styleId="af9">
    <w:name w:val="称呼 字符"/>
    <w:basedOn w:val="a4"/>
    <w:link w:val="af8"/>
    <w:semiHidden/>
    <w:rsid w:val="00BB5DA8"/>
    <w:rPr>
      <w:rFonts w:ascii="Times New Roman" w:eastAsia="宋体" w:hAnsi="Times New Roman" w:cs="Times New Roman"/>
      <w:sz w:val="18"/>
      <w:szCs w:val="20"/>
      <w14:ligatures w14:val="none"/>
    </w:rPr>
  </w:style>
  <w:style w:type="paragraph" w:styleId="34">
    <w:name w:val="Body Text 3"/>
    <w:basedOn w:val="a2"/>
    <w:link w:val="35"/>
    <w:semiHidden/>
    <w:rsid w:val="00BB5DA8"/>
    <w:pPr>
      <w:spacing w:after="120"/>
    </w:pPr>
    <w:rPr>
      <w:sz w:val="16"/>
      <w:szCs w:val="16"/>
    </w:rPr>
  </w:style>
  <w:style w:type="character" w:customStyle="1" w:styleId="35">
    <w:name w:val="正文文本 3 字符"/>
    <w:basedOn w:val="a4"/>
    <w:link w:val="34"/>
    <w:semiHidden/>
    <w:rsid w:val="00BB5DA8"/>
    <w:rPr>
      <w:rFonts w:ascii="Times New Roman" w:eastAsia="宋体" w:hAnsi="Times New Roman" w:cs="Times New Roman"/>
      <w:sz w:val="16"/>
      <w:szCs w:val="16"/>
      <w14:ligatures w14:val="none"/>
    </w:rPr>
  </w:style>
  <w:style w:type="paragraph" w:styleId="afa">
    <w:name w:val="Closing"/>
    <w:basedOn w:val="a2"/>
    <w:link w:val="afb"/>
    <w:semiHidden/>
    <w:rsid w:val="00BB5DA8"/>
    <w:pPr>
      <w:ind w:leftChars="2100" w:left="100"/>
    </w:pPr>
  </w:style>
  <w:style w:type="character" w:customStyle="1" w:styleId="afb">
    <w:name w:val="结束语 字符"/>
    <w:basedOn w:val="a4"/>
    <w:link w:val="afa"/>
    <w:semiHidden/>
    <w:rsid w:val="00BB5DA8"/>
    <w:rPr>
      <w:rFonts w:ascii="Times New Roman" w:eastAsia="宋体" w:hAnsi="Times New Roman" w:cs="Times New Roman"/>
      <w:sz w:val="18"/>
      <w:szCs w:val="20"/>
      <w14:ligatures w14:val="none"/>
    </w:rPr>
  </w:style>
  <w:style w:type="paragraph" w:styleId="30">
    <w:name w:val="List Bullet 3"/>
    <w:basedOn w:val="a2"/>
    <w:semiHidden/>
    <w:rsid w:val="00BB5DA8"/>
    <w:pPr>
      <w:numPr>
        <w:numId w:val="6"/>
      </w:numPr>
      <w:tabs>
        <w:tab w:val="left" w:pos="1200"/>
      </w:tabs>
    </w:pPr>
  </w:style>
  <w:style w:type="paragraph" w:styleId="afc">
    <w:name w:val="Body Text Indent"/>
    <w:basedOn w:val="a2"/>
    <w:link w:val="afd"/>
    <w:semiHidden/>
    <w:rsid w:val="00BB5DA8"/>
    <w:pPr>
      <w:overflowPunct/>
      <w:ind w:firstLineChars="200" w:firstLine="360"/>
    </w:pPr>
    <w:rPr>
      <w:szCs w:val="24"/>
    </w:rPr>
  </w:style>
  <w:style w:type="character" w:customStyle="1" w:styleId="afd">
    <w:name w:val="正文文本缩进 字符"/>
    <w:basedOn w:val="a4"/>
    <w:link w:val="afc"/>
    <w:semiHidden/>
    <w:rsid w:val="00BB5DA8"/>
    <w:rPr>
      <w:rFonts w:ascii="Times New Roman" w:eastAsia="宋体" w:hAnsi="Times New Roman" w:cs="Times New Roman"/>
      <w:sz w:val="18"/>
      <w14:ligatures w14:val="none"/>
    </w:rPr>
  </w:style>
  <w:style w:type="paragraph" w:styleId="3">
    <w:name w:val="List Number 3"/>
    <w:basedOn w:val="a2"/>
    <w:semiHidden/>
    <w:rsid w:val="00BB5DA8"/>
    <w:pPr>
      <w:numPr>
        <w:numId w:val="7"/>
      </w:numPr>
      <w:tabs>
        <w:tab w:val="left" w:pos="1200"/>
      </w:tabs>
    </w:pPr>
  </w:style>
  <w:style w:type="paragraph" w:styleId="23">
    <w:name w:val="List 2"/>
    <w:basedOn w:val="a2"/>
    <w:uiPriority w:val="2"/>
    <w:semiHidden/>
    <w:rsid w:val="00BB5DA8"/>
    <w:pPr>
      <w:ind w:leftChars="200" w:left="100" w:hangingChars="200" w:hanging="200"/>
    </w:pPr>
  </w:style>
  <w:style w:type="paragraph" w:styleId="afe">
    <w:name w:val="List Continue"/>
    <w:basedOn w:val="a2"/>
    <w:semiHidden/>
    <w:rsid w:val="00BB5DA8"/>
    <w:pPr>
      <w:spacing w:after="120"/>
      <w:ind w:leftChars="200" w:left="420"/>
    </w:pPr>
  </w:style>
  <w:style w:type="paragraph" w:styleId="aff">
    <w:name w:val="Block Text"/>
    <w:basedOn w:val="a2"/>
    <w:semiHidden/>
    <w:rsid w:val="00BB5DA8"/>
    <w:pPr>
      <w:spacing w:after="120"/>
      <w:ind w:leftChars="700" w:left="1440" w:rightChars="700" w:right="1440"/>
    </w:pPr>
  </w:style>
  <w:style w:type="paragraph" w:styleId="20">
    <w:name w:val="List Bullet 2"/>
    <w:basedOn w:val="a2"/>
    <w:semiHidden/>
    <w:rsid w:val="00BB5DA8"/>
    <w:pPr>
      <w:numPr>
        <w:numId w:val="8"/>
      </w:numPr>
      <w:tabs>
        <w:tab w:val="left" w:pos="780"/>
      </w:tabs>
    </w:pPr>
  </w:style>
  <w:style w:type="paragraph" w:styleId="HTML">
    <w:name w:val="HTML Address"/>
    <w:basedOn w:val="a2"/>
    <w:link w:val="HTML0"/>
    <w:uiPriority w:val="4"/>
    <w:semiHidden/>
    <w:rsid w:val="00BB5DA8"/>
    <w:rPr>
      <w:i/>
      <w:iCs/>
    </w:rPr>
  </w:style>
  <w:style w:type="character" w:customStyle="1" w:styleId="HTML0">
    <w:name w:val="HTML 地址 字符"/>
    <w:basedOn w:val="a4"/>
    <w:link w:val="HTML"/>
    <w:uiPriority w:val="4"/>
    <w:semiHidden/>
    <w:rsid w:val="00BB5DA8"/>
    <w:rPr>
      <w:rFonts w:ascii="Times New Roman" w:eastAsia="宋体" w:hAnsi="Times New Roman" w:cs="Times New Roman"/>
      <w:i/>
      <w:iCs/>
      <w:sz w:val="18"/>
      <w:szCs w:val="20"/>
      <w14:ligatures w14:val="none"/>
    </w:rPr>
  </w:style>
  <w:style w:type="paragraph" w:styleId="43">
    <w:name w:val="index 4"/>
    <w:basedOn w:val="a2"/>
    <w:next w:val="a2"/>
    <w:uiPriority w:val="2"/>
    <w:semiHidden/>
    <w:rsid w:val="00BB5DA8"/>
    <w:pPr>
      <w:ind w:leftChars="600" w:left="600"/>
    </w:pPr>
  </w:style>
  <w:style w:type="paragraph" w:styleId="TOC5">
    <w:name w:val="toc 5"/>
    <w:basedOn w:val="a2"/>
    <w:next w:val="a2"/>
    <w:uiPriority w:val="2"/>
    <w:semiHidden/>
    <w:rsid w:val="00BB5DA8"/>
    <w:pPr>
      <w:ind w:leftChars="800" w:left="1680"/>
    </w:pPr>
  </w:style>
  <w:style w:type="paragraph" w:styleId="TOC3">
    <w:name w:val="toc 3"/>
    <w:basedOn w:val="a2"/>
    <w:next w:val="a2"/>
    <w:uiPriority w:val="39"/>
    <w:rsid w:val="00BB5DA8"/>
    <w:pPr>
      <w:ind w:leftChars="400" w:left="840"/>
    </w:pPr>
  </w:style>
  <w:style w:type="paragraph" w:styleId="aff0">
    <w:name w:val="Plain Text"/>
    <w:basedOn w:val="a2"/>
    <w:link w:val="aff1"/>
    <w:semiHidden/>
    <w:rsid w:val="00BB5DA8"/>
    <w:pPr>
      <w:overflowPunct/>
    </w:pPr>
    <w:rPr>
      <w:rFonts w:ascii="宋体" w:hAnsi="Courier New" w:cs="Courier New"/>
      <w:sz w:val="21"/>
      <w:szCs w:val="21"/>
    </w:rPr>
  </w:style>
  <w:style w:type="character" w:customStyle="1" w:styleId="aff1">
    <w:name w:val="纯文本 字符"/>
    <w:basedOn w:val="a4"/>
    <w:link w:val="aff0"/>
    <w:semiHidden/>
    <w:rsid w:val="00BB5DA8"/>
    <w:rPr>
      <w:rFonts w:ascii="宋体" w:eastAsia="宋体" w:hAnsi="Courier New" w:cs="Courier New"/>
      <w:sz w:val="21"/>
      <w:szCs w:val="21"/>
      <w14:ligatures w14:val="none"/>
    </w:rPr>
  </w:style>
  <w:style w:type="paragraph" w:styleId="50">
    <w:name w:val="List Bullet 5"/>
    <w:basedOn w:val="a2"/>
    <w:semiHidden/>
    <w:rsid w:val="00BB5DA8"/>
    <w:pPr>
      <w:numPr>
        <w:numId w:val="9"/>
      </w:numPr>
      <w:tabs>
        <w:tab w:val="left" w:pos="2040"/>
      </w:tabs>
    </w:pPr>
  </w:style>
  <w:style w:type="paragraph" w:styleId="4">
    <w:name w:val="List Number 4"/>
    <w:basedOn w:val="a2"/>
    <w:semiHidden/>
    <w:rsid w:val="00BB5DA8"/>
    <w:pPr>
      <w:numPr>
        <w:numId w:val="10"/>
      </w:numPr>
      <w:tabs>
        <w:tab w:val="left" w:pos="1620"/>
      </w:tabs>
    </w:pPr>
  </w:style>
  <w:style w:type="paragraph" w:styleId="TOC8">
    <w:name w:val="toc 8"/>
    <w:basedOn w:val="a2"/>
    <w:next w:val="a2"/>
    <w:uiPriority w:val="2"/>
    <w:semiHidden/>
    <w:rsid w:val="00BB5DA8"/>
    <w:pPr>
      <w:ind w:leftChars="1400" w:left="2940"/>
    </w:pPr>
  </w:style>
  <w:style w:type="paragraph" w:styleId="36">
    <w:name w:val="index 3"/>
    <w:basedOn w:val="a2"/>
    <w:next w:val="a2"/>
    <w:uiPriority w:val="2"/>
    <w:semiHidden/>
    <w:rsid w:val="00BB5DA8"/>
    <w:pPr>
      <w:ind w:leftChars="400" w:left="400"/>
    </w:pPr>
  </w:style>
  <w:style w:type="paragraph" w:styleId="aff2">
    <w:name w:val="Date"/>
    <w:basedOn w:val="a2"/>
    <w:next w:val="a2"/>
    <w:link w:val="aff3"/>
    <w:semiHidden/>
    <w:rsid w:val="00BB5DA8"/>
    <w:pPr>
      <w:ind w:leftChars="2500" w:left="100"/>
    </w:pPr>
  </w:style>
  <w:style w:type="character" w:customStyle="1" w:styleId="aff3">
    <w:name w:val="日期 字符"/>
    <w:basedOn w:val="a4"/>
    <w:link w:val="aff2"/>
    <w:semiHidden/>
    <w:rsid w:val="00BB5DA8"/>
    <w:rPr>
      <w:rFonts w:ascii="Times New Roman" w:eastAsia="宋体" w:hAnsi="Times New Roman" w:cs="Times New Roman"/>
      <w:sz w:val="18"/>
      <w:szCs w:val="20"/>
      <w14:ligatures w14:val="none"/>
    </w:rPr>
  </w:style>
  <w:style w:type="paragraph" w:styleId="24">
    <w:name w:val="Body Text Indent 2"/>
    <w:basedOn w:val="a2"/>
    <w:link w:val="25"/>
    <w:semiHidden/>
    <w:rsid w:val="00BB5DA8"/>
    <w:pPr>
      <w:overflowPunct/>
      <w:spacing w:line="360" w:lineRule="auto"/>
      <w:ind w:firstLineChars="200" w:firstLine="480"/>
    </w:pPr>
    <w:rPr>
      <w:sz w:val="24"/>
      <w:szCs w:val="24"/>
    </w:rPr>
  </w:style>
  <w:style w:type="character" w:customStyle="1" w:styleId="25">
    <w:name w:val="正文文本缩进 2 字符"/>
    <w:basedOn w:val="a4"/>
    <w:link w:val="24"/>
    <w:semiHidden/>
    <w:rsid w:val="00BB5DA8"/>
    <w:rPr>
      <w:rFonts w:ascii="Times New Roman" w:eastAsia="宋体" w:hAnsi="Times New Roman" w:cs="Times New Roman"/>
      <w:sz w:val="24"/>
      <w14:ligatures w14:val="none"/>
    </w:rPr>
  </w:style>
  <w:style w:type="paragraph" w:styleId="aff4">
    <w:name w:val="endnote text"/>
    <w:basedOn w:val="a2"/>
    <w:link w:val="aff5"/>
    <w:rsid w:val="00BB5DA8"/>
    <w:pPr>
      <w:snapToGrid w:val="0"/>
      <w:jc w:val="left"/>
    </w:pPr>
  </w:style>
  <w:style w:type="character" w:customStyle="1" w:styleId="aff5">
    <w:name w:val="尾注文本 字符"/>
    <w:basedOn w:val="a4"/>
    <w:link w:val="aff4"/>
    <w:rsid w:val="00BB5DA8"/>
    <w:rPr>
      <w:rFonts w:ascii="Times New Roman" w:eastAsia="宋体" w:hAnsi="Times New Roman" w:cs="Times New Roman"/>
      <w:sz w:val="18"/>
      <w:szCs w:val="20"/>
      <w14:ligatures w14:val="none"/>
    </w:rPr>
  </w:style>
  <w:style w:type="paragraph" w:styleId="54">
    <w:name w:val="List Continue 5"/>
    <w:basedOn w:val="a2"/>
    <w:semiHidden/>
    <w:rsid w:val="00BB5DA8"/>
    <w:pPr>
      <w:spacing w:after="120"/>
      <w:ind w:leftChars="1000" w:left="2100"/>
    </w:pPr>
  </w:style>
  <w:style w:type="paragraph" w:styleId="aff6">
    <w:name w:val="Balloon Text"/>
    <w:basedOn w:val="a2"/>
    <w:link w:val="aff7"/>
    <w:rsid w:val="00BB5DA8"/>
    <w:pPr>
      <w:overflowPunct/>
    </w:pPr>
    <w:rPr>
      <w:szCs w:val="18"/>
    </w:rPr>
  </w:style>
  <w:style w:type="character" w:customStyle="1" w:styleId="aff7">
    <w:name w:val="批注框文本 字符"/>
    <w:basedOn w:val="a4"/>
    <w:link w:val="aff6"/>
    <w:rsid w:val="00BB5DA8"/>
    <w:rPr>
      <w:rFonts w:ascii="Times New Roman" w:eastAsia="宋体" w:hAnsi="Times New Roman" w:cs="Times New Roman"/>
      <w:sz w:val="18"/>
      <w:szCs w:val="18"/>
      <w14:ligatures w14:val="none"/>
    </w:rPr>
  </w:style>
  <w:style w:type="paragraph" w:styleId="aff8">
    <w:name w:val="footer"/>
    <w:basedOn w:val="a2"/>
    <w:link w:val="aff9"/>
    <w:rsid w:val="00BB5DA8"/>
    <w:pPr>
      <w:tabs>
        <w:tab w:val="center" w:pos="4153"/>
        <w:tab w:val="right" w:pos="8306"/>
      </w:tabs>
      <w:autoSpaceDE w:val="0"/>
      <w:autoSpaceDN w:val="0"/>
      <w:adjustRightInd w:val="0"/>
      <w:spacing w:line="240" w:lineRule="atLeast"/>
      <w:jc w:val="left"/>
      <w:textAlignment w:val="baseline"/>
    </w:pPr>
    <w:rPr>
      <w:rFonts w:eastAsia="·s²Ó©úÅé"/>
      <w:kern w:val="0"/>
    </w:rPr>
  </w:style>
  <w:style w:type="character" w:customStyle="1" w:styleId="aff9">
    <w:name w:val="页脚 字符"/>
    <w:basedOn w:val="a4"/>
    <w:link w:val="aff8"/>
    <w:rsid w:val="00BB5DA8"/>
    <w:rPr>
      <w:rFonts w:ascii="Times New Roman" w:eastAsia="·s²Ó©úÅé" w:hAnsi="Times New Roman" w:cs="Times New Roman"/>
      <w:kern w:val="0"/>
      <w:sz w:val="18"/>
      <w:szCs w:val="20"/>
      <w14:ligatures w14:val="none"/>
    </w:rPr>
  </w:style>
  <w:style w:type="paragraph" w:styleId="affa">
    <w:name w:val="envelope return"/>
    <w:basedOn w:val="a2"/>
    <w:semiHidden/>
    <w:rsid w:val="00BB5DA8"/>
    <w:pPr>
      <w:snapToGrid w:val="0"/>
    </w:pPr>
    <w:rPr>
      <w:rFonts w:ascii="Arial" w:hAnsi="Arial" w:cs="Arial"/>
    </w:rPr>
  </w:style>
  <w:style w:type="paragraph" w:styleId="affb">
    <w:name w:val="header"/>
    <w:basedOn w:val="a2"/>
    <w:link w:val="affc"/>
    <w:rsid w:val="00BB5DA8"/>
    <w:pPr>
      <w:snapToGrid w:val="0"/>
      <w:jc w:val="center"/>
    </w:pPr>
  </w:style>
  <w:style w:type="character" w:customStyle="1" w:styleId="affc">
    <w:name w:val="页眉 字符"/>
    <w:basedOn w:val="a4"/>
    <w:link w:val="affb"/>
    <w:rsid w:val="00BB5DA8"/>
    <w:rPr>
      <w:rFonts w:ascii="Times New Roman" w:eastAsia="宋体" w:hAnsi="Times New Roman" w:cs="Times New Roman"/>
      <w:sz w:val="18"/>
      <w:szCs w:val="20"/>
      <w14:ligatures w14:val="none"/>
    </w:rPr>
  </w:style>
  <w:style w:type="paragraph" w:styleId="affd">
    <w:name w:val="Signature"/>
    <w:basedOn w:val="a2"/>
    <w:link w:val="affe"/>
    <w:semiHidden/>
    <w:rsid w:val="00BB5DA8"/>
    <w:pPr>
      <w:ind w:leftChars="2100" w:left="100"/>
    </w:pPr>
  </w:style>
  <w:style w:type="character" w:customStyle="1" w:styleId="affe">
    <w:name w:val="签名 字符"/>
    <w:basedOn w:val="a4"/>
    <w:link w:val="affd"/>
    <w:semiHidden/>
    <w:rsid w:val="00BB5DA8"/>
    <w:rPr>
      <w:rFonts w:ascii="Times New Roman" w:eastAsia="宋体" w:hAnsi="Times New Roman" w:cs="Times New Roman"/>
      <w:sz w:val="18"/>
      <w:szCs w:val="20"/>
      <w14:ligatures w14:val="none"/>
    </w:rPr>
  </w:style>
  <w:style w:type="paragraph" w:styleId="TOC1">
    <w:name w:val="toc 1"/>
    <w:basedOn w:val="a2"/>
    <w:next w:val="a2"/>
    <w:uiPriority w:val="39"/>
    <w:rsid w:val="00BB5DA8"/>
  </w:style>
  <w:style w:type="paragraph" w:styleId="44">
    <w:name w:val="List Continue 4"/>
    <w:basedOn w:val="a2"/>
    <w:semiHidden/>
    <w:rsid w:val="00BB5DA8"/>
    <w:pPr>
      <w:spacing w:after="120"/>
      <w:ind w:leftChars="800" w:left="1680"/>
    </w:pPr>
  </w:style>
  <w:style w:type="paragraph" w:styleId="TOC4">
    <w:name w:val="toc 4"/>
    <w:basedOn w:val="a2"/>
    <w:next w:val="a2"/>
    <w:uiPriority w:val="2"/>
    <w:semiHidden/>
    <w:rsid w:val="00BB5DA8"/>
    <w:pPr>
      <w:ind w:leftChars="600" w:left="1260"/>
    </w:pPr>
  </w:style>
  <w:style w:type="paragraph" w:styleId="11">
    <w:name w:val="index 1"/>
    <w:basedOn w:val="a2"/>
    <w:next w:val="a2"/>
    <w:autoRedefine/>
    <w:uiPriority w:val="2"/>
    <w:semiHidden/>
    <w:unhideWhenUsed/>
    <w:rsid w:val="00BB5DA8"/>
  </w:style>
  <w:style w:type="paragraph" w:styleId="afff">
    <w:name w:val="index heading"/>
    <w:basedOn w:val="a2"/>
    <w:next w:val="11"/>
    <w:semiHidden/>
    <w:rsid w:val="00BB5DA8"/>
    <w:rPr>
      <w:rFonts w:ascii="Arial" w:hAnsi="Arial" w:cs="Arial"/>
      <w:b/>
      <w:bCs/>
    </w:rPr>
  </w:style>
  <w:style w:type="paragraph" w:styleId="afff0">
    <w:name w:val="Subtitle"/>
    <w:basedOn w:val="a2"/>
    <w:next w:val="afff1"/>
    <w:link w:val="afff2"/>
    <w:qFormat/>
    <w:rsid w:val="00BB5DA8"/>
    <w:pPr>
      <w:spacing w:before="320"/>
      <w:outlineLvl w:val="0"/>
    </w:pPr>
    <w:rPr>
      <w:rFonts w:eastAsia="黑体"/>
      <w:sz w:val="36"/>
    </w:rPr>
  </w:style>
  <w:style w:type="character" w:customStyle="1" w:styleId="afff2">
    <w:name w:val="副标题 字符"/>
    <w:basedOn w:val="a4"/>
    <w:link w:val="afff0"/>
    <w:rsid w:val="00BB5DA8"/>
    <w:rPr>
      <w:rFonts w:ascii="Times New Roman" w:eastAsia="黑体" w:hAnsi="Times New Roman" w:cs="Times New Roman"/>
      <w:sz w:val="36"/>
      <w:szCs w:val="20"/>
      <w14:ligatures w14:val="none"/>
    </w:rPr>
  </w:style>
  <w:style w:type="paragraph" w:customStyle="1" w:styleId="afff1">
    <w:name w:val="作者"/>
    <w:basedOn w:val="a2"/>
    <w:next w:val="afff3"/>
    <w:rsid w:val="00BB5DA8"/>
    <w:pPr>
      <w:spacing w:before="160" w:after="240" w:line="0" w:lineRule="atLeast"/>
      <w:jc w:val="left"/>
    </w:pPr>
    <w:rPr>
      <w:rFonts w:eastAsia="仿宋_GB2312"/>
      <w:w w:val="66"/>
      <w:sz w:val="28"/>
    </w:rPr>
  </w:style>
  <w:style w:type="paragraph" w:customStyle="1" w:styleId="afff3">
    <w:name w:val="单位"/>
    <w:rsid w:val="00BB5DA8"/>
    <w:pPr>
      <w:spacing w:after="0" w:line="240" w:lineRule="auto"/>
      <w:ind w:left="70" w:hangingChars="70" w:hanging="70"/>
      <w:jc w:val="both"/>
    </w:pPr>
    <w:rPr>
      <w:rFonts w:ascii="Times New Roman" w:eastAsia="宋体" w:hAnsi="Times New Roman" w:cs="Times New Roman"/>
      <w:kern w:val="0"/>
      <w:sz w:val="17"/>
      <w:szCs w:val="20"/>
      <w14:ligatures w14:val="none"/>
    </w:rPr>
  </w:style>
  <w:style w:type="paragraph" w:styleId="5">
    <w:name w:val="List Number 5"/>
    <w:basedOn w:val="a2"/>
    <w:semiHidden/>
    <w:rsid w:val="00BB5DA8"/>
    <w:pPr>
      <w:numPr>
        <w:numId w:val="11"/>
      </w:numPr>
      <w:tabs>
        <w:tab w:val="left" w:pos="2040"/>
      </w:tabs>
    </w:pPr>
  </w:style>
  <w:style w:type="paragraph" w:styleId="afff4">
    <w:name w:val="List"/>
    <w:basedOn w:val="a2"/>
    <w:semiHidden/>
    <w:rsid w:val="00BB5DA8"/>
    <w:pPr>
      <w:ind w:left="200" w:hangingChars="200" w:hanging="200"/>
    </w:pPr>
  </w:style>
  <w:style w:type="paragraph" w:styleId="afff5">
    <w:name w:val="footnote text"/>
    <w:basedOn w:val="a2"/>
    <w:next w:val="12"/>
    <w:link w:val="afff6"/>
    <w:qFormat/>
    <w:rsid w:val="00BB5DA8"/>
    <w:pPr>
      <w:tabs>
        <w:tab w:val="left" w:pos="465"/>
      </w:tabs>
      <w:snapToGrid w:val="0"/>
      <w:spacing w:before="120" w:line="312" w:lineRule="auto"/>
      <w:ind w:firstLineChars="267" w:firstLine="267"/>
    </w:pPr>
    <w:rPr>
      <w:sz w:val="15"/>
    </w:rPr>
  </w:style>
  <w:style w:type="character" w:customStyle="1" w:styleId="afff6">
    <w:name w:val="脚注文本 字符"/>
    <w:basedOn w:val="a4"/>
    <w:link w:val="afff5"/>
    <w:qFormat/>
    <w:rsid w:val="00BB5DA8"/>
    <w:rPr>
      <w:rFonts w:ascii="Times New Roman" w:eastAsia="宋体" w:hAnsi="Times New Roman" w:cs="Times New Roman"/>
      <w:sz w:val="15"/>
      <w:szCs w:val="20"/>
      <w14:ligatures w14:val="none"/>
    </w:rPr>
  </w:style>
  <w:style w:type="paragraph" w:customStyle="1" w:styleId="12">
    <w:name w:val="脚注文本1"/>
    <w:basedOn w:val="afff5"/>
    <w:rsid w:val="00BB5DA8"/>
    <w:pPr>
      <w:spacing w:before="0"/>
      <w:ind w:firstLineChars="297" w:firstLine="297"/>
    </w:pPr>
  </w:style>
  <w:style w:type="paragraph" w:styleId="TOC6">
    <w:name w:val="toc 6"/>
    <w:basedOn w:val="a2"/>
    <w:next w:val="a2"/>
    <w:uiPriority w:val="2"/>
    <w:semiHidden/>
    <w:rsid w:val="00BB5DA8"/>
    <w:pPr>
      <w:ind w:leftChars="1000" w:left="2100"/>
    </w:pPr>
  </w:style>
  <w:style w:type="paragraph" w:styleId="55">
    <w:name w:val="List 5"/>
    <w:basedOn w:val="a2"/>
    <w:uiPriority w:val="2"/>
    <w:semiHidden/>
    <w:rsid w:val="00BB5DA8"/>
    <w:pPr>
      <w:ind w:leftChars="800" w:left="100" w:hangingChars="200" w:hanging="200"/>
    </w:pPr>
  </w:style>
  <w:style w:type="paragraph" w:styleId="37">
    <w:name w:val="Body Text Indent 3"/>
    <w:basedOn w:val="a2"/>
    <w:link w:val="38"/>
    <w:semiHidden/>
    <w:rsid w:val="00BB5DA8"/>
    <w:pPr>
      <w:spacing w:after="120"/>
      <w:ind w:leftChars="200" w:left="420"/>
    </w:pPr>
    <w:rPr>
      <w:sz w:val="16"/>
      <w:szCs w:val="16"/>
    </w:rPr>
  </w:style>
  <w:style w:type="character" w:customStyle="1" w:styleId="38">
    <w:name w:val="正文文本缩进 3 字符"/>
    <w:basedOn w:val="a4"/>
    <w:link w:val="37"/>
    <w:semiHidden/>
    <w:rsid w:val="00BB5DA8"/>
    <w:rPr>
      <w:rFonts w:ascii="Times New Roman" w:eastAsia="宋体" w:hAnsi="Times New Roman" w:cs="Times New Roman"/>
      <w:sz w:val="16"/>
      <w:szCs w:val="16"/>
      <w14:ligatures w14:val="none"/>
    </w:rPr>
  </w:style>
  <w:style w:type="paragraph" w:styleId="71">
    <w:name w:val="index 7"/>
    <w:basedOn w:val="a2"/>
    <w:next w:val="a2"/>
    <w:uiPriority w:val="2"/>
    <w:semiHidden/>
    <w:rsid w:val="00BB5DA8"/>
    <w:pPr>
      <w:ind w:leftChars="1200" w:left="1200"/>
    </w:pPr>
  </w:style>
  <w:style w:type="paragraph" w:styleId="91">
    <w:name w:val="index 9"/>
    <w:basedOn w:val="a2"/>
    <w:next w:val="a2"/>
    <w:uiPriority w:val="2"/>
    <w:semiHidden/>
    <w:rsid w:val="00BB5DA8"/>
    <w:pPr>
      <w:ind w:leftChars="1600" w:left="1600"/>
    </w:pPr>
  </w:style>
  <w:style w:type="paragraph" w:styleId="afff7">
    <w:name w:val="table of figures"/>
    <w:basedOn w:val="a2"/>
    <w:next w:val="a2"/>
    <w:semiHidden/>
    <w:rsid w:val="00BB5DA8"/>
    <w:pPr>
      <w:ind w:leftChars="200" w:left="200" w:hangingChars="200" w:hanging="200"/>
    </w:pPr>
  </w:style>
  <w:style w:type="paragraph" w:styleId="TOC2">
    <w:name w:val="toc 2"/>
    <w:basedOn w:val="a2"/>
    <w:next w:val="a2"/>
    <w:uiPriority w:val="39"/>
    <w:rsid w:val="00BB5DA8"/>
    <w:pPr>
      <w:ind w:leftChars="200" w:left="420"/>
    </w:pPr>
  </w:style>
  <w:style w:type="paragraph" w:styleId="TOC9">
    <w:name w:val="toc 9"/>
    <w:basedOn w:val="a2"/>
    <w:next w:val="a2"/>
    <w:uiPriority w:val="2"/>
    <w:semiHidden/>
    <w:rsid w:val="00BB5DA8"/>
    <w:pPr>
      <w:ind w:leftChars="1600" w:left="3360"/>
    </w:pPr>
  </w:style>
  <w:style w:type="paragraph" w:styleId="26">
    <w:name w:val="Body Text 2"/>
    <w:basedOn w:val="a2"/>
    <w:link w:val="27"/>
    <w:semiHidden/>
    <w:rsid w:val="00BB5DA8"/>
    <w:pPr>
      <w:spacing w:line="0" w:lineRule="atLeast"/>
      <w:jc w:val="center"/>
    </w:pPr>
    <w:rPr>
      <w:sz w:val="15"/>
    </w:rPr>
  </w:style>
  <w:style w:type="character" w:customStyle="1" w:styleId="27">
    <w:name w:val="正文文本 2 字符"/>
    <w:basedOn w:val="a4"/>
    <w:link w:val="26"/>
    <w:semiHidden/>
    <w:rsid w:val="00BB5DA8"/>
    <w:rPr>
      <w:rFonts w:ascii="Times New Roman" w:eastAsia="宋体" w:hAnsi="Times New Roman" w:cs="Times New Roman"/>
      <w:sz w:val="15"/>
      <w:szCs w:val="20"/>
      <w14:ligatures w14:val="none"/>
    </w:rPr>
  </w:style>
  <w:style w:type="paragraph" w:styleId="45">
    <w:name w:val="List 4"/>
    <w:basedOn w:val="a2"/>
    <w:uiPriority w:val="2"/>
    <w:semiHidden/>
    <w:rsid w:val="00BB5DA8"/>
    <w:pPr>
      <w:ind w:leftChars="600" w:left="100" w:hangingChars="200" w:hanging="200"/>
    </w:pPr>
  </w:style>
  <w:style w:type="paragraph" w:styleId="28">
    <w:name w:val="List Continue 2"/>
    <w:basedOn w:val="a2"/>
    <w:semiHidden/>
    <w:rsid w:val="00BB5DA8"/>
    <w:pPr>
      <w:spacing w:after="120"/>
      <w:ind w:leftChars="400" w:left="840"/>
    </w:pPr>
  </w:style>
  <w:style w:type="paragraph" w:styleId="afff8">
    <w:name w:val="Message Header"/>
    <w:basedOn w:val="a2"/>
    <w:link w:val="afff9"/>
    <w:semiHidden/>
    <w:rsid w:val="00BB5DA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character" w:customStyle="1" w:styleId="afff9">
    <w:name w:val="信息标题 字符"/>
    <w:basedOn w:val="a4"/>
    <w:link w:val="afff8"/>
    <w:semiHidden/>
    <w:rsid w:val="00BB5DA8"/>
    <w:rPr>
      <w:rFonts w:ascii="Arial" w:eastAsia="宋体" w:hAnsi="Arial" w:cs="Arial"/>
      <w:sz w:val="24"/>
      <w:shd w:val="pct20" w:color="auto" w:fill="auto"/>
      <w14:ligatures w14:val="none"/>
    </w:rPr>
  </w:style>
  <w:style w:type="paragraph" w:styleId="HTML1">
    <w:name w:val="HTML Preformatted"/>
    <w:basedOn w:val="a2"/>
    <w:link w:val="HTML2"/>
    <w:uiPriority w:val="4"/>
    <w:semiHidden/>
    <w:rsid w:val="00BB5DA8"/>
    <w:rPr>
      <w:rFonts w:ascii="Courier New" w:hAnsi="Courier New" w:cs="Courier New"/>
      <w:sz w:val="20"/>
    </w:rPr>
  </w:style>
  <w:style w:type="character" w:customStyle="1" w:styleId="HTML2">
    <w:name w:val="HTML 预设格式 字符"/>
    <w:basedOn w:val="a4"/>
    <w:link w:val="HTML1"/>
    <w:uiPriority w:val="4"/>
    <w:semiHidden/>
    <w:rsid w:val="00BB5DA8"/>
    <w:rPr>
      <w:rFonts w:ascii="Courier New" w:eastAsia="宋体" w:hAnsi="Courier New" w:cs="Courier New"/>
      <w:sz w:val="20"/>
      <w:szCs w:val="20"/>
      <w14:ligatures w14:val="none"/>
    </w:rPr>
  </w:style>
  <w:style w:type="paragraph" w:styleId="afffa">
    <w:name w:val="Normal (Web)"/>
    <w:basedOn w:val="a2"/>
    <w:uiPriority w:val="99"/>
    <w:rsid w:val="00BB5DA8"/>
    <w:rPr>
      <w:sz w:val="24"/>
      <w:szCs w:val="24"/>
    </w:rPr>
  </w:style>
  <w:style w:type="paragraph" w:styleId="39">
    <w:name w:val="List Continue 3"/>
    <w:basedOn w:val="a2"/>
    <w:semiHidden/>
    <w:rsid w:val="00BB5DA8"/>
    <w:pPr>
      <w:spacing w:after="120"/>
      <w:ind w:leftChars="600" w:left="1260"/>
    </w:pPr>
  </w:style>
  <w:style w:type="paragraph" w:styleId="29">
    <w:name w:val="index 2"/>
    <w:basedOn w:val="a2"/>
    <w:next w:val="a2"/>
    <w:uiPriority w:val="2"/>
    <w:semiHidden/>
    <w:rsid w:val="00BB5DA8"/>
    <w:pPr>
      <w:ind w:leftChars="200" w:left="200"/>
    </w:pPr>
  </w:style>
  <w:style w:type="paragraph" w:styleId="afffb">
    <w:name w:val="Title"/>
    <w:basedOn w:val="a2"/>
    <w:link w:val="afffc"/>
    <w:qFormat/>
    <w:rsid w:val="00BB5DA8"/>
    <w:pPr>
      <w:spacing w:before="240" w:after="60"/>
      <w:jc w:val="center"/>
      <w:outlineLvl w:val="0"/>
    </w:pPr>
    <w:rPr>
      <w:rFonts w:ascii="Arial" w:hAnsi="Arial" w:cs="Arial"/>
      <w:b/>
      <w:bCs/>
      <w:sz w:val="32"/>
      <w:szCs w:val="32"/>
    </w:rPr>
  </w:style>
  <w:style w:type="character" w:customStyle="1" w:styleId="afffc">
    <w:name w:val="标题 字符"/>
    <w:basedOn w:val="a4"/>
    <w:link w:val="afffb"/>
    <w:rsid w:val="00BB5DA8"/>
    <w:rPr>
      <w:rFonts w:ascii="Arial" w:eastAsia="宋体" w:hAnsi="Arial" w:cs="Arial"/>
      <w:b/>
      <w:bCs/>
      <w:sz w:val="32"/>
      <w:szCs w:val="32"/>
      <w14:ligatures w14:val="none"/>
    </w:rPr>
  </w:style>
  <w:style w:type="paragraph" w:styleId="afffd">
    <w:name w:val="annotation subject"/>
    <w:basedOn w:val="af6"/>
    <w:next w:val="af6"/>
    <w:link w:val="afffe"/>
    <w:unhideWhenUsed/>
    <w:rsid w:val="00BB5DA8"/>
    <w:pPr>
      <w:ind w:firstLineChars="200" w:firstLine="200"/>
    </w:pPr>
    <w:rPr>
      <w:b/>
      <w:bCs/>
      <w:sz w:val="18"/>
      <w:szCs w:val="22"/>
    </w:rPr>
  </w:style>
  <w:style w:type="character" w:customStyle="1" w:styleId="afffe">
    <w:name w:val="批注主题 字符"/>
    <w:basedOn w:val="af7"/>
    <w:link w:val="afffd"/>
    <w:rsid w:val="00BB5DA8"/>
    <w:rPr>
      <w:rFonts w:ascii="Times New Roman" w:eastAsia="宋体" w:hAnsi="Times New Roman" w:cs="Times New Roman"/>
      <w:b/>
      <w:bCs/>
      <w:sz w:val="18"/>
      <w:szCs w:val="22"/>
      <w14:ligatures w14:val="none"/>
    </w:rPr>
  </w:style>
  <w:style w:type="paragraph" w:styleId="affff">
    <w:name w:val="Body Text First Indent"/>
    <w:basedOn w:val="a3"/>
    <w:link w:val="affff0"/>
    <w:semiHidden/>
    <w:rsid w:val="00BB5DA8"/>
    <w:pPr>
      <w:tabs>
        <w:tab w:val="clear" w:pos="357"/>
      </w:tabs>
      <w:spacing w:after="120"/>
      <w:ind w:firstLineChars="100" w:firstLine="420"/>
    </w:pPr>
    <w:rPr>
      <w:szCs w:val="18"/>
    </w:rPr>
  </w:style>
  <w:style w:type="character" w:customStyle="1" w:styleId="affff0">
    <w:name w:val="正文文本首行缩进 字符"/>
    <w:basedOn w:val="a9"/>
    <w:link w:val="affff"/>
    <w:semiHidden/>
    <w:rsid w:val="00BB5DA8"/>
    <w:rPr>
      <w:rFonts w:ascii="Times New Roman" w:eastAsia="宋体" w:hAnsi="Times New Roman" w:cs="Times New Roman"/>
      <w:sz w:val="18"/>
      <w:szCs w:val="18"/>
      <w14:ligatures w14:val="none"/>
    </w:rPr>
  </w:style>
  <w:style w:type="paragraph" w:styleId="2a">
    <w:name w:val="Body Text First Indent 2"/>
    <w:basedOn w:val="afc"/>
    <w:link w:val="2b"/>
    <w:semiHidden/>
    <w:rsid w:val="00BB5DA8"/>
    <w:pPr>
      <w:overflowPunct w:val="0"/>
      <w:spacing w:after="120"/>
      <w:ind w:leftChars="200" w:left="420" w:firstLine="420"/>
    </w:pPr>
    <w:rPr>
      <w:szCs w:val="20"/>
    </w:rPr>
  </w:style>
  <w:style w:type="character" w:customStyle="1" w:styleId="2b">
    <w:name w:val="正文文本首行缩进 2 字符"/>
    <w:basedOn w:val="afd"/>
    <w:link w:val="2a"/>
    <w:semiHidden/>
    <w:rsid w:val="00BB5DA8"/>
    <w:rPr>
      <w:rFonts w:ascii="Times New Roman" w:eastAsia="宋体" w:hAnsi="Times New Roman" w:cs="Times New Roman"/>
      <w:sz w:val="18"/>
      <w:szCs w:val="20"/>
      <w14:ligatures w14:val="none"/>
    </w:rPr>
  </w:style>
  <w:style w:type="table" w:styleId="affff1">
    <w:name w:val="Table Grid"/>
    <w:basedOn w:val="a5"/>
    <w:rsid w:val="00BB5DA8"/>
    <w:pPr>
      <w:spacing w:after="0" w:line="240" w:lineRule="auto"/>
    </w:pPr>
    <w:rPr>
      <w:rFonts w:ascii="Times New Roman" w:eastAsia="宋体"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2">
    <w:name w:val="Strong"/>
    <w:uiPriority w:val="22"/>
    <w:qFormat/>
    <w:rsid w:val="00BB5DA8"/>
    <w:rPr>
      <w:b/>
      <w:bCs/>
    </w:rPr>
  </w:style>
  <w:style w:type="character" w:styleId="affff3">
    <w:name w:val="endnote reference"/>
    <w:rsid w:val="00BB5DA8"/>
    <w:rPr>
      <w:vertAlign w:val="superscript"/>
    </w:rPr>
  </w:style>
  <w:style w:type="character" w:styleId="affff4">
    <w:name w:val="FollowedHyperlink"/>
    <w:semiHidden/>
    <w:rsid w:val="00BB5DA8"/>
    <w:rPr>
      <w:color w:val="800080"/>
      <w:u w:val="single"/>
    </w:rPr>
  </w:style>
  <w:style w:type="character" w:styleId="affff5">
    <w:name w:val="Hyperlink"/>
    <w:rsid w:val="00BB5DA8"/>
    <w:rPr>
      <w:color w:val="0000FF"/>
      <w:u w:val="single"/>
    </w:rPr>
  </w:style>
  <w:style w:type="character" w:styleId="affff6">
    <w:name w:val="annotation reference"/>
    <w:uiPriority w:val="99"/>
    <w:unhideWhenUsed/>
    <w:rsid w:val="00BB5DA8"/>
    <w:rPr>
      <w:sz w:val="21"/>
      <w:szCs w:val="21"/>
    </w:rPr>
  </w:style>
  <w:style w:type="character" w:styleId="affff7">
    <w:name w:val="footnote reference"/>
    <w:rsid w:val="00BB5DA8"/>
    <w:rPr>
      <w:rFonts w:ascii="Monotype Sorts" w:eastAsia="宋体" w:hAnsi="Monotype Sorts"/>
      <w:spacing w:val="0"/>
      <w:w w:val="100"/>
      <w:position w:val="0"/>
      <w:sz w:val="11"/>
      <w:vertAlign w:val="baseline"/>
    </w:rPr>
  </w:style>
  <w:style w:type="paragraph" w:customStyle="1" w:styleId="affff8">
    <w:name w:val="首页页眉"/>
    <w:basedOn w:val="affb"/>
    <w:rsid w:val="00BB5DA8"/>
    <w:pPr>
      <w:pBdr>
        <w:bottom w:val="double" w:sz="6" w:space="1" w:color="auto"/>
      </w:pBdr>
      <w:jc w:val="both"/>
    </w:pPr>
  </w:style>
  <w:style w:type="paragraph" w:customStyle="1" w:styleId="Correspond">
    <w:name w:val="Correspond"/>
    <w:basedOn w:val="DepartCorrespondhttp"/>
    <w:next w:val="a2"/>
    <w:uiPriority w:val="7"/>
    <w:rsid w:val="00BB5DA8"/>
  </w:style>
  <w:style w:type="paragraph" w:customStyle="1" w:styleId="DepartCorrespondhttp">
    <w:name w:val="Depart.Correspond.http"/>
    <w:basedOn w:val="afff3"/>
    <w:uiPriority w:val="7"/>
    <w:rsid w:val="00BB5DA8"/>
    <w:pPr>
      <w:ind w:left="66" w:hangingChars="66" w:hanging="66"/>
    </w:pPr>
    <w:rPr>
      <w:iCs/>
      <w:sz w:val="16"/>
    </w:rPr>
  </w:style>
  <w:style w:type="paragraph" w:customStyle="1" w:styleId="13">
    <w:name w:val="日期1"/>
    <w:basedOn w:val="DepartCorrespondhttp"/>
    <w:next w:val="Information"/>
    <w:rsid w:val="00BB5DA8"/>
    <w:pPr>
      <w:spacing w:after="240"/>
    </w:pPr>
    <w:rPr>
      <w:sz w:val="18"/>
    </w:rPr>
  </w:style>
  <w:style w:type="paragraph" w:customStyle="1" w:styleId="Information">
    <w:name w:val="Information"/>
    <w:basedOn w:val="13"/>
    <w:next w:val="Abstract"/>
    <w:uiPriority w:val="6"/>
    <w:rsid w:val="00BB5DA8"/>
    <w:pPr>
      <w:ind w:left="0" w:firstLineChars="0" w:firstLine="0"/>
    </w:pPr>
    <w:rPr>
      <w:b/>
      <w:bCs/>
    </w:rPr>
  </w:style>
  <w:style w:type="paragraph" w:customStyle="1" w:styleId="Abstract">
    <w:name w:val="Abstract"/>
    <w:next w:val="Keywords"/>
    <w:uiPriority w:val="7"/>
    <w:rsid w:val="00BB5DA8"/>
    <w:pPr>
      <w:tabs>
        <w:tab w:val="left" w:pos="937"/>
      </w:tabs>
      <w:spacing w:after="0" w:line="240" w:lineRule="auto"/>
      <w:jc w:val="both"/>
    </w:pPr>
    <w:rPr>
      <w:rFonts w:ascii="Times New Roman" w:eastAsia="楷体_GB2312" w:hAnsi="Times New Roman" w:cs="Times New Roman"/>
      <w:sz w:val="18"/>
      <w:szCs w:val="20"/>
      <w14:ligatures w14:val="none"/>
    </w:rPr>
  </w:style>
  <w:style w:type="paragraph" w:customStyle="1" w:styleId="Keywords">
    <w:name w:val="Key words"/>
    <w:basedOn w:val="a2"/>
    <w:next w:val="affff9"/>
    <w:uiPriority w:val="7"/>
    <w:rsid w:val="00BB5DA8"/>
    <w:pPr>
      <w:tabs>
        <w:tab w:val="left" w:pos="1176"/>
      </w:tabs>
      <w:adjustRightInd w:val="0"/>
      <w:spacing w:after="290"/>
      <w:ind w:left="632" w:hangingChars="632" w:hanging="632"/>
    </w:pPr>
    <w:rPr>
      <w:rFonts w:eastAsia="楷体_GB2312"/>
      <w:snapToGrid w:val="0"/>
    </w:rPr>
  </w:style>
  <w:style w:type="paragraph" w:customStyle="1" w:styleId="affff9">
    <w:name w:val="摘要"/>
    <w:basedOn w:val="a3"/>
    <w:next w:val="affffa"/>
    <w:rsid w:val="00BB5DA8"/>
    <w:pPr>
      <w:tabs>
        <w:tab w:val="clear" w:pos="357"/>
        <w:tab w:val="left" w:pos="798"/>
      </w:tabs>
      <w:adjustRightInd w:val="0"/>
      <w:ind w:firstLineChars="0" w:firstLine="0"/>
    </w:pPr>
    <w:rPr>
      <w:rFonts w:eastAsia="楷体_GB2312"/>
      <w:snapToGrid w:val="0"/>
    </w:rPr>
  </w:style>
  <w:style w:type="paragraph" w:customStyle="1" w:styleId="affffa">
    <w:name w:val="关键词"/>
    <w:basedOn w:val="affff9"/>
    <w:next w:val="affffb"/>
    <w:rsid w:val="00BB5DA8"/>
    <w:pPr>
      <w:ind w:left="429" w:hangingChars="429" w:hanging="429"/>
    </w:pPr>
  </w:style>
  <w:style w:type="paragraph" w:customStyle="1" w:styleId="affffb">
    <w:name w:val="分类号"/>
    <w:basedOn w:val="13"/>
    <w:next w:val="a3"/>
    <w:rsid w:val="00BB5DA8"/>
    <w:pPr>
      <w:tabs>
        <w:tab w:val="left" w:pos="1233"/>
      </w:tabs>
      <w:spacing w:after="320"/>
      <w:ind w:left="0" w:firstLineChars="0" w:firstLine="0"/>
    </w:pPr>
    <w:rPr>
      <w:rFonts w:eastAsia="黑体"/>
    </w:rPr>
  </w:style>
  <w:style w:type="paragraph" w:customStyle="1" w:styleId="14">
    <w:name w:val="标题1"/>
    <w:basedOn w:val="a2"/>
    <w:next w:val="Name"/>
    <w:rsid w:val="00BB5DA8"/>
    <w:pPr>
      <w:keepNext/>
      <w:keepLines/>
      <w:snapToGrid w:val="0"/>
      <w:spacing w:before="240" w:after="100"/>
      <w:outlineLvl w:val="0"/>
    </w:pPr>
    <w:rPr>
      <w:rFonts w:eastAsia="黑体"/>
      <w:b/>
      <w:sz w:val="24"/>
    </w:rPr>
  </w:style>
  <w:style w:type="paragraph" w:customStyle="1" w:styleId="Name">
    <w:name w:val="Name"/>
    <w:basedOn w:val="afff1"/>
    <w:next w:val="DepartCorrespondhttp"/>
    <w:uiPriority w:val="6"/>
    <w:rsid w:val="00BB5DA8"/>
    <w:pPr>
      <w:keepNext/>
      <w:spacing w:before="220" w:after="180"/>
    </w:pPr>
    <w:rPr>
      <w:rFonts w:eastAsia="宋体"/>
      <w:w w:val="100"/>
      <w:sz w:val="18"/>
    </w:rPr>
  </w:style>
  <w:style w:type="paragraph" w:customStyle="1" w:styleId="affffc">
    <w:name w:val="文前文本"/>
    <w:basedOn w:val="affffa"/>
    <w:rsid w:val="00BB5DA8"/>
    <w:pPr>
      <w:ind w:left="0" w:firstLine="0"/>
    </w:pPr>
    <w:rPr>
      <w:b/>
    </w:rPr>
  </w:style>
  <w:style w:type="paragraph" w:customStyle="1" w:styleId="affffd">
    <w:name w:val="定理"/>
    <w:basedOn w:val="a3"/>
    <w:next w:val="a3"/>
    <w:rsid w:val="00BB5DA8"/>
    <w:rPr>
      <w:rFonts w:eastAsia="黑体"/>
    </w:rPr>
  </w:style>
  <w:style w:type="paragraph" w:customStyle="1" w:styleId="affffe">
    <w:name w:val="表名"/>
    <w:basedOn w:val="a2"/>
    <w:rsid w:val="00BB5DA8"/>
    <w:pPr>
      <w:spacing w:after="120"/>
    </w:pPr>
  </w:style>
  <w:style w:type="paragraph" w:customStyle="1" w:styleId="Reference">
    <w:name w:val="Reference"/>
    <w:basedOn w:val="a2"/>
    <w:next w:val="TextofReference"/>
    <w:uiPriority w:val="6"/>
    <w:rsid w:val="00BB5DA8"/>
    <w:pPr>
      <w:snapToGrid w:val="0"/>
      <w:spacing w:before="280"/>
      <w:jc w:val="left"/>
      <w:outlineLvl w:val="0"/>
    </w:pPr>
    <w:rPr>
      <w:rFonts w:eastAsia="黑体"/>
      <w:b/>
    </w:rPr>
  </w:style>
  <w:style w:type="paragraph" w:customStyle="1" w:styleId="TextofReference">
    <w:name w:val="Text of Reference"/>
    <w:uiPriority w:val="7"/>
    <w:rsid w:val="00BB5DA8"/>
    <w:pPr>
      <w:numPr>
        <w:numId w:val="12"/>
      </w:numPr>
      <w:tabs>
        <w:tab w:val="left" w:pos="419"/>
      </w:tabs>
      <w:spacing w:after="0" w:line="260" w:lineRule="exact"/>
      <w:jc w:val="both"/>
    </w:pPr>
    <w:rPr>
      <w:rFonts w:ascii="Times New Roman" w:eastAsia="宋体" w:hAnsi="Times New Roman" w:cs="Times New Roman"/>
      <w:kern w:val="0"/>
      <w:sz w:val="15"/>
      <w:szCs w:val="20"/>
      <w14:ligatures w14:val="none"/>
    </w:rPr>
  </w:style>
  <w:style w:type="paragraph" w:customStyle="1" w:styleId="afffff">
    <w:name w:val="证明"/>
    <w:basedOn w:val="affffd"/>
    <w:rsid w:val="00BB5DA8"/>
    <w:rPr>
      <w:rFonts w:eastAsia="仿宋_GB2312"/>
    </w:rPr>
  </w:style>
  <w:style w:type="paragraph" w:customStyle="1" w:styleId="TextofReference1">
    <w:name w:val="Text of Reference 1"/>
    <w:rsid w:val="00BB5DA8"/>
    <w:pPr>
      <w:numPr>
        <w:numId w:val="13"/>
      </w:numPr>
      <w:tabs>
        <w:tab w:val="left" w:pos="418"/>
      </w:tabs>
      <w:spacing w:after="0" w:line="260" w:lineRule="exact"/>
      <w:jc w:val="both"/>
    </w:pPr>
    <w:rPr>
      <w:rFonts w:ascii="Times New Roman" w:eastAsia="宋体" w:hAnsi="Times New Roman" w:cs="Times New Roman"/>
      <w:kern w:val="0"/>
      <w:sz w:val="15"/>
      <w:szCs w:val="20"/>
      <w14:ligatures w14:val="none"/>
    </w:rPr>
  </w:style>
  <w:style w:type="paragraph" w:customStyle="1" w:styleId="afffff0">
    <w:name w:val="中文参考文献"/>
    <w:basedOn w:val="Reference"/>
    <w:next w:val="a3"/>
    <w:rsid w:val="00BB5DA8"/>
    <w:pPr>
      <w:spacing w:before="240"/>
    </w:pPr>
    <w:rPr>
      <w:b w:val="0"/>
    </w:rPr>
  </w:style>
  <w:style w:type="paragraph" w:customStyle="1" w:styleId="afffff1">
    <w:name w:val="致谢"/>
    <w:basedOn w:val="affffd"/>
    <w:next w:val="Reference"/>
    <w:rsid w:val="00BB5DA8"/>
    <w:pPr>
      <w:tabs>
        <w:tab w:val="clear" w:pos="357"/>
      </w:tabs>
      <w:spacing w:beforeLines="100" w:before="100"/>
      <w:ind w:firstLineChars="0" w:firstLine="0"/>
    </w:pPr>
    <w:rPr>
      <w:rFonts w:eastAsia="宋体"/>
      <w:bCs/>
    </w:rPr>
  </w:style>
  <w:style w:type="paragraph" w:customStyle="1" w:styleId="Textof">
    <w:name w:val="Text of 中文参考文献"/>
    <w:basedOn w:val="TextofReference"/>
    <w:uiPriority w:val="7"/>
    <w:rsid w:val="00BB5DA8"/>
    <w:pPr>
      <w:numPr>
        <w:numId w:val="0"/>
      </w:numPr>
      <w:tabs>
        <w:tab w:val="left" w:pos="346"/>
        <w:tab w:val="left" w:pos="419"/>
      </w:tabs>
      <w:ind w:left="258" w:hangingChars="258" w:hanging="258"/>
    </w:pPr>
  </w:style>
  <w:style w:type="paragraph" w:customStyle="1" w:styleId="Textof0">
    <w:name w:val="Text of 中文参考文献１"/>
    <w:basedOn w:val="Textof"/>
    <w:rsid w:val="00BB5DA8"/>
    <w:pPr>
      <w:tabs>
        <w:tab w:val="clear" w:pos="346"/>
        <w:tab w:val="clear" w:pos="419"/>
        <w:tab w:val="left" w:pos="78"/>
        <w:tab w:val="left" w:pos="424"/>
      </w:tabs>
    </w:pPr>
  </w:style>
  <w:style w:type="paragraph" w:customStyle="1" w:styleId="http">
    <w:name w:val="http(中)"/>
    <w:basedOn w:val="a2"/>
    <w:next w:val="a2"/>
    <w:uiPriority w:val="7"/>
    <w:rsid w:val="00BB5DA8"/>
    <w:pPr>
      <w:widowControl/>
      <w:overflowPunct/>
      <w:spacing w:after="200"/>
    </w:pPr>
    <w:rPr>
      <w:kern w:val="0"/>
      <w:sz w:val="15"/>
    </w:rPr>
  </w:style>
  <w:style w:type="paragraph" w:customStyle="1" w:styleId="DepartCorrespond">
    <w:name w:val="Depart.Correspond"/>
    <w:basedOn w:val="afff3"/>
    <w:uiPriority w:val="7"/>
    <w:rsid w:val="00BB5DA8"/>
    <w:pPr>
      <w:ind w:left="66" w:hangingChars="66" w:hanging="66"/>
    </w:pPr>
    <w:rPr>
      <w:iCs/>
      <w:sz w:val="16"/>
    </w:rPr>
  </w:style>
  <w:style w:type="paragraph" w:customStyle="1" w:styleId="abstract0">
    <w:name w:val="abstract"/>
    <w:basedOn w:val="p1a"/>
    <w:next w:val="a2"/>
    <w:uiPriority w:val="7"/>
    <w:rsid w:val="00BB5DA8"/>
    <w:pPr>
      <w:spacing w:before="600" w:after="120"/>
      <w:ind w:left="567" w:right="567"/>
    </w:pPr>
    <w:rPr>
      <w:sz w:val="18"/>
    </w:rPr>
  </w:style>
  <w:style w:type="paragraph" w:customStyle="1" w:styleId="p1a">
    <w:name w:val="p1a"/>
    <w:basedOn w:val="a2"/>
    <w:next w:val="a2"/>
    <w:uiPriority w:val="6"/>
    <w:rsid w:val="00BB5DA8"/>
    <w:pPr>
      <w:widowControl/>
      <w:overflowPunct/>
    </w:pPr>
    <w:rPr>
      <w:rFonts w:ascii="Times" w:hAnsi="Times"/>
      <w:kern w:val="0"/>
      <w:sz w:val="20"/>
      <w:lang w:eastAsia="en-US"/>
    </w:rPr>
  </w:style>
  <w:style w:type="character" w:customStyle="1" w:styleId="plain">
    <w:name w:val="plain"/>
    <w:basedOn w:val="a4"/>
    <w:uiPriority w:val="6"/>
    <w:rsid w:val="00BB5DA8"/>
  </w:style>
  <w:style w:type="paragraph" w:customStyle="1" w:styleId="author">
    <w:name w:val="author"/>
    <w:basedOn w:val="a2"/>
    <w:next w:val="authorinfo"/>
    <w:uiPriority w:val="7"/>
    <w:rsid w:val="00BB5DA8"/>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authorinfo">
    <w:name w:val="authorinfo"/>
    <w:basedOn w:val="a2"/>
    <w:next w:val="email"/>
    <w:uiPriority w:val="7"/>
    <w:rsid w:val="00BB5DA8"/>
    <w:pPr>
      <w:widowControl/>
      <w:autoSpaceDE w:val="0"/>
      <w:autoSpaceDN w:val="0"/>
      <w:adjustRightInd w:val="0"/>
      <w:ind w:firstLine="227"/>
      <w:jc w:val="center"/>
      <w:textAlignment w:val="baseline"/>
    </w:pPr>
    <w:rPr>
      <w:rFonts w:ascii="Times" w:hAnsi="Times"/>
      <w:kern w:val="0"/>
      <w:lang w:eastAsia="ja-JP"/>
    </w:rPr>
  </w:style>
  <w:style w:type="paragraph" w:customStyle="1" w:styleId="email">
    <w:name w:val="email"/>
    <w:basedOn w:val="a2"/>
    <w:next w:val="abstract0"/>
    <w:uiPriority w:val="6"/>
    <w:rsid w:val="00BB5DA8"/>
    <w:pPr>
      <w:widowControl/>
      <w:autoSpaceDE w:val="0"/>
      <w:autoSpaceDN w:val="0"/>
      <w:adjustRightInd w:val="0"/>
      <w:ind w:firstLine="227"/>
      <w:jc w:val="center"/>
      <w:textAlignment w:val="baseline"/>
    </w:pPr>
    <w:rPr>
      <w:rFonts w:ascii="Times" w:hAnsi="Times"/>
      <w:kern w:val="0"/>
      <w:lang w:eastAsia="ja-JP"/>
    </w:rPr>
  </w:style>
  <w:style w:type="paragraph" w:customStyle="1" w:styleId="15">
    <w:name w:val="样式1"/>
    <w:basedOn w:val="a2"/>
    <w:link w:val="16"/>
    <w:uiPriority w:val="3"/>
    <w:rsid w:val="00BB5DA8"/>
    <w:pPr>
      <w:tabs>
        <w:tab w:val="left" w:pos="357"/>
      </w:tabs>
      <w:ind w:firstLineChars="200" w:firstLine="432"/>
    </w:pPr>
  </w:style>
  <w:style w:type="character" w:customStyle="1" w:styleId="m">
    <w:name w:val="m"/>
    <w:basedOn w:val="a4"/>
    <w:rsid w:val="00BB5DA8"/>
  </w:style>
  <w:style w:type="paragraph" w:customStyle="1" w:styleId="17">
    <w:name w:val="样式 正文首行缩进 + 首行缩进:  1 字符"/>
    <w:basedOn w:val="affff"/>
    <w:uiPriority w:val="2"/>
    <w:rsid w:val="00BB5DA8"/>
    <w:pPr>
      <w:overflowPunct/>
      <w:spacing w:before="100" w:beforeAutospacing="1" w:after="100" w:afterAutospacing="1" w:line="360" w:lineRule="auto"/>
      <w:ind w:firstLineChars="200" w:firstLine="200"/>
    </w:pPr>
    <w:rPr>
      <w:sz w:val="24"/>
      <w:szCs w:val="24"/>
    </w:rPr>
  </w:style>
  <w:style w:type="paragraph" w:customStyle="1" w:styleId="-">
    <w:name w:val="图说明-两端"/>
    <w:rsid w:val="00BB5DA8"/>
    <w:pPr>
      <w:snapToGrid w:val="0"/>
      <w:spacing w:after="0" w:line="240" w:lineRule="auto"/>
      <w:jc w:val="both"/>
    </w:pPr>
    <w:rPr>
      <w:rFonts w:ascii="Times New Roman" w:eastAsia="黑体" w:hAnsi="Times New Roman" w:cs="Times New Roman"/>
      <w:b/>
      <w:sz w:val="18"/>
      <w14:ligatures w14:val="none"/>
    </w:rPr>
  </w:style>
  <w:style w:type="character" w:customStyle="1" w:styleId="docemphasis">
    <w:name w:val="docemphasis"/>
    <w:basedOn w:val="a4"/>
    <w:uiPriority w:val="6"/>
    <w:rsid w:val="00BB5DA8"/>
  </w:style>
  <w:style w:type="paragraph" w:customStyle="1" w:styleId="afffff2">
    <w:name w:val="图目录"/>
    <w:next w:val="a2"/>
    <w:rsid w:val="00BB5DA8"/>
    <w:pPr>
      <w:spacing w:after="0" w:line="300" w:lineRule="auto"/>
      <w:jc w:val="center"/>
    </w:pPr>
    <w:rPr>
      <w:rFonts w:ascii="Times New Roman" w:eastAsia="宋体" w:hAnsi="Times New Roman" w:cs="Times New Roman"/>
      <w:kern w:val="0"/>
      <w:sz w:val="24"/>
      <w:szCs w:val="20"/>
      <w14:ligatures w14:val="none"/>
    </w:rPr>
  </w:style>
  <w:style w:type="paragraph" w:customStyle="1" w:styleId="-0">
    <w:name w:val="封面-编号"/>
    <w:basedOn w:val="a2"/>
    <w:uiPriority w:val="2"/>
    <w:rsid w:val="00BB5DA8"/>
    <w:pPr>
      <w:overflowPunct/>
      <w:spacing w:before="100" w:after="100" w:line="264" w:lineRule="auto"/>
      <w:outlineLvl w:val="0"/>
    </w:pPr>
    <w:rPr>
      <w:rFonts w:ascii="仿宋_GB2312" w:eastAsia="仿宋_GB2312"/>
      <w:sz w:val="24"/>
    </w:rPr>
  </w:style>
  <w:style w:type="character" w:customStyle="1" w:styleId="Char2Char">
    <w:name w:val="Char2 Char"/>
    <w:rsid w:val="00BB5DA8"/>
    <w:rPr>
      <w:rFonts w:eastAsia="宋体"/>
      <w:kern w:val="2"/>
      <w:sz w:val="24"/>
      <w:szCs w:val="24"/>
      <w:lang w:val="en-US" w:eastAsia="zh-CN" w:bidi="ar-SA"/>
    </w:rPr>
  </w:style>
  <w:style w:type="paragraph" w:customStyle="1" w:styleId="FigureCaptionCharChar">
    <w:name w:val="Figure Caption Char Char"/>
    <w:basedOn w:val="a2"/>
    <w:uiPriority w:val="6"/>
    <w:rsid w:val="00BB5DA8"/>
    <w:pPr>
      <w:widowControl/>
      <w:overflowPunct/>
      <w:autoSpaceDE w:val="0"/>
      <w:autoSpaceDN w:val="0"/>
    </w:pPr>
    <w:rPr>
      <w:sz w:val="16"/>
      <w:szCs w:val="16"/>
      <w:lang w:eastAsia="en-US"/>
    </w:rPr>
  </w:style>
  <w:style w:type="paragraph" w:customStyle="1" w:styleId="Date1">
    <w:name w:val="Date1"/>
    <w:basedOn w:val="DepartCorrespond"/>
    <w:next w:val="Information"/>
    <w:uiPriority w:val="7"/>
    <w:rsid w:val="00BB5DA8"/>
    <w:pPr>
      <w:spacing w:after="240"/>
    </w:pPr>
    <w:rPr>
      <w:sz w:val="18"/>
    </w:rPr>
  </w:style>
  <w:style w:type="paragraph" w:customStyle="1" w:styleId="Title1">
    <w:name w:val="Title1"/>
    <w:basedOn w:val="a2"/>
    <w:next w:val="Name"/>
    <w:uiPriority w:val="7"/>
    <w:rsid w:val="00BB5DA8"/>
    <w:pPr>
      <w:keepNext/>
      <w:keepLines/>
      <w:snapToGrid w:val="0"/>
      <w:spacing w:before="240" w:after="100"/>
      <w:outlineLvl w:val="0"/>
    </w:pPr>
    <w:rPr>
      <w:rFonts w:eastAsia="黑体"/>
      <w:b/>
      <w:sz w:val="24"/>
    </w:rPr>
  </w:style>
  <w:style w:type="character" w:customStyle="1" w:styleId="mediumb-text1">
    <w:name w:val="mediumb-text1"/>
    <w:uiPriority w:val="6"/>
    <w:rsid w:val="00BB5DA8"/>
    <w:rPr>
      <w:rFonts w:ascii="Arial" w:hAnsi="Arial" w:cs="Arial" w:hint="default"/>
      <w:b/>
      <w:bCs/>
      <w:color w:val="000000"/>
      <w:sz w:val="24"/>
      <w:szCs w:val="24"/>
    </w:rPr>
  </w:style>
  <w:style w:type="character" w:customStyle="1" w:styleId="small-text1">
    <w:name w:val="small-text1"/>
    <w:uiPriority w:val="6"/>
    <w:rsid w:val="00BB5DA8"/>
    <w:rPr>
      <w:rFonts w:ascii="Arial" w:hAnsi="Arial" w:cs="Arial" w:hint="default"/>
      <w:color w:val="000000"/>
      <w:sz w:val="20"/>
      <w:szCs w:val="20"/>
    </w:rPr>
  </w:style>
  <w:style w:type="paragraph" w:customStyle="1" w:styleId="MTDisplayEquation">
    <w:name w:val="MTDisplayEquation"/>
    <w:basedOn w:val="a2"/>
    <w:next w:val="a2"/>
    <w:link w:val="MTDisplayEquationChar"/>
    <w:rsid w:val="00BB5DA8"/>
    <w:pPr>
      <w:tabs>
        <w:tab w:val="center" w:pos="4400"/>
        <w:tab w:val="right" w:pos="8780"/>
      </w:tabs>
      <w:ind w:firstLine="420"/>
    </w:pPr>
  </w:style>
  <w:style w:type="character" w:customStyle="1" w:styleId="MTDisplayEquationChar">
    <w:name w:val="MTDisplayEquation Char"/>
    <w:link w:val="MTDisplayEquation"/>
    <w:rsid w:val="00BB5DA8"/>
    <w:rPr>
      <w:rFonts w:ascii="Times New Roman" w:eastAsia="宋体" w:hAnsi="Times New Roman" w:cs="Times New Roman"/>
      <w:sz w:val="18"/>
      <w:szCs w:val="20"/>
      <w14:ligatures w14:val="none"/>
    </w:rPr>
  </w:style>
  <w:style w:type="character" w:customStyle="1" w:styleId="DocumentMapChar">
    <w:name w:val="Document Map Char"/>
    <w:uiPriority w:val="6"/>
    <w:semiHidden/>
    <w:rsid w:val="00BB5DA8"/>
    <w:rPr>
      <w:rFonts w:ascii="宋体"/>
      <w:kern w:val="2"/>
      <w:sz w:val="18"/>
      <w:szCs w:val="18"/>
    </w:rPr>
  </w:style>
  <w:style w:type="character" w:customStyle="1" w:styleId="intbody1">
    <w:name w:val="intbody1"/>
    <w:uiPriority w:val="7"/>
    <w:rsid w:val="00BB5DA8"/>
    <w:rPr>
      <w:rFonts w:ascii="Arial" w:hAnsi="Arial" w:cs="Arial" w:hint="default"/>
      <w:b w:val="0"/>
      <w:bCs w:val="0"/>
      <w:color w:val="000000"/>
      <w:sz w:val="14"/>
      <w:szCs w:val="14"/>
    </w:rPr>
  </w:style>
  <w:style w:type="character" w:customStyle="1" w:styleId="HTMLPreformattedChar">
    <w:name w:val="HTML Preformatted Char"/>
    <w:uiPriority w:val="4"/>
    <w:semiHidden/>
    <w:rsid w:val="00BB5DA8"/>
    <w:rPr>
      <w:rFonts w:ascii="宋体" w:hAnsi="宋体" w:cs="宋体"/>
      <w:sz w:val="24"/>
      <w:szCs w:val="24"/>
    </w:rPr>
  </w:style>
  <w:style w:type="character" w:customStyle="1" w:styleId="PlainTextChar">
    <w:name w:val="Plain Text Char"/>
    <w:uiPriority w:val="6"/>
    <w:rsid w:val="00BB5DA8"/>
    <w:rPr>
      <w:rFonts w:ascii="Calibri" w:hAnsi="Courier New" w:cs="Courier New"/>
      <w:kern w:val="2"/>
      <w:sz w:val="21"/>
      <w:szCs w:val="21"/>
    </w:rPr>
  </w:style>
  <w:style w:type="character" w:customStyle="1" w:styleId="FootnoteTextChar">
    <w:name w:val="Footnote Text Char"/>
    <w:uiPriority w:val="6"/>
    <w:semiHidden/>
    <w:rsid w:val="00BB5DA8"/>
    <w:rPr>
      <w:kern w:val="2"/>
      <w:sz w:val="15"/>
    </w:rPr>
  </w:style>
  <w:style w:type="character" w:customStyle="1" w:styleId="Heading3Char">
    <w:name w:val="Heading 3 Char"/>
    <w:rsid w:val="00BB5DA8"/>
    <w:rPr>
      <w:kern w:val="2"/>
      <w:sz w:val="18"/>
    </w:rPr>
  </w:style>
  <w:style w:type="character" w:customStyle="1" w:styleId="BodyTextIndentChar">
    <w:name w:val="Body Text Indent Char"/>
    <w:uiPriority w:val="6"/>
    <w:rsid w:val="00BB5DA8"/>
    <w:rPr>
      <w:kern w:val="2"/>
      <w:sz w:val="18"/>
    </w:rPr>
  </w:style>
  <w:style w:type="paragraph" w:customStyle="1" w:styleId="18">
    <w:name w:val="批注框文本1"/>
    <w:basedOn w:val="a2"/>
    <w:semiHidden/>
    <w:rsid w:val="00BB5DA8"/>
    <w:rPr>
      <w:szCs w:val="18"/>
    </w:rPr>
  </w:style>
  <w:style w:type="paragraph" w:customStyle="1" w:styleId="CommentSubject">
    <w:name w:val="Comment Subject"/>
    <w:basedOn w:val="af6"/>
    <w:next w:val="af6"/>
    <w:semiHidden/>
    <w:rsid w:val="00BB5DA8"/>
    <w:pPr>
      <w:overflowPunct w:val="0"/>
    </w:pPr>
    <w:rPr>
      <w:b/>
      <w:bCs/>
      <w:sz w:val="18"/>
    </w:rPr>
  </w:style>
  <w:style w:type="paragraph" w:customStyle="1" w:styleId="Default">
    <w:name w:val="Default"/>
    <w:uiPriority w:val="6"/>
    <w:rsid w:val="00BB5DA8"/>
    <w:pPr>
      <w:widowControl w:val="0"/>
      <w:autoSpaceDE w:val="0"/>
      <w:autoSpaceDN w:val="0"/>
      <w:adjustRightInd w:val="0"/>
      <w:spacing w:after="0" w:line="240" w:lineRule="auto"/>
    </w:pPr>
    <w:rPr>
      <w:rFonts w:ascii="Times New Roman" w:eastAsia="宋体" w:hAnsi="Times New Roman" w:cs="Times New Roman"/>
      <w:color w:val="000000"/>
      <w:kern w:val="0"/>
      <w:sz w:val="24"/>
      <w14:ligatures w14:val="none"/>
    </w:rPr>
  </w:style>
  <w:style w:type="paragraph" w:customStyle="1" w:styleId="Affiliation">
    <w:name w:val="Affiliation"/>
    <w:basedOn w:val="a2"/>
    <w:uiPriority w:val="6"/>
    <w:rsid w:val="00BB5DA8"/>
    <w:pPr>
      <w:widowControl/>
      <w:overflowPunct/>
      <w:jc w:val="center"/>
    </w:pPr>
    <w:rPr>
      <w:i/>
      <w:kern w:val="0"/>
      <w:sz w:val="24"/>
      <w:lang w:eastAsia="en-US"/>
    </w:rPr>
  </w:style>
  <w:style w:type="paragraph" w:customStyle="1" w:styleId="tablecolhead">
    <w:name w:val="table col head"/>
    <w:basedOn w:val="a2"/>
    <w:uiPriority w:val="6"/>
    <w:rsid w:val="00BB5DA8"/>
    <w:pPr>
      <w:widowControl/>
      <w:overflowPunct/>
      <w:jc w:val="center"/>
    </w:pPr>
    <w:rPr>
      <w:b/>
      <w:bCs/>
      <w:kern w:val="0"/>
      <w:sz w:val="16"/>
      <w:szCs w:val="16"/>
      <w:lang w:eastAsia="en-US"/>
    </w:rPr>
  </w:style>
  <w:style w:type="paragraph" w:customStyle="1" w:styleId="tablecolsubhead">
    <w:name w:val="table col subhead"/>
    <w:basedOn w:val="tablecolhead"/>
    <w:uiPriority w:val="6"/>
    <w:rsid w:val="00BB5DA8"/>
    <w:rPr>
      <w:i/>
      <w:iCs/>
      <w:sz w:val="15"/>
      <w:szCs w:val="15"/>
    </w:rPr>
  </w:style>
  <w:style w:type="paragraph" w:customStyle="1" w:styleId="tablecopy">
    <w:name w:val="table copy"/>
    <w:uiPriority w:val="6"/>
    <w:rsid w:val="00BB5DA8"/>
    <w:pPr>
      <w:spacing w:after="0" w:line="240" w:lineRule="auto"/>
      <w:jc w:val="both"/>
    </w:pPr>
    <w:rPr>
      <w:rFonts w:ascii="Times New Roman" w:eastAsia="宋体" w:hAnsi="Times New Roman" w:cs="Times New Roman"/>
      <w:kern w:val="0"/>
      <w:sz w:val="16"/>
      <w:szCs w:val="16"/>
      <w:lang w:eastAsia="en-US"/>
      <w14:ligatures w14:val="none"/>
    </w:rPr>
  </w:style>
  <w:style w:type="character" w:customStyle="1" w:styleId="simjour">
    <w:name w:val="simjour"/>
    <w:basedOn w:val="a4"/>
    <w:uiPriority w:val="6"/>
    <w:rsid w:val="00BB5DA8"/>
  </w:style>
  <w:style w:type="paragraph" w:customStyle="1" w:styleId="references">
    <w:name w:val="references"/>
    <w:basedOn w:val="a2"/>
    <w:uiPriority w:val="6"/>
    <w:rsid w:val="00BB5DA8"/>
    <w:pPr>
      <w:numPr>
        <w:numId w:val="14"/>
      </w:numPr>
      <w:tabs>
        <w:tab w:val="left" w:pos="567"/>
      </w:tabs>
      <w:overflowPunct/>
      <w:spacing w:line="324" w:lineRule="auto"/>
    </w:pPr>
    <w:rPr>
      <w:sz w:val="24"/>
      <w:szCs w:val="24"/>
    </w:rPr>
  </w:style>
  <w:style w:type="character" w:customStyle="1" w:styleId="z3988">
    <w:name w:val="z3988"/>
    <w:basedOn w:val="a4"/>
    <w:uiPriority w:val="3"/>
    <w:rsid w:val="00BB5DA8"/>
  </w:style>
  <w:style w:type="character" w:customStyle="1" w:styleId="year">
    <w:name w:val="year"/>
    <w:basedOn w:val="a4"/>
    <w:uiPriority w:val="6"/>
    <w:rsid w:val="00BB5DA8"/>
  </w:style>
  <w:style w:type="paragraph" w:styleId="afffff3">
    <w:name w:val="List Paragraph"/>
    <w:basedOn w:val="a2"/>
    <w:uiPriority w:val="34"/>
    <w:qFormat/>
    <w:rsid w:val="00BB5DA8"/>
    <w:pPr>
      <w:overflowPunct/>
      <w:ind w:firstLineChars="200" w:firstLine="420"/>
    </w:pPr>
    <w:rPr>
      <w:rFonts w:ascii="Calibri" w:hAnsi="Calibri"/>
      <w:sz w:val="21"/>
      <w:szCs w:val="22"/>
    </w:rPr>
  </w:style>
  <w:style w:type="character" w:customStyle="1" w:styleId="st1">
    <w:name w:val="st1"/>
    <w:uiPriority w:val="3"/>
    <w:rsid w:val="00BB5DA8"/>
    <w:rPr>
      <w:rFonts w:ascii="Times New Roman" w:hAnsi="Times New Roman" w:cs="Times New Roman"/>
    </w:rPr>
  </w:style>
  <w:style w:type="character" w:customStyle="1" w:styleId="Char">
    <w:name w:val="页眉 Char"/>
    <w:rsid w:val="00BB5DA8"/>
    <w:rPr>
      <w:sz w:val="18"/>
      <w:szCs w:val="18"/>
    </w:rPr>
  </w:style>
  <w:style w:type="character" w:customStyle="1" w:styleId="Char0">
    <w:name w:val="页脚 Char"/>
    <w:rsid w:val="00BB5DA8"/>
    <w:rPr>
      <w:sz w:val="18"/>
      <w:szCs w:val="18"/>
    </w:rPr>
  </w:style>
  <w:style w:type="character" w:customStyle="1" w:styleId="Char1">
    <w:name w:val="批注框文本 Char"/>
    <w:semiHidden/>
    <w:rsid w:val="00BB5DA8"/>
    <w:rPr>
      <w:sz w:val="18"/>
      <w:szCs w:val="18"/>
    </w:rPr>
  </w:style>
  <w:style w:type="character" w:customStyle="1" w:styleId="1Char">
    <w:name w:val="标题 1 Char"/>
    <w:uiPriority w:val="99"/>
    <w:rsid w:val="00BB5DA8"/>
    <w:rPr>
      <w:b/>
      <w:bCs/>
      <w:kern w:val="44"/>
      <w:sz w:val="44"/>
      <w:szCs w:val="44"/>
    </w:rPr>
  </w:style>
  <w:style w:type="character" w:customStyle="1" w:styleId="2Char">
    <w:name w:val="标题 2 Char"/>
    <w:uiPriority w:val="99"/>
    <w:rsid w:val="00BB5DA8"/>
    <w:rPr>
      <w:rFonts w:eastAsia="黑体" w:cs="Times New Roman"/>
      <w:kern w:val="0"/>
      <w:sz w:val="18"/>
      <w:szCs w:val="20"/>
    </w:rPr>
  </w:style>
  <w:style w:type="character" w:customStyle="1" w:styleId="Char2">
    <w:name w:val="正文文本 Char"/>
    <w:basedOn w:val="a4"/>
    <w:rsid w:val="00BB5DA8"/>
  </w:style>
  <w:style w:type="paragraph" w:styleId="afffff4">
    <w:name w:val="Revision"/>
    <w:uiPriority w:val="99"/>
    <w:semiHidden/>
    <w:rsid w:val="00BB5DA8"/>
    <w:pPr>
      <w:spacing w:after="0" w:line="240" w:lineRule="auto"/>
    </w:pPr>
    <w:rPr>
      <w:rFonts w:ascii="Times New Roman" w:eastAsia="宋体" w:hAnsi="Times New Roman" w:cs="Times New Roman"/>
      <w:sz w:val="21"/>
      <w:szCs w:val="22"/>
      <w14:ligatures w14:val="none"/>
    </w:rPr>
  </w:style>
  <w:style w:type="paragraph" w:customStyle="1" w:styleId="afffff5">
    <w:name w:val="图题"/>
    <w:basedOn w:val="a2"/>
    <w:link w:val="Char3"/>
    <w:qFormat/>
    <w:rsid w:val="00BB5DA8"/>
    <w:pPr>
      <w:keepNext/>
      <w:overflowPunct/>
      <w:adjustRightInd w:val="0"/>
      <w:spacing w:line="0" w:lineRule="atLeast"/>
      <w:ind w:firstLineChars="200" w:firstLine="200"/>
      <w:jc w:val="center"/>
    </w:pPr>
    <w:rPr>
      <w:rFonts w:hAnsi="宋体"/>
      <w:szCs w:val="18"/>
    </w:rPr>
  </w:style>
  <w:style w:type="character" w:customStyle="1" w:styleId="Char3">
    <w:name w:val="图题 Char"/>
    <w:link w:val="afffff5"/>
    <w:rsid w:val="00BB5DA8"/>
    <w:rPr>
      <w:rFonts w:ascii="Times New Roman" w:eastAsia="宋体" w:hAnsi="宋体" w:cs="Times New Roman"/>
      <w:sz w:val="18"/>
      <w:szCs w:val="18"/>
      <w14:ligatures w14:val="none"/>
    </w:rPr>
  </w:style>
  <w:style w:type="paragraph" w:customStyle="1" w:styleId="EndNoteBibliographyTitle">
    <w:name w:val="EndNote Bibliography Title"/>
    <w:basedOn w:val="a2"/>
    <w:link w:val="EndNoteBibliographyTitleChar"/>
    <w:rsid w:val="00BB5DA8"/>
    <w:pPr>
      <w:overflowPunct/>
      <w:ind w:firstLineChars="200" w:firstLine="200"/>
      <w:jc w:val="center"/>
    </w:pPr>
    <w:rPr>
      <w:rFonts w:ascii="Calibri" w:hAnsi="Calibri"/>
      <w:sz w:val="20"/>
      <w:szCs w:val="22"/>
    </w:rPr>
  </w:style>
  <w:style w:type="character" w:customStyle="1" w:styleId="EndNoteBibliographyTitleChar">
    <w:name w:val="EndNote Bibliography Title Char"/>
    <w:link w:val="EndNoteBibliographyTitle"/>
    <w:rsid w:val="00BB5DA8"/>
    <w:rPr>
      <w:rFonts w:ascii="Calibri" w:eastAsia="宋体" w:hAnsi="Calibri" w:cs="Times New Roman"/>
      <w:sz w:val="20"/>
      <w:szCs w:val="22"/>
      <w:lang w:val="en-US" w:eastAsia="zh-CN"/>
      <w14:ligatures w14:val="none"/>
    </w:rPr>
  </w:style>
  <w:style w:type="paragraph" w:customStyle="1" w:styleId="EndNoteBibliography">
    <w:name w:val="EndNote Bibliography"/>
    <w:basedOn w:val="a2"/>
    <w:link w:val="EndNoteBibliographyChar"/>
    <w:rsid w:val="00BB5DA8"/>
    <w:pPr>
      <w:overflowPunct/>
      <w:ind w:firstLineChars="200" w:firstLine="200"/>
    </w:pPr>
    <w:rPr>
      <w:rFonts w:ascii="Calibri" w:hAnsi="Calibri"/>
      <w:sz w:val="20"/>
      <w:szCs w:val="22"/>
    </w:rPr>
  </w:style>
  <w:style w:type="character" w:customStyle="1" w:styleId="EndNoteBibliographyChar">
    <w:name w:val="EndNote Bibliography Char"/>
    <w:link w:val="EndNoteBibliography"/>
    <w:rsid w:val="00BB5DA8"/>
    <w:rPr>
      <w:rFonts w:ascii="Calibri" w:eastAsia="宋体" w:hAnsi="Calibri" w:cs="Times New Roman"/>
      <w:sz w:val="20"/>
      <w:szCs w:val="22"/>
      <w:lang w:val="en-US" w:eastAsia="zh-CN"/>
      <w14:ligatures w14:val="none"/>
    </w:rPr>
  </w:style>
  <w:style w:type="paragraph" w:customStyle="1" w:styleId="19">
    <w:name w:val="1级标题"/>
    <w:basedOn w:val="a2"/>
    <w:link w:val="1Char0"/>
    <w:qFormat/>
    <w:rsid w:val="00BB5DA8"/>
    <w:pPr>
      <w:overflowPunct/>
      <w:spacing w:before="160" w:after="160"/>
      <w:outlineLvl w:val="0"/>
    </w:pPr>
    <w:rPr>
      <w:rFonts w:eastAsia="黑体"/>
      <w:sz w:val="21"/>
      <w:szCs w:val="21"/>
    </w:rPr>
  </w:style>
  <w:style w:type="character" w:customStyle="1" w:styleId="1Char0">
    <w:name w:val="1级标题 Char"/>
    <w:link w:val="19"/>
    <w:rsid w:val="00BB5DA8"/>
    <w:rPr>
      <w:rFonts w:ascii="Times New Roman" w:eastAsia="黑体" w:hAnsi="Times New Roman" w:cs="Times New Roman"/>
      <w:sz w:val="21"/>
      <w:szCs w:val="21"/>
      <w14:ligatures w14:val="none"/>
    </w:rPr>
  </w:style>
  <w:style w:type="paragraph" w:customStyle="1" w:styleId="2c">
    <w:name w:val="2级标题"/>
    <w:basedOn w:val="a2"/>
    <w:link w:val="2Char0"/>
    <w:qFormat/>
    <w:rsid w:val="00BB5DA8"/>
    <w:pPr>
      <w:widowControl/>
      <w:overflowPunct/>
      <w:spacing w:beforeLines="25" w:before="25" w:afterLines="25" w:after="25"/>
      <w:jc w:val="left"/>
      <w:outlineLvl w:val="1"/>
    </w:pPr>
    <w:rPr>
      <w:rFonts w:eastAsia="黑体"/>
      <w:szCs w:val="18"/>
    </w:rPr>
  </w:style>
  <w:style w:type="character" w:customStyle="1" w:styleId="2Char0">
    <w:name w:val="2级标题 Char"/>
    <w:link w:val="2c"/>
    <w:rsid w:val="00BB5DA8"/>
    <w:rPr>
      <w:rFonts w:ascii="Times New Roman" w:eastAsia="黑体" w:hAnsi="Times New Roman" w:cs="Times New Roman"/>
      <w:sz w:val="18"/>
      <w:szCs w:val="18"/>
      <w14:ligatures w14:val="none"/>
    </w:rPr>
  </w:style>
  <w:style w:type="paragraph" w:customStyle="1" w:styleId="3a">
    <w:name w:val="3级标题"/>
    <w:basedOn w:val="a2"/>
    <w:link w:val="3Char"/>
    <w:rsid w:val="00BB5DA8"/>
    <w:pPr>
      <w:keepNext/>
      <w:keepLines/>
      <w:numPr>
        <w:ilvl w:val="2"/>
      </w:numPr>
      <w:tabs>
        <w:tab w:val="left" w:pos="561"/>
        <w:tab w:val="left" w:pos="720"/>
      </w:tabs>
      <w:jc w:val="left"/>
      <w:outlineLvl w:val="2"/>
    </w:pPr>
  </w:style>
  <w:style w:type="character" w:customStyle="1" w:styleId="3Char">
    <w:name w:val="3级标题 Char"/>
    <w:link w:val="3a"/>
    <w:rsid w:val="00BB5DA8"/>
    <w:rPr>
      <w:rFonts w:ascii="Times New Roman" w:eastAsia="宋体" w:hAnsi="Times New Roman" w:cs="Times New Roman"/>
      <w:sz w:val="18"/>
      <w:szCs w:val="20"/>
      <w14:ligatures w14:val="none"/>
    </w:rPr>
  </w:style>
  <w:style w:type="paragraph" w:customStyle="1" w:styleId="p0">
    <w:name w:val="p0"/>
    <w:basedOn w:val="a2"/>
    <w:rsid w:val="00BB5DA8"/>
    <w:pPr>
      <w:widowControl/>
      <w:overflowPunct/>
      <w:ind w:firstLineChars="200" w:firstLine="200"/>
      <w:jc w:val="left"/>
    </w:pPr>
    <w:rPr>
      <w:rFonts w:cs="Calibri"/>
      <w:kern w:val="0"/>
      <w:szCs w:val="21"/>
    </w:rPr>
  </w:style>
  <w:style w:type="paragraph" w:customStyle="1" w:styleId="110">
    <w:name w:val="日期11"/>
    <w:basedOn w:val="DepartCorrespond"/>
    <w:next w:val="Information"/>
    <w:uiPriority w:val="3"/>
    <w:rsid w:val="00BB5DA8"/>
    <w:pPr>
      <w:spacing w:after="240"/>
    </w:pPr>
    <w:rPr>
      <w:sz w:val="18"/>
    </w:rPr>
  </w:style>
  <w:style w:type="paragraph" w:customStyle="1" w:styleId="111">
    <w:name w:val="标题11"/>
    <w:basedOn w:val="a2"/>
    <w:next w:val="Name"/>
    <w:uiPriority w:val="3"/>
    <w:rsid w:val="00BB5DA8"/>
    <w:pPr>
      <w:keepNext/>
      <w:keepLines/>
      <w:snapToGrid w:val="0"/>
      <w:spacing w:before="240" w:after="100"/>
      <w:outlineLvl w:val="0"/>
    </w:pPr>
    <w:rPr>
      <w:rFonts w:eastAsia="黑体"/>
      <w:b/>
      <w:sz w:val="24"/>
    </w:rPr>
  </w:style>
  <w:style w:type="paragraph" w:customStyle="1" w:styleId="2d">
    <w:name w:val="日期2"/>
    <w:basedOn w:val="DepartCorrespond"/>
    <w:next w:val="Information"/>
    <w:uiPriority w:val="3"/>
    <w:rsid w:val="00BB5DA8"/>
    <w:pPr>
      <w:spacing w:after="240"/>
    </w:pPr>
    <w:rPr>
      <w:sz w:val="18"/>
    </w:rPr>
  </w:style>
  <w:style w:type="paragraph" w:customStyle="1" w:styleId="2e">
    <w:name w:val="标题2"/>
    <w:basedOn w:val="a2"/>
    <w:next w:val="Name"/>
    <w:uiPriority w:val="3"/>
    <w:rsid w:val="00BB5DA8"/>
    <w:pPr>
      <w:keepNext/>
      <w:keepLines/>
      <w:snapToGrid w:val="0"/>
      <w:spacing w:before="240" w:after="100"/>
      <w:outlineLvl w:val="0"/>
    </w:pPr>
    <w:rPr>
      <w:rFonts w:eastAsia="黑体"/>
      <w:b/>
      <w:sz w:val="24"/>
    </w:rPr>
  </w:style>
  <w:style w:type="paragraph" w:customStyle="1" w:styleId="a1">
    <w:name w:val="参考文献"/>
    <w:basedOn w:val="a2"/>
    <w:rsid w:val="00BB5DA8"/>
    <w:pPr>
      <w:numPr>
        <w:ilvl w:val="1"/>
        <w:numId w:val="15"/>
      </w:numPr>
      <w:tabs>
        <w:tab w:val="left" w:pos="840"/>
      </w:tabs>
      <w:overflowPunct/>
      <w:snapToGrid w:val="0"/>
      <w:spacing w:line="295" w:lineRule="auto"/>
    </w:pPr>
    <w:rPr>
      <w:rFonts w:eastAsia="方正书宋简体"/>
      <w:snapToGrid w:val="0"/>
      <w:color w:val="000000"/>
      <w:spacing w:val="2"/>
      <w:szCs w:val="18"/>
    </w:rPr>
  </w:style>
  <w:style w:type="paragraph" w:customStyle="1" w:styleId="reference0">
    <w:name w:val="reference"/>
    <w:basedOn w:val="a2"/>
    <w:rsid w:val="00BB5DA8"/>
    <w:pPr>
      <w:widowControl/>
      <w:overflowPunct/>
      <w:ind w:left="227" w:hanging="227"/>
    </w:pPr>
    <w:rPr>
      <w:rFonts w:ascii="Times" w:eastAsia="Malgun Gothic" w:hAnsi="Times"/>
      <w:kern w:val="0"/>
      <w:lang w:eastAsia="de-DE"/>
    </w:rPr>
  </w:style>
  <w:style w:type="paragraph" w:customStyle="1" w:styleId="Style227">
    <w:name w:val="_Style 227"/>
    <w:rsid w:val="00BB5DA8"/>
    <w:pPr>
      <w:widowControl w:val="0"/>
      <w:overflowPunct w:val="0"/>
      <w:spacing w:after="0" w:line="240" w:lineRule="auto"/>
      <w:jc w:val="both"/>
    </w:pPr>
    <w:rPr>
      <w:rFonts w:ascii="Times New Roman" w:eastAsia="宋体" w:hAnsi="Times New Roman" w:cs="Times New Roman"/>
      <w:sz w:val="18"/>
      <w:szCs w:val="20"/>
      <w14:ligatures w14:val="none"/>
    </w:rPr>
  </w:style>
  <w:style w:type="character" w:styleId="afffff6">
    <w:name w:val="Placeholder Text"/>
    <w:uiPriority w:val="99"/>
    <w:semiHidden/>
    <w:rsid w:val="00BB5DA8"/>
    <w:rPr>
      <w:color w:val="808080"/>
    </w:rPr>
  </w:style>
  <w:style w:type="character" w:customStyle="1" w:styleId="Char4">
    <w:name w:val="文档结构图 Char"/>
    <w:semiHidden/>
    <w:rsid w:val="00BB5DA8"/>
    <w:rPr>
      <w:rFonts w:ascii="宋体"/>
      <w:kern w:val="2"/>
      <w:sz w:val="18"/>
      <w:szCs w:val="18"/>
    </w:rPr>
  </w:style>
  <w:style w:type="character" w:customStyle="1" w:styleId="Char2Char1">
    <w:name w:val="Char2 Char1"/>
    <w:uiPriority w:val="6"/>
    <w:rsid w:val="00BB5DA8"/>
    <w:rPr>
      <w:rFonts w:eastAsia="宋体"/>
      <w:kern w:val="2"/>
      <w:sz w:val="24"/>
      <w:szCs w:val="24"/>
      <w:lang w:val="en-US" w:eastAsia="zh-CN" w:bidi="ar-SA"/>
    </w:rPr>
  </w:style>
  <w:style w:type="character" w:customStyle="1" w:styleId="MTEquationSection">
    <w:name w:val="MTEquationSection"/>
    <w:rsid w:val="00BB5DA8"/>
    <w:rPr>
      <w:vanish/>
      <w:color w:val="FF0000"/>
      <w:sz w:val="15"/>
    </w:rPr>
  </w:style>
  <w:style w:type="table" w:customStyle="1" w:styleId="410">
    <w:name w:val="无格式表格 41"/>
    <w:basedOn w:val="a5"/>
    <w:uiPriority w:val="44"/>
    <w:rsid w:val="00BB5DA8"/>
    <w:pPr>
      <w:spacing w:after="0" w:line="240" w:lineRule="auto"/>
    </w:pPr>
    <w:rPr>
      <w:rFonts w:ascii="Calibri" w:eastAsia="宋体" w:hAnsi="Calibri" w:cs="Times New Roman"/>
      <w:kern w:val="0"/>
      <w:sz w:val="24"/>
      <w14:ligatures w14:val="none"/>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har5">
    <w:name w:val="批注文字 Char"/>
    <w:basedOn w:val="a4"/>
    <w:uiPriority w:val="99"/>
    <w:semiHidden/>
    <w:rsid w:val="00BB5DA8"/>
  </w:style>
  <w:style w:type="paragraph" w:styleId="TOC">
    <w:name w:val="TOC Heading"/>
    <w:basedOn w:val="1"/>
    <w:next w:val="a2"/>
    <w:uiPriority w:val="39"/>
    <w:unhideWhenUsed/>
    <w:qFormat/>
    <w:rsid w:val="00BB5DA8"/>
    <w:pPr>
      <w:widowControl/>
      <w:numPr>
        <w:numId w:val="0"/>
      </w:numPr>
      <w:tabs>
        <w:tab w:val="clear" w:pos="318"/>
        <w:tab w:val="left" w:pos="360"/>
      </w:tabs>
      <w:overflowPunct/>
      <w:adjustRightInd/>
      <w:spacing w:before="240" w:after="0" w:line="259" w:lineRule="auto"/>
      <w:textAlignment w:val="auto"/>
      <w:outlineLvl w:val="9"/>
    </w:pPr>
    <w:rPr>
      <w:rFonts w:ascii="等线 Light" w:eastAsia="等线 Light" w:hAnsi="等线 Light"/>
      <w:color w:val="0F4761"/>
      <w:sz w:val="32"/>
      <w:szCs w:val="32"/>
    </w:rPr>
  </w:style>
  <w:style w:type="table" w:customStyle="1" w:styleId="OPExcelTableContent-1091">
    <w:name w:val="OP_ExcelTableContent-1091"/>
    <w:basedOn w:val="a5"/>
    <w:rsid w:val="00D54242"/>
    <w:rPr>
      <w:color w:val="464F41"/>
    </w:rPr>
    <w:tblPr>
      <w:tblBorders>
        <w:top w:val="single" w:sz="4" w:space="0" w:color="464F41"/>
        <w:bottom w:val="single" w:sz="4" w:space="0" w:color="464F41"/>
        <w:insideH w:val="dotted" w:sz="4" w:space="0" w:color="464F41"/>
      </w:tblBorders>
    </w:tblPr>
    <w:tcPr>
      <w:shd w:val="clear" w:color="auto" w:fill="auto"/>
    </w:tcPr>
    <w:tblStylePr w:type="firstRow">
      <w:rPr>
        <w:b/>
      </w:rPr>
      <w:tblPr/>
      <w:tcPr>
        <w:tcBorders>
          <w:top w:val="single" w:sz="4" w:space="0" w:color="464F41"/>
          <w:left w:val="nil"/>
          <w:bottom w:val="single" w:sz="4" w:space="0" w:color="464F41"/>
          <w:insideH w:val="dotted" w:sz="4" w:space="0" w:color="464F41"/>
          <w:insideV w:val="nil"/>
        </w:tcBorders>
        <w:shd w:val="clear" w:color="auto" w:fill="FFFFFF"/>
      </w:tcPr>
    </w:tblStylePr>
  </w:style>
  <w:style w:type="paragraph" w:customStyle="1" w:styleId="afffff7">
    <w:name w:val="图表"/>
    <w:basedOn w:val="15"/>
    <w:link w:val="afffff8"/>
    <w:qFormat/>
    <w:rsid w:val="00B54A04"/>
    <w:pPr>
      <w:ind w:firstLine="372"/>
      <w:jc w:val="center"/>
    </w:pPr>
    <w:rPr>
      <w:rFonts w:eastAsia="黑体"/>
      <w:b/>
      <w:szCs w:val="18"/>
    </w:rPr>
  </w:style>
  <w:style w:type="character" w:customStyle="1" w:styleId="16">
    <w:name w:val="样式1 字符"/>
    <w:basedOn w:val="a4"/>
    <w:link w:val="15"/>
    <w:uiPriority w:val="3"/>
    <w:rsid w:val="00B54A04"/>
    <w:rPr>
      <w:rFonts w:ascii="Times New Roman" w:eastAsia="宋体" w:hAnsi="Times New Roman" w:cs="Times New Roman"/>
      <w:sz w:val="18"/>
      <w:szCs w:val="20"/>
      <w14:ligatures w14:val="none"/>
    </w:rPr>
  </w:style>
  <w:style w:type="character" w:customStyle="1" w:styleId="afffff8">
    <w:name w:val="图表 字符"/>
    <w:basedOn w:val="16"/>
    <w:link w:val="afffff7"/>
    <w:rsid w:val="00B54A04"/>
    <w:rPr>
      <w:rFonts w:ascii="Times New Roman" w:eastAsia="黑体" w:hAnsi="Times New Roman" w:cs="Times New Roman"/>
      <w:b/>
      <w:sz w:val="18"/>
      <w:szCs w:val="18"/>
      <w14:ligatures w14:val="none"/>
    </w:rPr>
  </w:style>
  <w:style w:type="paragraph" w:customStyle="1" w:styleId="afffff9">
    <w:name w:val="图表标题"/>
    <w:basedOn w:val="15"/>
    <w:link w:val="afffffa"/>
    <w:qFormat/>
    <w:rsid w:val="00B54A04"/>
    <w:pPr>
      <w:ind w:firstLine="373"/>
      <w:jc w:val="center"/>
    </w:pPr>
    <w:rPr>
      <w:szCs w:val="18"/>
    </w:rPr>
  </w:style>
  <w:style w:type="character" w:customStyle="1" w:styleId="afffffa">
    <w:name w:val="图表标题 字符"/>
    <w:basedOn w:val="16"/>
    <w:link w:val="afffff9"/>
    <w:rsid w:val="00B54A04"/>
    <w:rPr>
      <w:rFonts w:ascii="Times New Roman" w:eastAsia="宋体" w:hAnsi="Times New Roman" w:cs="Times New Roman"/>
      <w:sz w:val="18"/>
      <w:szCs w:val="18"/>
      <w14:ligatures w14:val="none"/>
    </w:rPr>
  </w:style>
  <w:style w:type="paragraph" w:customStyle="1" w:styleId="afffffb">
    <w:name w:val="图标标签"/>
    <w:basedOn w:val="a2"/>
    <w:link w:val="afffffc"/>
    <w:qFormat/>
    <w:rsid w:val="009B6EA1"/>
    <w:pPr>
      <w:jc w:val="center"/>
    </w:pPr>
    <w:rPr>
      <w:bCs/>
      <w:szCs w:val="18"/>
    </w:rPr>
  </w:style>
  <w:style w:type="character" w:customStyle="1" w:styleId="afffffc">
    <w:name w:val="图标标签 字符"/>
    <w:basedOn w:val="a4"/>
    <w:link w:val="afffffb"/>
    <w:rsid w:val="009B6EA1"/>
    <w:rPr>
      <w:rFonts w:ascii="Times New Roman" w:eastAsia="宋体" w:hAnsi="Times New Roman" w:cs="Times New Roman"/>
      <w:bCs/>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3758">
      <w:bodyDiv w:val="1"/>
      <w:marLeft w:val="0"/>
      <w:marRight w:val="0"/>
      <w:marTop w:val="0"/>
      <w:marBottom w:val="0"/>
      <w:divBdr>
        <w:top w:val="none" w:sz="0" w:space="0" w:color="auto"/>
        <w:left w:val="none" w:sz="0" w:space="0" w:color="auto"/>
        <w:bottom w:val="none" w:sz="0" w:space="0" w:color="auto"/>
        <w:right w:val="none" w:sz="0" w:space="0" w:color="auto"/>
      </w:divBdr>
    </w:div>
    <w:div w:id="121194497">
      <w:bodyDiv w:val="1"/>
      <w:marLeft w:val="0"/>
      <w:marRight w:val="0"/>
      <w:marTop w:val="0"/>
      <w:marBottom w:val="0"/>
      <w:divBdr>
        <w:top w:val="none" w:sz="0" w:space="0" w:color="auto"/>
        <w:left w:val="none" w:sz="0" w:space="0" w:color="auto"/>
        <w:bottom w:val="none" w:sz="0" w:space="0" w:color="auto"/>
        <w:right w:val="none" w:sz="0" w:space="0" w:color="auto"/>
      </w:divBdr>
    </w:div>
    <w:div w:id="170992002">
      <w:bodyDiv w:val="1"/>
      <w:marLeft w:val="0"/>
      <w:marRight w:val="0"/>
      <w:marTop w:val="0"/>
      <w:marBottom w:val="0"/>
      <w:divBdr>
        <w:top w:val="none" w:sz="0" w:space="0" w:color="auto"/>
        <w:left w:val="none" w:sz="0" w:space="0" w:color="auto"/>
        <w:bottom w:val="none" w:sz="0" w:space="0" w:color="auto"/>
        <w:right w:val="none" w:sz="0" w:space="0" w:color="auto"/>
      </w:divBdr>
    </w:div>
    <w:div w:id="290137731">
      <w:bodyDiv w:val="1"/>
      <w:marLeft w:val="0"/>
      <w:marRight w:val="0"/>
      <w:marTop w:val="0"/>
      <w:marBottom w:val="0"/>
      <w:divBdr>
        <w:top w:val="none" w:sz="0" w:space="0" w:color="auto"/>
        <w:left w:val="none" w:sz="0" w:space="0" w:color="auto"/>
        <w:bottom w:val="none" w:sz="0" w:space="0" w:color="auto"/>
        <w:right w:val="none" w:sz="0" w:space="0" w:color="auto"/>
      </w:divBdr>
    </w:div>
    <w:div w:id="303580020">
      <w:bodyDiv w:val="1"/>
      <w:marLeft w:val="0"/>
      <w:marRight w:val="0"/>
      <w:marTop w:val="0"/>
      <w:marBottom w:val="0"/>
      <w:divBdr>
        <w:top w:val="none" w:sz="0" w:space="0" w:color="auto"/>
        <w:left w:val="none" w:sz="0" w:space="0" w:color="auto"/>
        <w:bottom w:val="none" w:sz="0" w:space="0" w:color="auto"/>
        <w:right w:val="none" w:sz="0" w:space="0" w:color="auto"/>
      </w:divBdr>
    </w:div>
    <w:div w:id="455300587">
      <w:bodyDiv w:val="1"/>
      <w:marLeft w:val="0"/>
      <w:marRight w:val="0"/>
      <w:marTop w:val="0"/>
      <w:marBottom w:val="0"/>
      <w:divBdr>
        <w:top w:val="none" w:sz="0" w:space="0" w:color="auto"/>
        <w:left w:val="none" w:sz="0" w:space="0" w:color="auto"/>
        <w:bottom w:val="none" w:sz="0" w:space="0" w:color="auto"/>
        <w:right w:val="none" w:sz="0" w:space="0" w:color="auto"/>
      </w:divBdr>
    </w:div>
    <w:div w:id="508449640">
      <w:bodyDiv w:val="1"/>
      <w:marLeft w:val="0"/>
      <w:marRight w:val="0"/>
      <w:marTop w:val="0"/>
      <w:marBottom w:val="0"/>
      <w:divBdr>
        <w:top w:val="none" w:sz="0" w:space="0" w:color="auto"/>
        <w:left w:val="none" w:sz="0" w:space="0" w:color="auto"/>
        <w:bottom w:val="none" w:sz="0" w:space="0" w:color="auto"/>
        <w:right w:val="none" w:sz="0" w:space="0" w:color="auto"/>
      </w:divBdr>
    </w:div>
    <w:div w:id="564755498">
      <w:bodyDiv w:val="1"/>
      <w:marLeft w:val="0"/>
      <w:marRight w:val="0"/>
      <w:marTop w:val="0"/>
      <w:marBottom w:val="0"/>
      <w:divBdr>
        <w:top w:val="none" w:sz="0" w:space="0" w:color="auto"/>
        <w:left w:val="none" w:sz="0" w:space="0" w:color="auto"/>
        <w:bottom w:val="none" w:sz="0" w:space="0" w:color="auto"/>
        <w:right w:val="none" w:sz="0" w:space="0" w:color="auto"/>
      </w:divBdr>
    </w:div>
    <w:div w:id="782119355">
      <w:bodyDiv w:val="1"/>
      <w:marLeft w:val="0"/>
      <w:marRight w:val="0"/>
      <w:marTop w:val="0"/>
      <w:marBottom w:val="0"/>
      <w:divBdr>
        <w:top w:val="none" w:sz="0" w:space="0" w:color="auto"/>
        <w:left w:val="none" w:sz="0" w:space="0" w:color="auto"/>
        <w:bottom w:val="none" w:sz="0" w:space="0" w:color="auto"/>
        <w:right w:val="none" w:sz="0" w:space="0" w:color="auto"/>
      </w:divBdr>
    </w:div>
    <w:div w:id="870990999">
      <w:bodyDiv w:val="1"/>
      <w:marLeft w:val="0"/>
      <w:marRight w:val="0"/>
      <w:marTop w:val="0"/>
      <w:marBottom w:val="0"/>
      <w:divBdr>
        <w:top w:val="none" w:sz="0" w:space="0" w:color="auto"/>
        <w:left w:val="none" w:sz="0" w:space="0" w:color="auto"/>
        <w:bottom w:val="none" w:sz="0" w:space="0" w:color="auto"/>
        <w:right w:val="none" w:sz="0" w:space="0" w:color="auto"/>
      </w:divBdr>
    </w:div>
    <w:div w:id="1016809597">
      <w:bodyDiv w:val="1"/>
      <w:marLeft w:val="0"/>
      <w:marRight w:val="0"/>
      <w:marTop w:val="0"/>
      <w:marBottom w:val="0"/>
      <w:divBdr>
        <w:top w:val="none" w:sz="0" w:space="0" w:color="auto"/>
        <w:left w:val="none" w:sz="0" w:space="0" w:color="auto"/>
        <w:bottom w:val="none" w:sz="0" w:space="0" w:color="auto"/>
        <w:right w:val="none" w:sz="0" w:space="0" w:color="auto"/>
      </w:divBdr>
    </w:div>
    <w:div w:id="1050033819">
      <w:bodyDiv w:val="1"/>
      <w:marLeft w:val="0"/>
      <w:marRight w:val="0"/>
      <w:marTop w:val="0"/>
      <w:marBottom w:val="0"/>
      <w:divBdr>
        <w:top w:val="none" w:sz="0" w:space="0" w:color="auto"/>
        <w:left w:val="none" w:sz="0" w:space="0" w:color="auto"/>
        <w:bottom w:val="none" w:sz="0" w:space="0" w:color="auto"/>
        <w:right w:val="none" w:sz="0" w:space="0" w:color="auto"/>
      </w:divBdr>
    </w:div>
    <w:div w:id="1125007090">
      <w:bodyDiv w:val="1"/>
      <w:marLeft w:val="0"/>
      <w:marRight w:val="0"/>
      <w:marTop w:val="0"/>
      <w:marBottom w:val="0"/>
      <w:divBdr>
        <w:top w:val="none" w:sz="0" w:space="0" w:color="auto"/>
        <w:left w:val="none" w:sz="0" w:space="0" w:color="auto"/>
        <w:bottom w:val="none" w:sz="0" w:space="0" w:color="auto"/>
        <w:right w:val="none" w:sz="0" w:space="0" w:color="auto"/>
      </w:divBdr>
    </w:div>
    <w:div w:id="1233737652">
      <w:bodyDiv w:val="1"/>
      <w:marLeft w:val="0"/>
      <w:marRight w:val="0"/>
      <w:marTop w:val="0"/>
      <w:marBottom w:val="0"/>
      <w:divBdr>
        <w:top w:val="none" w:sz="0" w:space="0" w:color="auto"/>
        <w:left w:val="none" w:sz="0" w:space="0" w:color="auto"/>
        <w:bottom w:val="none" w:sz="0" w:space="0" w:color="auto"/>
        <w:right w:val="none" w:sz="0" w:space="0" w:color="auto"/>
      </w:divBdr>
    </w:div>
    <w:div w:id="1482043729">
      <w:bodyDiv w:val="1"/>
      <w:marLeft w:val="0"/>
      <w:marRight w:val="0"/>
      <w:marTop w:val="0"/>
      <w:marBottom w:val="0"/>
      <w:divBdr>
        <w:top w:val="none" w:sz="0" w:space="0" w:color="auto"/>
        <w:left w:val="none" w:sz="0" w:space="0" w:color="auto"/>
        <w:bottom w:val="none" w:sz="0" w:space="0" w:color="auto"/>
        <w:right w:val="none" w:sz="0" w:space="0" w:color="auto"/>
      </w:divBdr>
    </w:div>
    <w:div w:id="1502162680">
      <w:bodyDiv w:val="1"/>
      <w:marLeft w:val="0"/>
      <w:marRight w:val="0"/>
      <w:marTop w:val="0"/>
      <w:marBottom w:val="0"/>
      <w:divBdr>
        <w:top w:val="none" w:sz="0" w:space="0" w:color="auto"/>
        <w:left w:val="none" w:sz="0" w:space="0" w:color="auto"/>
        <w:bottom w:val="none" w:sz="0" w:space="0" w:color="auto"/>
        <w:right w:val="none" w:sz="0" w:space="0" w:color="auto"/>
      </w:divBdr>
    </w:div>
    <w:div w:id="1534151970">
      <w:bodyDiv w:val="1"/>
      <w:marLeft w:val="0"/>
      <w:marRight w:val="0"/>
      <w:marTop w:val="0"/>
      <w:marBottom w:val="0"/>
      <w:divBdr>
        <w:top w:val="none" w:sz="0" w:space="0" w:color="auto"/>
        <w:left w:val="none" w:sz="0" w:space="0" w:color="auto"/>
        <w:bottom w:val="none" w:sz="0" w:space="0" w:color="auto"/>
        <w:right w:val="none" w:sz="0" w:space="0" w:color="auto"/>
      </w:divBdr>
    </w:div>
    <w:div w:id="1603953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w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wmf"/><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e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2.emf"/><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3.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4.wmf"/><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oleObject" Target="embeddings/oleObject1.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emf"/><Relationship Id="rId22" Type="http://schemas.openxmlformats.org/officeDocument/2006/relationships/oleObject" Target="embeddings/oleObject2.bin"/><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8860D03-4654-413D-BD64-F41DBCE10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873</TotalTime>
  <Pages>22</Pages>
  <Words>16961</Words>
  <Characters>27308</Characters>
  <Application>Microsoft Office Word</Application>
  <DocSecurity>0</DocSecurity>
  <Lines>1011</Lines>
  <Paragraphs>1054</Paragraphs>
  <ScaleCrop>false</ScaleCrop>
  <Company/>
  <LinksUpToDate>false</LinksUpToDate>
  <CharactersWithSpaces>43215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Damn Bro</dc:creator>
  <cp:keywords/>
  <dc:description/>
  <cp:lastModifiedBy>旭 周</cp:lastModifiedBy>
  <cp:revision>7</cp:revision>
  <dcterms:created xsi:type="dcterms:W3CDTF">2026-03-07T16:23:00Z</dcterms:created>
  <dcterms:modified xsi:type="dcterms:W3CDTF">2026-03-20T05:54:00Z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4" name="MTPreferences 1">
    <vt:lpwstr>
Full=10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5"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6"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Times+Symbol 10.eqp</vt:lpwstr>
  </property>
</Properties>
</file>