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 w:after="160"/>
        <w:jc w:val="center"/>
      </w:pPr>
      <w:r>
        <w:rPr>
          <w:rFonts w:ascii="Open Sans" w:hAnsi="Open Sans" w:eastAsia="Open Sans" w:cs="Open Sans"/>
          <w:b/>
          <w:color w:val="8A6700"/>
          <w:sz w:val="20"/>
        </w:rPr>
        <w:t>MASSMORE TECHNICAL GUIDE</w:t>
      </w:r>
    </w:p>
    <w:p>
      <w:pPr>
        <w:spacing w:before="240" w:after="40"/>
        <w:jc w:val="center"/>
      </w:pPr>
      <w:r>
        <w:rPr>
          <w:rFonts w:ascii="TH Sarabun New" w:hAnsi="TH Sarabun New" w:eastAsia="TH Sarabun New" w:cs="TH Sarabun New"/>
          <w:b/>
          <w:color w:val="1F4D78"/>
          <w:sz w:val="30"/>
        </w:rPr>
        <w:t>คู่มือการใช้งาน</w:t>
      </w:r>
    </w:p>
    <w:p>
      <w:pPr>
        <w:spacing w:before="0" w:after="160"/>
        <w:jc w:val="center"/>
      </w:pPr>
      <w:r>
        <w:rPr>
          <w:rFonts w:ascii="Open Sans" w:hAnsi="Open Sans" w:eastAsia="Open Sans" w:cs="Open Sans"/>
          <w:b/>
          <w:color w:val="0B2545"/>
          <w:sz w:val="54"/>
        </w:rPr>
        <w:t>Massmore Halley</w:t>
        <w:br/>
        <w:t>BNO085 / BNO086</w:t>
      </w:r>
    </w:p>
    <w:p>
      <w:pPr>
        <w:spacing w:after="440"/>
        <w:jc w:val="center"/>
      </w:pPr>
      <w:r>
        <w:rPr>
          <w:rFonts w:ascii="Open Sans" w:hAnsi="Open Sans" w:eastAsia="Open Sans" w:cs="Open Sans"/>
          <w:color w:val="1F4D78"/>
          <w:sz w:val="28"/>
        </w:rPr>
        <w:t xml:space="preserve">9-DOF IMU </w:t>
      </w:r>
      <w:r>
        <w:rPr>
          <w:rFonts w:ascii="TH Sarabun New" w:hAnsi="TH Sarabun New" w:eastAsia="TH Sarabun New" w:cs="TH Sarabun New"/>
          <w:color w:val="1F4D78"/>
          <w:sz w:val="28"/>
        </w:rPr>
        <w:t xml:space="preserve">และ </w:t>
      </w:r>
      <w:r>
        <w:rPr>
          <w:rFonts w:ascii="Open Sans" w:hAnsi="Open Sans" w:eastAsia="Open Sans" w:cs="Open Sans"/>
          <w:color w:val="1F4D78"/>
          <w:sz w:val="28"/>
        </w:rPr>
        <w:t xml:space="preserve">Sensor Fusion </w:t>
      </w:r>
      <w:r>
        <w:rPr>
          <w:rFonts w:ascii="TH Sarabun New" w:hAnsi="TH Sarabun New" w:eastAsia="TH Sarabun New" w:cs="TH Sarabun New"/>
          <w:color w:val="1F4D78"/>
          <w:sz w:val="28"/>
        </w:rPr>
        <w:t xml:space="preserve">สำหรับ </w:t>
      </w:r>
      <w:r>
        <w:rPr>
          <w:rFonts w:ascii="Open Sans" w:hAnsi="Open Sans" w:eastAsia="Open Sans" w:cs="Open Sans"/>
          <w:color w:val="1F4D78"/>
          <w:sz w:val="28"/>
        </w:rPr>
        <w:t>ESP32</w:t>
        <w:br/>
        <w:t>Arduino IDE • PlatformIO • SH-2/SHTP</w:t>
      </w:r>
    </w:p>
    <w:p>
      <w:pPr>
        <w:spacing w:before="160" w:after="440" w:line="336" w:lineRule="auto"/>
        <w:jc w:val="center"/>
        <w:shd w:fill="FAFBFC"/>
        <w:pBdr>
          <w:left w:val="single" w:sz="16" w:space="8" w:color="B8C4D1"/>
        </w:pBdr>
      </w:pPr>
      <w:r>
        <w:rPr>
          <w:rFonts w:ascii="TH Sarabun New" w:hAnsi="TH Sarabun New" w:eastAsia="TH Sarabun New" w:cs="TH Sarabun New"/>
          <w:i/>
          <w:color w:val="5B6573"/>
          <w:sz w:val="24"/>
        </w:rPr>
        <w:br/>
        <w:br/>
        <w:t>พื้นที่สำหรับภาพผลิตภัณฑ์</w:t>
        <w:br/>
      </w:r>
      <w:r>
        <w:rPr>
          <w:rFonts w:ascii="Open Sans" w:hAnsi="Open Sans" w:eastAsia="Open Sans" w:cs="Open Sans"/>
          <w:i/>
          <w:color w:val="5B6573"/>
          <w:sz w:val="24"/>
        </w:rPr>
        <w:t>Massmore Halley BNO085/BNO086</w:t>
        <w:br/>
        <w:br/>
      </w:r>
    </w:p>
    <w:p>
      <w:pPr>
        <w:spacing w:before="200" w:after="80"/>
        <w:jc w:val="center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จัดทำโดย </w:t>
      </w:r>
      <w:r>
        <w:rPr>
          <w:rFonts w:ascii="Open Sans" w:hAnsi="Open Sans" w:eastAsia="Open Sans" w:cs="Open Sans"/>
          <w:b/>
          <w:color w:val="0B2545"/>
          <w:sz w:val="22"/>
        </w:rPr>
        <w:t>Massmore Biz Co., Ltd.</w:t>
      </w:r>
    </w:p>
    <w:p>
      <w:pPr>
        <w:spacing w:after="0"/>
        <w:jc w:val="center"/>
      </w:pPr>
      <w:r>
        <w:rPr>
          <w:rFonts w:ascii="TH Sarabun New" w:hAnsi="TH Sarabun New" w:eastAsia="TH Sarabun New" w:cs="TH Sarabun New"/>
          <w:b w:val="0"/>
          <w:color w:val="5B6573"/>
          <w:sz w:val="20"/>
        </w:rPr>
        <w:t xml:space="preserve">ไลบรารี </w:t>
      </w:r>
      <w:r>
        <w:rPr>
          <w:rFonts w:ascii="Open Sans" w:hAnsi="Open Sans" w:eastAsia="Open Sans" w:cs="Open Sans"/>
          <w:b w:val="0"/>
          <w:color w:val="5B6573"/>
          <w:sz w:val="20"/>
        </w:rPr>
        <w:t xml:space="preserve">Massmore_BNO08x v1.0.1 • </w:t>
      </w:r>
      <w:r>
        <w:rPr>
          <w:rFonts w:ascii="TH Sarabun New" w:hAnsi="TH Sarabun New" w:eastAsia="TH Sarabun New" w:cs="TH Sarabun New"/>
          <w:b w:val="0"/>
          <w:color w:val="5B6573"/>
          <w:sz w:val="20"/>
        </w:rPr>
        <w:t xml:space="preserve">ปรับปรุง </w:t>
      </w:r>
      <w:r>
        <w:rPr>
          <w:rFonts w:ascii="Open Sans" w:hAnsi="Open Sans" w:eastAsia="Open Sans" w:cs="Open Sans"/>
          <w:b w:val="0"/>
          <w:color w:val="5B6573"/>
          <w:sz w:val="20"/>
        </w:rPr>
        <w:t xml:space="preserve">1 </w:t>
      </w:r>
      <w:r>
        <w:rPr>
          <w:rFonts w:ascii="TH Sarabun New" w:hAnsi="TH Sarabun New" w:eastAsia="TH Sarabun New" w:cs="TH Sarabun New"/>
          <w:b w:val="0"/>
          <w:color w:val="5B6573"/>
          <w:sz w:val="20"/>
        </w:rPr>
        <w:t xml:space="preserve">กันยายน </w:t>
      </w:r>
      <w:r>
        <w:rPr>
          <w:rFonts w:ascii="Open Sans" w:hAnsi="Open Sans" w:eastAsia="Open Sans" w:cs="Open Sans"/>
          <w:b w:val="0"/>
          <w:color w:val="5B6573"/>
          <w:sz w:val="20"/>
        </w:rPr>
        <w:t>2569</w:t>
      </w:r>
    </w:p>
    <w:p>
      <w:r>
        <w:rPr>
          <w:rFonts w:ascii="Open Sans" w:hAnsi="Open Sans" w:eastAsia="Open Sans" w:cs="Open Sans"/>
        </w:rPr>
        <w:br w:type="page"/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อ่านค่า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Quaternion, Roll/Pitch/Yaw, acceleration, gyroscope, magnetometer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motion/activity reports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ด้วย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ESP32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ผ่าน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Arduino IDE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PlatformIO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โดยใช้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library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Massmore_BNO08x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/>
          <w:color w:val="0B2545"/>
          <w:sz w:val="21"/>
        </w:rPr>
        <w:t>เหมาะสำหรับ: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 ผู้เริ่มต้น,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Maker,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นักศึกษา,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Embedded Engineer, robotics, AR/VR, wearable, motion tracking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และระบบที่ต้องการ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orientation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แบบ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real time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/>
          <w:color w:val="0B2545"/>
          <w:sz w:val="21"/>
        </w:rPr>
        <w:t xml:space="preserve">เวลาทำ </w:t>
      </w:r>
      <w:r>
        <w:rPr>
          <w:rFonts w:ascii="Open Sans" w:hAnsi="Open Sans" w:eastAsia="Open Sans" w:cs="Open Sans"/>
          <w:b/>
          <w:color w:val="0B2545"/>
          <w:sz w:val="21"/>
        </w:rPr>
        <w:t>Quick Start: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 ประมาณ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15–30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นาที หากติดตั้ง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Arduino IDE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หรือ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PlatformIO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ไว้แล้ว</w:t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ตำแหน่งรูปภาพ </w:t>
      </w:r>
      <w:r>
        <w:rPr>
          <w:rFonts w:ascii="Open Sans" w:hAnsi="Open Sans" w:eastAsia="Open Sans" w:cs="Open Sans"/>
          <w:b/>
          <w:color w:val="2E74B5"/>
          <w:sz w:val="26"/>
        </w:rPr>
        <w:t>01 — Product overview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ใช้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Block: Upload —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ภาพโมดูล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Massmore Halley BNO085/BNO086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มุมบน เห็นชื่อขา,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Qwiic connector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และขนาด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board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>ชัดเจน</w:t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2E74B5"/>
          <w:sz w:val="32"/>
        </w:rPr>
        <w:t>สารบัญ</w:t>
      </w:r>
    </w:p>
    <w:p>
      <w:pPr>
        <w:numPr>
          <w:ilvl w:val="0"/>
          <w:numId w:val="10"/>
        </w:numPr>
      </w:pPr>
      <w:r>
        <w:rPr>
          <w:rFonts w:ascii="Open Sans" w:hAnsi="Open Sans" w:eastAsia="Open Sans" w:cs="Open Sans"/>
          <w:b w:val="0"/>
          <w:color w:val="0B2545"/>
          <w:sz w:val="22"/>
        </w:rPr>
        <w:t>Overview</w:t>
      </w:r>
    </w:p>
    <w:p>
      <w:pPr>
        <w:numPr>
          <w:ilvl w:val="0"/>
          <w:numId w:val="10"/>
        </w:numPr>
      </w:pPr>
      <w:r>
        <w:rPr>
          <w:rFonts w:ascii="Open Sans" w:hAnsi="Open Sans" w:eastAsia="Open Sans" w:cs="Open Sans"/>
          <w:b w:val="0"/>
          <w:color w:val="0B2545"/>
          <w:sz w:val="22"/>
        </w:rPr>
        <w:t>Features</w:t>
      </w:r>
    </w:p>
    <w:p>
      <w:pPr>
        <w:numPr>
          <w:ilvl w:val="0"/>
          <w:numId w:val="10"/>
        </w:numPr>
      </w:pPr>
      <w:r>
        <w:rPr>
          <w:rFonts w:ascii="Open Sans" w:hAnsi="Open Sans" w:eastAsia="Open Sans" w:cs="Open Sans"/>
          <w:b w:val="0"/>
          <w:color w:val="0B2545"/>
          <w:sz w:val="22"/>
        </w:rPr>
        <w:t>Pinout</w:t>
      </w:r>
    </w:p>
    <w:p>
      <w:pPr>
        <w:numPr>
          <w:ilvl w:val="0"/>
          <w:numId w:val="10"/>
        </w:numPr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Introduction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>Spec</w:t>
      </w:r>
    </w:p>
    <w:p>
      <w:pPr>
        <w:numPr>
          <w:ilvl w:val="0"/>
          <w:numId w:val="10"/>
        </w:numPr>
      </w:pPr>
      <w:r>
        <w:rPr>
          <w:rFonts w:ascii="Open Sans" w:hAnsi="Open Sans" w:eastAsia="Open Sans" w:cs="Open Sans"/>
          <w:b w:val="0"/>
          <w:color w:val="0B2545"/>
          <w:sz w:val="22"/>
        </w:rPr>
        <w:t>BNO085 vs BNO086</w:t>
      </w:r>
    </w:p>
    <w:p>
      <w:pPr>
        <w:numPr>
          <w:ilvl w:val="0"/>
          <w:numId w:val="10"/>
        </w:numPr>
      </w:pPr>
      <w:r>
        <w:rPr>
          <w:rFonts w:ascii="Open Sans" w:hAnsi="Open Sans" w:eastAsia="Open Sans" w:cs="Open Sans"/>
          <w:b w:val="0"/>
          <w:color w:val="0B2545"/>
          <w:sz w:val="22"/>
        </w:rPr>
        <w:t>Arduino ESP32 Example</w:t>
      </w:r>
    </w:p>
    <w:p>
      <w:pPr>
        <w:numPr>
          <w:ilvl w:val="0"/>
          <w:numId w:val="10"/>
        </w:numPr>
      </w:pPr>
      <w:r>
        <w:rPr>
          <w:rFonts w:ascii="Open Sans" w:hAnsi="Open Sans" w:eastAsia="Open Sans" w:cs="Open Sans"/>
          <w:b w:val="0"/>
          <w:color w:val="0B2545"/>
          <w:sz w:val="22"/>
        </w:rPr>
        <w:t>PlatformIO Example</w:t>
      </w:r>
    </w:p>
    <w:p>
      <w:pPr>
        <w:numPr>
          <w:ilvl w:val="0"/>
          <w:numId w:val="10"/>
        </w:numPr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Examples, Calibration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>Tare</w:t>
      </w:r>
    </w:p>
    <w:p>
      <w:pPr>
        <w:numPr>
          <w:ilvl w:val="0"/>
          <w:numId w:val="10"/>
        </w:numPr>
      </w:pPr>
      <w:r>
        <w:rPr>
          <w:rFonts w:ascii="Open Sans" w:hAnsi="Open Sans" w:eastAsia="Open Sans" w:cs="Open Sans"/>
          <w:b w:val="0"/>
          <w:color w:val="0B2545"/>
          <w:sz w:val="22"/>
        </w:rPr>
        <w:t>Troubleshooting</w:t>
      </w:r>
    </w:p>
    <w:p>
      <w:pPr>
        <w:numPr>
          <w:ilvl w:val="0"/>
          <w:numId w:val="10"/>
        </w:numPr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Resources: GitHub, Document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>Datasheet</w:t>
      </w:r>
    </w:p>
    <w:p>
      <w:r>
        <w:rPr>
          <w:rFonts w:ascii="Open Sans" w:hAnsi="Open Sans" w:eastAsia="Open Sans" w:cs="Open Sans"/>
        </w:rPr>
        <w:br w:type="page"/>
      </w:r>
    </w:p>
    <w:p>
      <w:pPr>
        <w:pStyle w:val="Heading1"/>
      </w:pPr>
      <w:r>
        <w:rPr>
          <w:rFonts w:ascii="Open Sans" w:hAnsi="Open Sans" w:eastAsia="Open Sans" w:cs="Open Sans"/>
          <w:b/>
          <w:color w:val="2E74B5"/>
          <w:sz w:val="32"/>
        </w:rPr>
        <w:t>1. Overview</w:t>
      </w:r>
    </w:p>
    <w:p>
      <w:pPr>
        <w:widowControl/>
      </w:pPr>
      <w:r>
        <w:rPr>
          <w:rFonts w:ascii="Open Sans" w:hAnsi="Open Sans" w:eastAsia="Open Sans" w:cs="Open Sans"/>
          <w:b/>
          <w:color w:val="0B2545"/>
          <w:sz w:val="22"/>
        </w:rPr>
        <w:t xml:space="preserve">BNO085 </w:t>
      </w:r>
      <w:r>
        <w:rPr>
          <w:rFonts w:ascii="TH Sarabun New" w:hAnsi="TH Sarabun New" w:eastAsia="TH Sarabun New" w:cs="TH Sarabun New"/>
          <w:b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/>
          <w:color w:val="0B2545"/>
          <w:sz w:val="22"/>
        </w:rPr>
        <w:t>BNO086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เป็น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9-DOF IMU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ที่รวม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sensor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processing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ส่วนสำคัญไว้ใน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package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เดียว ได้แก่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3-axis accelerometer —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วัด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acceleration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>gravity direction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3-axis gyroscope —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วัด </w:t>
      </w:r>
      <w:r>
        <w:rPr>
          <w:rFonts w:ascii="Open Sans" w:hAnsi="Open Sans" w:eastAsia="Open Sans" w:cs="Open Sans"/>
          <w:b w:val="0"/>
          <w:color w:val="0B2545"/>
          <w:sz w:val="22"/>
        </w:rPr>
        <w:t>angular velocity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3-axis magnetometer —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วัด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magnetic field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และช่วยหา </w:t>
      </w:r>
      <w:r>
        <w:rPr>
          <w:rFonts w:ascii="Open Sans" w:hAnsi="Open Sans" w:eastAsia="Open Sans" w:cs="Open Sans"/>
          <w:b w:val="0"/>
          <w:color w:val="0B2545"/>
          <w:sz w:val="22"/>
        </w:rPr>
        <w:t>heading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ARM Cortex-M0+ MCU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ภายใน </w:t>
      </w:r>
      <w:r>
        <w:rPr>
          <w:rFonts w:ascii="Open Sans" w:hAnsi="Open Sans" w:eastAsia="Open Sans" w:cs="Open Sans"/>
          <w:b w:val="0"/>
          <w:color w:val="0B2545"/>
          <w:sz w:val="22"/>
        </w:rPr>
        <w:t>chip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CEVA SH-2 MotionEngine firmware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สำหรับ </w:t>
      </w:r>
      <w:r>
        <w:rPr>
          <w:rFonts w:ascii="Open Sans" w:hAnsi="Open Sans" w:eastAsia="Open Sans" w:cs="Open Sans"/>
          <w:b w:val="0"/>
          <w:color w:val="0B2545"/>
          <w:sz w:val="22"/>
        </w:rPr>
        <w:t>sensor fusion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ความต่างจาก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IMU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ทั่วไปคือ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BNO08x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ประมวลผล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sensor fusion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ภายในตัวเอง แล้วส่งผลลัพธ์ที่พร้อมใช้งาน เช่น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quaternion, rotation vector, gravity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linear acceleration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ให้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host MCU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โดยตรง จึงลดภาระ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ESP32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และลดเวลาที่ต้องใช้ในการออกแบบ/จูนฟิลเตอร์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งานวิจัยด้าน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inertial navigation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อธิบายตรงกันว่า การอินทิเกรต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gyroscope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ให้ผลดีในช่วงสั้นแต่เกิด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drift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เมื่อเวลาผ่านไป จึงต้องอาศัย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accelerometer, magnetometer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หรือแบบจำลองอื่นช่วยแก้ค่า การใช้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quaternion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ยังเหมาะกับการคำนวณ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orientation 3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มิติมากกว่า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Euler angles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เพราะไม่เจอ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singularity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แบบ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gimbal lock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ดูพื้นฐานเพิ่มเติมได้จาก </w:t>
      </w:r>
      <w:hyperlink r:id="rId11">
        <w:r>
          <w:rPr>
            <w:rFonts w:ascii="Open Sans" w:hAnsi="Open Sans" w:eastAsia="Open Sans" w:cs="Open Sans"/>
            <w:color w:val="2E74B5"/>
            <w:u w:val="single"/>
          </w:rPr>
          <w:t xml:space="preserve">Kok, Hol </w:t>
        </w:r>
        <w:r>
          <w:rPr>
            <w:rFonts w:ascii="TH Sarabun New" w:hAnsi="TH Sarabun New" w:eastAsia="TH Sarabun New" w:cs="TH Sarabun New"/>
            <w:color w:val="2E74B5"/>
            <w:u w:val="single"/>
          </w:rPr>
          <w:t xml:space="preserve">และ </w:t>
        </w:r>
        <w:r>
          <w:rPr>
            <w:rFonts w:ascii="Open Sans" w:hAnsi="Open Sans" w:eastAsia="Open Sans" w:cs="Open Sans"/>
            <w:color w:val="2E74B5"/>
            <w:u w:val="single"/>
          </w:rPr>
          <w:t>Schön (2017)</w:t>
        </w:r>
      </w:hyperlink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และ </w:t>
      </w:r>
      <w:hyperlink r:id="rId12">
        <w:r>
          <w:rPr>
            <w:rFonts w:ascii="Open Sans" w:hAnsi="Open Sans" w:eastAsia="Open Sans" w:cs="Open Sans"/>
            <w:color w:val="2E74B5"/>
            <w:u w:val="single"/>
          </w:rPr>
          <w:t>Sabatini (2011)</w:t>
        </w:r>
      </w:hyperlink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ไลบรารี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Massmore_BNO08x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ทำหน้าที่สื่อสาร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SH-2/SHTP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ให้ทั้งหมด รองรับ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I2C, SPI, UART-SHTP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UART-RVC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พร้อมตัวอย่าง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14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ชุดสำหรับ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Arduino IDE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PlatformIO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Open Sans" w:hAnsi="Open Sans" w:eastAsia="Open Sans" w:cs="Open Sans"/>
          <w:b/>
          <w:color w:val="0B2545"/>
          <w:sz w:val="21"/>
        </w:rPr>
        <w:t>Tip: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 ถ้าเพิ่งเริ่ม ให้ใช้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I2C + Rotation Vector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ที่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100 Hz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ก่อน อย่าเริ่มด้วย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SPI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หรือ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1 kHz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เพราะการตรวจ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wiring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troubleshooting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จะยากกว่า</w:t>
      </w: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>1.1 Features</w:t>
      </w:r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 xml:space="preserve">Orientation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และ </w:t>
      </w:r>
      <w:r>
        <w:rPr>
          <w:rFonts w:ascii="Open Sans" w:hAnsi="Open Sans" w:eastAsia="Open Sans" w:cs="Open Sans"/>
          <w:b/>
          <w:color w:val="1F4D78"/>
          <w:sz w:val="24"/>
        </w:rPr>
        <w:t>Rotation Vector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3"/>
        <w:gridCol w:w="1970"/>
        <w:gridCol w:w="1345"/>
        <w:gridCol w:w="3342"/>
      </w:tblGrid>
      <w:tr>
        <w:trPr>
          <w:cantSplit w:val="true"/>
          <w:tblHeader w:val="true"/>
        </w:trPr>
        <w:tc>
          <w:tcPr>
            <w:tcW w:type="dxa" w:w="27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Output</w:t>
            </w:r>
          </w:p>
        </w:tc>
        <w:tc>
          <w:tcPr>
            <w:tcW w:type="dxa" w:w="19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ข้อมูลที่ใช้</w:t>
            </w:r>
          </w:p>
        </w:tc>
        <w:tc>
          <w:tcPr>
            <w:tcW w:type="dxa" w:w="13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เรตสูงสุด</w:t>
            </w:r>
          </w:p>
        </w:tc>
        <w:tc>
          <w:tcPr>
            <w:tcW w:type="dxa" w:w="33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เหมาะกับงาน</w:t>
            </w:r>
          </w:p>
        </w:tc>
      </w:tr>
      <w:tr>
        <w:trPr>
          <w:cantSplit w:val="true"/>
        </w:trPr>
        <w:tc>
          <w:tcPr>
            <w:tcW w:type="dxa" w:w="27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Rotation Vector</w:t>
            </w:r>
          </w:p>
        </w:tc>
        <w:tc>
          <w:tcPr>
            <w:tcW w:type="dxa" w:w="19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Accel + Gyro + Mag</w:t>
            </w:r>
          </w:p>
        </w:tc>
        <w:tc>
          <w:tcPr>
            <w:tcW w:type="dxa" w:w="13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400 Hz</w:t>
            </w:r>
          </w:p>
        </w:tc>
        <w:tc>
          <w:tcPr>
            <w:tcW w:type="dxa" w:w="33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เข็มทิศ, หุ่นยนต์ที่ต้องรู้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heading</w:t>
            </w:r>
          </w:p>
        </w:tc>
      </w:tr>
      <w:tr>
        <w:trPr>
          <w:cantSplit w:val="true"/>
        </w:trPr>
        <w:tc>
          <w:tcPr>
            <w:tcW w:type="dxa" w:w="27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Game Rotation Vector</w:t>
            </w:r>
          </w:p>
        </w:tc>
        <w:tc>
          <w:tcPr>
            <w:tcW w:type="dxa" w:w="19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Accel + Gyro</w:t>
            </w:r>
          </w:p>
        </w:tc>
        <w:tc>
          <w:tcPr>
            <w:tcW w:type="dxa" w:w="13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400 Hz</w:t>
            </w:r>
          </w:p>
        </w:tc>
        <w:tc>
          <w:tcPr>
            <w:tcW w:type="dxa" w:w="33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VR, gimbal,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งานใกล้มอเตอร์</w:t>
            </w:r>
          </w:p>
        </w:tc>
      </w:tr>
      <w:tr>
        <w:trPr>
          <w:cantSplit w:val="true"/>
        </w:trPr>
        <w:tc>
          <w:tcPr>
            <w:tcW w:type="dxa" w:w="27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Geomagnetic Rotation Vector</w:t>
            </w:r>
          </w:p>
        </w:tc>
        <w:tc>
          <w:tcPr>
            <w:tcW w:type="dxa" w:w="19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Accel + Mag</w:t>
            </w:r>
          </w:p>
        </w:tc>
        <w:tc>
          <w:tcPr>
            <w:tcW w:type="dxa" w:w="13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90 Hz</w:t>
            </w:r>
          </w:p>
        </w:tc>
        <w:tc>
          <w:tcPr>
            <w:tcW w:type="dxa" w:w="33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งานประหยัดไฟและเคลื่อนที่ไม่เร็ว</w:t>
            </w:r>
          </w:p>
        </w:tc>
      </w:tr>
      <w:tr>
        <w:trPr>
          <w:cantSplit w:val="true"/>
        </w:trPr>
        <w:tc>
          <w:tcPr>
            <w:tcW w:type="dxa" w:w="27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AR/VR Stabilized Rotation Vector</w:t>
            </w:r>
          </w:p>
        </w:tc>
        <w:tc>
          <w:tcPr>
            <w:tcW w:type="dxa" w:w="19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9-axis fusion</w:t>
            </w:r>
          </w:p>
        </w:tc>
        <w:tc>
          <w:tcPr>
            <w:tcW w:type="dxa" w:w="13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400 Hz</w:t>
            </w:r>
          </w:p>
        </w:tc>
        <w:tc>
          <w:tcPr>
            <w:tcW w:type="dxa" w:w="33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ภาพ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3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มิติที่ต้องการความนิ่ง</w:t>
            </w:r>
          </w:p>
        </w:tc>
      </w:tr>
      <w:tr>
        <w:trPr>
          <w:cantSplit w:val="true"/>
        </w:trPr>
        <w:tc>
          <w:tcPr>
            <w:tcW w:type="dxa" w:w="27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AR/VR Stabilized Game RV</w:t>
            </w:r>
          </w:p>
        </w:tc>
        <w:tc>
          <w:tcPr>
            <w:tcW w:type="dxa" w:w="19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6-axis fusion</w:t>
            </w:r>
          </w:p>
        </w:tc>
        <w:tc>
          <w:tcPr>
            <w:tcW w:type="dxa" w:w="13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400 Hz</w:t>
            </w:r>
          </w:p>
        </w:tc>
        <w:tc>
          <w:tcPr>
            <w:tcW w:type="dxa" w:w="33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AR/VR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ในพื้นที่สนามแม่เหล็กรบกวน</w:t>
            </w:r>
          </w:p>
        </w:tc>
      </w:tr>
      <w:tr>
        <w:trPr>
          <w:cantSplit w:val="true"/>
        </w:trPr>
        <w:tc>
          <w:tcPr>
            <w:tcW w:type="dxa" w:w="27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Gyro-Integrated Rotation Vector</w:t>
            </w:r>
          </w:p>
        </w:tc>
        <w:tc>
          <w:tcPr>
            <w:tcW w:type="dxa" w:w="19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Gyro integration</w:t>
            </w:r>
          </w:p>
        </w:tc>
        <w:tc>
          <w:tcPr>
            <w:tcW w:type="dxa" w:w="13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1000 Hz</w:t>
            </w:r>
          </w:p>
        </w:tc>
        <w:tc>
          <w:tcPr>
            <w:tcW w:type="dxa" w:w="33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rendering, head tracking, control loop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อัตราสูง</w:t>
            </w:r>
          </w:p>
        </w:tc>
      </w:tr>
    </w:tbl>
    <w:p>
      <w:pPr>
        <w:spacing w:after="60"/>
      </w:pP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อัตรารายงานสูงสุดมาจาก </w:t>
      </w:r>
      <w:hyperlink r:id="rId13">
        <w:r>
          <w:rPr>
            <w:rFonts w:ascii="Open Sans" w:hAnsi="Open Sans" w:eastAsia="Open Sans" w:cs="Open Sans"/>
            <w:color w:val="2E74B5"/>
            <w:u w:val="single"/>
          </w:rPr>
          <w:t>CEVA BNO08X Datasheet v1.17</w:t>
        </w:r>
      </w:hyperlink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และเป็นค่าสูงสุดราย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report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ไม่ได้หมายความว่าจะเปิดทุก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report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ที่ค่าสูงสุดพร้อมกันได้</w:t>
      </w:r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>Motion data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1"/>
        <w:gridCol w:w="3268"/>
        <w:gridCol w:w="2191"/>
      </w:tblGrid>
      <w:tr>
        <w:trPr>
          <w:cantSplit w:val="true"/>
          <w:tblHeader w:val="true"/>
        </w:trPr>
        <w:tc>
          <w:tcPr>
            <w:tcW w:type="dxa" w:w="39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Output</w:t>
            </w:r>
          </w:p>
        </w:tc>
        <w:tc>
          <w:tcPr>
            <w:tcW w:type="dxa" w:w="32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หน่วยในไลบรารี</w:t>
            </w:r>
          </w:p>
        </w:tc>
        <w:tc>
          <w:tcPr>
            <w:tcW w:type="dxa" w:w="21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เรตสูงสุด</w:t>
            </w:r>
          </w:p>
        </w:tc>
      </w:tr>
      <w:tr>
        <w:trPr>
          <w:cantSplit w:val="true"/>
        </w:trPr>
        <w:tc>
          <w:tcPr>
            <w:tcW w:type="dxa" w:w="39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Accelerometer</w:t>
            </w:r>
          </w:p>
        </w:tc>
        <w:tc>
          <w:tcPr>
            <w:tcW w:type="dxa" w:w="32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m/s²</w:t>
            </w:r>
          </w:p>
        </w:tc>
        <w:tc>
          <w:tcPr>
            <w:tcW w:type="dxa" w:w="21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500 Hz</w:t>
            </w:r>
          </w:p>
        </w:tc>
      </w:tr>
      <w:tr>
        <w:trPr>
          <w:cantSplit w:val="true"/>
        </w:trPr>
        <w:tc>
          <w:tcPr>
            <w:tcW w:type="dxa" w:w="39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Gyroscope</w:t>
            </w:r>
          </w:p>
        </w:tc>
        <w:tc>
          <w:tcPr>
            <w:tcW w:type="dxa" w:w="32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rad/s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หรือใช้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helper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เป็น °/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</w:t>
            </w:r>
          </w:p>
        </w:tc>
        <w:tc>
          <w:tcPr>
            <w:tcW w:type="dxa" w:w="21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400 Hz</w:t>
            </w:r>
          </w:p>
        </w:tc>
      </w:tr>
      <w:tr>
        <w:trPr>
          <w:cantSplit w:val="true"/>
        </w:trPr>
        <w:tc>
          <w:tcPr>
            <w:tcW w:type="dxa" w:w="39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Magnetometer</w:t>
            </w:r>
          </w:p>
        </w:tc>
        <w:tc>
          <w:tcPr>
            <w:tcW w:type="dxa" w:w="32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µT</w:t>
            </w:r>
          </w:p>
        </w:tc>
        <w:tc>
          <w:tcPr>
            <w:tcW w:type="dxa" w:w="21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100 Hz</w:t>
            </w:r>
          </w:p>
        </w:tc>
      </w:tr>
      <w:tr>
        <w:trPr>
          <w:cantSplit w:val="true"/>
        </w:trPr>
        <w:tc>
          <w:tcPr>
            <w:tcW w:type="dxa" w:w="39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Linear Acceleration</w:t>
            </w:r>
          </w:p>
        </w:tc>
        <w:tc>
          <w:tcPr>
            <w:tcW w:type="dxa" w:w="32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m/s²,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ตัด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gravity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แล้ว</w:t>
            </w:r>
          </w:p>
        </w:tc>
        <w:tc>
          <w:tcPr>
            <w:tcW w:type="dxa" w:w="21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400 Hz</w:t>
            </w:r>
          </w:p>
        </w:tc>
      </w:tr>
      <w:tr>
        <w:trPr>
          <w:cantSplit w:val="true"/>
        </w:trPr>
        <w:tc>
          <w:tcPr>
            <w:tcW w:type="dxa" w:w="39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Gravity Vector</w:t>
            </w:r>
          </w:p>
        </w:tc>
        <w:tc>
          <w:tcPr>
            <w:tcW w:type="dxa" w:w="32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m/s²</w:t>
            </w:r>
          </w:p>
        </w:tc>
        <w:tc>
          <w:tcPr>
            <w:tcW w:type="dxa" w:w="21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400 Hz</w:t>
            </w:r>
          </w:p>
        </w:tc>
      </w:tr>
      <w:tr>
        <w:trPr>
          <w:cantSplit w:val="true"/>
        </w:trPr>
        <w:tc>
          <w:tcPr>
            <w:tcW w:type="dxa" w:w="39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Raw Accelerometer/Gyroscope/Magnetometer</w:t>
            </w:r>
          </w:p>
        </w:tc>
        <w:tc>
          <w:tcPr>
            <w:tcW w:type="dxa" w:w="32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counts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พร้อม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timestamp</w:t>
            </w:r>
          </w:p>
        </w:tc>
        <w:tc>
          <w:tcPr>
            <w:tcW w:type="dxa" w:w="21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ขึ้นกับ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report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 xml:space="preserve">Activity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และ </w:t>
      </w:r>
      <w:r>
        <w:rPr>
          <w:rFonts w:ascii="Open Sans" w:hAnsi="Open Sans" w:eastAsia="Open Sans" w:cs="Open Sans"/>
          <w:b/>
          <w:color w:val="1F4D78"/>
          <w:sz w:val="24"/>
        </w:rPr>
        <w:t>gesture detection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Step Counter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>Step Detector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>Personal Activity Classifier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Stability Classifier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>Stability Detector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Tap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>Double Tap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Shake, Flip, Pickup, Tilt, Pocket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>Circle Detector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>Significant Motion Detector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>Sleep Detector</w:t>
      </w:r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>System features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Dynamic calibration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Save DCD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ลง </w:t>
      </w:r>
      <w:r>
        <w:rPr>
          <w:rFonts w:ascii="Open Sans" w:hAnsi="Open Sans" w:eastAsia="Open Sans" w:cs="Open Sans"/>
          <w:b w:val="0"/>
          <w:color w:val="0B2545"/>
          <w:sz w:val="22"/>
        </w:rPr>
        <w:t>flash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Tare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เพื่อกำหนดทิศ “หน้า” ใหม่ 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persist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ได้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>FRS (Flash Record System) read/write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Product ID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>factory serial number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Batching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>Report-on-change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Wake sensor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>sleep/on mode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Callback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และอ่านหลาย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report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ในรอบเดียว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ไม่มี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external dependency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และไม่ใช้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malloc</w:t>
      </w:r>
      <w:r>
        <w:rPr>
          <w:rFonts w:ascii="Open Sans" w:hAnsi="Open Sans" w:eastAsia="Open Sans" w:cs="Open Sans"/>
          <w:b w:val="0"/>
          <w:color w:val="0B2545"/>
          <w:sz w:val="22"/>
        </w:rPr>
        <w:t>/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new</w:t>
      </w: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>1.2 Pinout</w:t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ตำแหน่งรูปภาพ </w:t>
      </w:r>
      <w:r>
        <w:rPr>
          <w:rFonts w:ascii="Open Sans" w:hAnsi="Open Sans" w:eastAsia="Open Sans" w:cs="Open Sans"/>
          <w:b/>
          <w:color w:val="2E74B5"/>
          <w:sz w:val="26"/>
        </w:rPr>
        <w:t>02 — Pinout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ใช้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Block: Upload — Pinout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ของ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Massmore Halley BNO08x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พร้อมลูกศรชี้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VIN, GND, SDA, SCL, INT, RST, SA0, PS0, PS1, CS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1"/>
        </w:rPr>
        <w:t>Qwiic</w:t>
      </w:r>
    </w:p>
    <w:p>
      <w:pPr>
        <w:pStyle w:val="Heading3"/>
      </w:pPr>
      <w:r>
        <w:rPr>
          <w:rFonts w:ascii="TH Sarabun New" w:hAnsi="TH Sarabun New" w:eastAsia="TH Sarabun New" w:cs="TH Sarabun New"/>
          <w:b/>
          <w:color w:val="1F4D78"/>
          <w:sz w:val="24"/>
        </w:rPr>
        <w:t>หน้าที่ของขา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ชื่อบนบอร์ดอาจต่างกันเล็กน้อยตาม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revision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ให้ยึด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silkscreen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schematic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ของโมดูลจริงเป็นหลัก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63"/>
        <w:gridCol w:w="3567"/>
        <w:gridCol w:w="3030"/>
      </w:tblGrid>
      <w:tr>
        <w:trPr>
          <w:cantSplit w:val="true"/>
          <w:tblHeader w:val="true"/>
        </w:trPr>
        <w:tc>
          <w:tcPr>
            <w:tcW w:type="dxa" w:w="27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ชื่อขา</w:t>
            </w:r>
          </w:p>
        </w:tc>
        <w:tc>
          <w:tcPr>
            <w:tcW w:type="dxa" w:w="35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หน้าที่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หมายเหตุ</w:t>
            </w:r>
          </w:p>
        </w:tc>
      </w:tr>
      <w:tr>
        <w:trPr>
          <w:cantSplit w:val="true"/>
        </w:trPr>
        <w:tc>
          <w:tcPr>
            <w:tcW w:type="dxa" w:w="27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VIN/VCC</w:t>
            </w:r>
          </w:p>
        </w:tc>
        <w:tc>
          <w:tcPr>
            <w:tcW w:type="dxa" w:w="35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ไฟเลี้ยงโมดูล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แนะนำ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3.3V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สำหรับเริ่มต้น</w:t>
            </w:r>
          </w:p>
        </w:tc>
      </w:tr>
      <w:tr>
        <w:trPr>
          <w:cantSplit w:val="true"/>
        </w:trPr>
        <w:tc>
          <w:tcPr>
            <w:tcW w:type="dxa" w:w="27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GND</w:t>
            </w:r>
          </w:p>
        </w:tc>
        <w:tc>
          <w:tcPr>
            <w:tcW w:type="dxa" w:w="35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กราวด์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ต้องต่อกราวด์ร่วมกับ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ESP32</w:t>
            </w:r>
          </w:p>
        </w:tc>
      </w:tr>
      <w:tr>
        <w:trPr>
          <w:cantSplit w:val="true"/>
        </w:trPr>
        <w:tc>
          <w:tcPr>
            <w:tcW w:type="dxa" w:w="27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SDA / H_SDA / MISO / TX</w:t>
            </w:r>
          </w:p>
        </w:tc>
        <w:tc>
          <w:tcPr>
            <w:tcW w:type="dxa" w:w="35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I2C data, SPI MISO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หรือ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UART TX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หน้าที่ขึ้นกับโหมด</w:t>
            </w:r>
          </w:p>
        </w:tc>
      </w:tr>
      <w:tr>
        <w:trPr>
          <w:cantSplit w:val="true"/>
        </w:trPr>
        <w:tc>
          <w:tcPr>
            <w:tcW w:type="dxa" w:w="27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SCL / H_SCL / SCK / RX</w:t>
            </w:r>
          </w:p>
        </w:tc>
        <w:tc>
          <w:tcPr>
            <w:tcW w:type="dxa" w:w="35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I2C clock, SPI clock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หรือ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UART RX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หน้าที่ขึ้นกับโหมด</w:t>
            </w:r>
          </w:p>
        </w:tc>
      </w:tr>
      <w:tr>
        <w:trPr>
          <w:cantSplit w:val="true"/>
        </w:trPr>
        <w:tc>
          <w:tcPr>
            <w:tcW w:type="dxa" w:w="27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SA0 / H_MOSI</w:t>
            </w:r>
          </w:p>
        </w:tc>
        <w:tc>
          <w:tcPr>
            <w:tcW w:type="dxa" w:w="35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เลือก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I2C address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หรือ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SPI MOSI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อ่าน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SA0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ตอน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reset</w:t>
            </w:r>
          </w:p>
        </w:tc>
      </w:tr>
      <w:tr>
        <w:trPr>
          <w:cantSplit w:val="true"/>
        </w:trPr>
        <w:tc>
          <w:tcPr>
            <w:tcW w:type="dxa" w:w="27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CS / H_CSN</w:t>
            </w:r>
          </w:p>
        </w:tc>
        <w:tc>
          <w:tcPr>
            <w:tcW w:type="dxa" w:w="35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SPI chip select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active-low</w:t>
            </w:r>
          </w:p>
        </w:tc>
      </w:tr>
      <w:tr>
        <w:trPr>
          <w:cantSplit w:val="true"/>
        </w:trPr>
        <w:tc>
          <w:tcPr>
            <w:tcW w:type="dxa" w:w="27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INT / H_INTN</w:t>
            </w:r>
          </w:p>
        </w:tc>
        <w:tc>
          <w:tcPr>
            <w:tcW w:type="dxa" w:w="35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แจ้ง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host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ว่ามีข้อมูล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active-low;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แนะนำให้ต่อ</w:t>
            </w:r>
          </w:p>
        </w:tc>
      </w:tr>
      <w:tr>
        <w:trPr>
          <w:cantSplit w:val="true"/>
        </w:trPr>
        <w:tc>
          <w:tcPr>
            <w:tcW w:type="dxa" w:w="27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RST / NRST</w:t>
            </w:r>
          </w:p>
        </w:tc>
        <w:tc>
          <w:tcPr>
            <w:tcW w:type="dxa" w:w="35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รีเซ็ตเซ็นเซอร์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active-low;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แนะนำให้ต่อ</w:t>
            </w:r>
          </w:p>
        </w:tc>
      </w:tr>
      <w:tr>
        <w:trPr>
          <w:cantSplit w:val="true"/>
        </w:trPr>
        <w:tc>
          <w:tcPr>
            <w:tcW w:type="dxa" w:w="27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PS0 / WAKE</w:t>
            </w:r>
          </w:p>
        </w:tc>
        <w:tc>
          <w:tcPr>
            <w:tcW w:type="dxa" w:w="35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เลือกโปรโตคอล และใช้ปลุกใน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SPI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อ่านโหมดตอน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reset</w:t>
            </w:r>
          </w:p>
        </w:tc>
      </w:tr>
      <w:tr>
        <w:trPr>
          <w:cantSplit w:val="true"/>
        </w:trPr>
        <w:tc>
          <w:tcPr>
            <w:tcW w:type="dxa" w:w="27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PS1</w:t>
            </w:r>
          </w:p>
        </w:tc>
        <w:tc>
          <w:tcPr>
            <w:tcW w:type="dxa" w:w="35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เลือกโปรโตคอล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อ่านโหมดตอน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reset</w:t>
            </w:r>
          </w:p>
        </w:tc>
      </w:tr>
      <w:tr>
        <w:trPr>
          <w:cantSplit w:val="true"/>
        </w:trPr>
        <w:tc>
          <w:tcPr>
            <w:tcW w:type="dxa" w:w="27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BOOTN</w:t>
            </w:r>
          </w:p>
        </w:tc>
        <w:tc>
          <w:tcPr>
            <w:tcW w:type="dxa" w:w="35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เข้า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bootloader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เมื่อ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LOW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ตอน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reset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ปกติดึง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HIGH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ผ่าน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10 kΩ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การเลือกโหมดด้วย </w:t>
      </w:r>
      <w:r>
        <w:rPr>
          <w:rFonts w:ascii="Open Sans" w:hAnsi="Open Sans" w:eastAsia="Open Sans" w:cs="Open Sans"/>
          <w:b/>
          <w:color w:val="1F4D78"/>
          <w:sz w:val="24"/>
        </w:rPr>
        <w:t>PS1/PS0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88"/>
        <w:gridCol w:w="2488"/>
        <w:gridCol w:w="4384"/>
      </w:tblGrid>
      <w:tr>
        <w:trPr>
          <w:cantSplit w:val="true"/>
          <w:tblHeader w:val="true"/>
        </w:trPr>
        <w:tc>
          <w:tcPr>
            <w:tcW w:type="dxa" w:w="2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PS1</w:t>
            </w:r>
          </w:p>
        </w:tc>
        <w:tc>
          <w:tcPr>
            <w:tcW w:type="dxa" w:w="2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PS0</w:t>
            </w:r>
          </w:p>
        </w:tc>
        <w:tc>
          <w:tcPr>
            <w:tcW w:type="dxa" w:w="4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Host interface</w:t>
            </w:r>
          </w:p>
        </w:tc>
      </w:tr>
      <w:tr>
        <w:trPr>
          <w:cantSplit w:val="true"/>
        </w:trPr>
        <w:tc>
          <w:tcPr>
            <w:tcW w:type="dxa" w:w="2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LOW</w:t>
            </w:r>
          </w:p>
        </w:tc>
        <w:tc>
          <w:tcPr>
            <w:tcW w:type="dxa" w:w="2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LOW</w:t>
            </w:r>
          </w:p>
        </w:tc>
        <w:tc>
          <w:tcPr>
            <w:tcW w:type="dxa" w:w="4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I2C</w:t>
            </w:r>
          </w:p>
        </w:tc>
      </w:tr>
      <w:tr>
        <w:trPr>
          <w:cantSplit w:val="true"/>
        </w:trPr>
        <w:tc>
          <w:tcPr>
            <w:tcW w:type="dxa" w:w="2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LOW</w:t>
            </w:r>
          </w:p>
        </w:tc>
        <w:tc>
          <w:tcPr>
            <w:tcW w:type="dxa" w:w="2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HIGH</w:t>
            </w:r>
          </w:p>
        </w:tc>
        <w:tc>
          <w:tcPr>
            <w:tcW w:type="dxa" w:w="4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UART-RVC</w:t>
            </w:r>
          </w:p>
        </w:tc>
      </w:tr>
      <w:tr>
        <w:trPr>
          <w:cantSplit w:val="true"/>
        </w:trPr>
        <w:tc>
          <w:tcPr>
            <w:tcW w:type="dxa" w:w="2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HIGH</w:t>
            </w:r>
          </w:p>
        </w:tc>
        <w:tc>
          <w:tcPr>
            <w:tcW w:type="dxa" w:w="2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LOW</w:t>
            </w:r>
          </w:p>
        </w:tc>
        <w:tc>
          <w:tcPr>
            <w:tcW w:type="dxa" w:w="4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UART-SHTP</w:t>
            </w:r>
          </w:p>
        </w:tc>
      </w:tr>
      <w:tr>
        <w:trPr>
          <w:cantSplit w:val="true"/>
        </w:trPr>
        <w:tc>
          <w:tcPr>
            <w:tcW w:type="dxa" w:w="2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HIGH</w:t>
            </w:r>
          </w:p>
        </w:tc>
        <w:tc>
          <w:tcPr>
            <w:tcW w:type="dxa" w:w="2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HIGH</w:t>
            </w:r>
          </w:p>
        </w:tc>
        <w:tc>
          <w:tcPr>
            <w:tcW w:type="dxa" w:w="4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SPI</w:t>
            </w:r>
          </w:p>
        </w:tc>
      </w:tr>
    </w:tbl>
    <w:p>
      <w:pPr>
        <w:spacing w:after="60"/>
      </w:pP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ขา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PS1/PS0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ถูกอ่านตอน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reset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การเปลี่ยนจัมเปอร์ระหว่างทำงานจะไม่เปลี่ยนโหมดจนกว่าจะ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reset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ใหม่ สำหรับ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SPI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ขาทั้งสองต้อง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HIGH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ตั้งแต่ก่อน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reset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จน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H_INTN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ทำงานครั้งแรก จากนั้น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PS0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กลายเป็นขา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WAKE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ตามข้อกำหนดใน </w:t>
      </w:r>
      <w:hyperlink r:id="rId13">
        <w:r>
          <w:rPr>
            <w:rFonts w:ascii="Open Sans" w:hAnsi="Open Sans" w:eastAsia="Open Sans" w:cs="Open Sans"/>
            <w:color w:val="2E74B5"/>
            <w:u w:val="single"/>
          </w:rPr>
          <w:t>BNO08X Datasheet</w:t>
        </w:r>
      </w:hyperlink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>I2C address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 w:val="true"/>
          <w:tblHeader w:val="true"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 xml:space="preserve">SA0 </w:t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 xml:space="preserve">ตอน </w:t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reset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7-bit address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LOW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color w:val="0B2545"/>
                <w:sz w:val="17"/>
                <w:shd w:fill="F2F4F7"/>
              </w:rPr>
              <w:t>0x4A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HIGH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color w:val="0B2545"/>
                <w:sz w:val="17"/>
                <w:shd w:fill="F2F4F7"/>
              </w:rPr>
              <w:t>0x4B</w:t>
            </w:r>
          </w:p>
        </w:tc>
      </w:tr>
    </w:tbl>
    <w:p>
      <w:pPr>
        <w:spacing w:after="60"/>
      </w:pP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/>
          <w:color w:val="0B2545"/>
          <w:sz w:val="21"/>
        </w:rPr>
        <w:t xml:space="preserve">สำคัญสำหรับ </w:t>
      </w:r>
      <w:r>
        <w:rPr>
          <w:rFonts w:ascii="Open Sans" w:hAnsi="Open Sans" w:eastAsia="Open Sans" w:cs="Open Sans"/>
          <w:b/>
          <w:color w:val="0B2545"/>
          <w:sz w:val="21"/>
        </w:rPr>
        <w:t>Massmore Halley: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 หน้าสินค้าระบุ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address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เริ่มต้น </w:t>
      </w:r>
      <w:r>
        <w:rPr>
          <w:rFonts w:ascii="Open Sans" w:hAnsi="Open Sans" w:eastAsia="Open Sans" w:cs="Open Sans"/>
          <w:color w:val="0B2545"/>
          <w:sz w:val="19"/>
          <w:shd w:fill="F2F4F7"/>
        </w:rPr>
        <w:t>0x4A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 แต่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macro </w:t>
      </w:r>
      <w:r>
        <w:rPr>
          <w:rFonts w:ascii="Open Sans" w:hAnsi="Open Sans" w:eastAsia="Open Sans" w:cs="Open Sans"/>
          <w:color w:val="0B2545"/>
          <w:sz w:val="19"/>
          <w:shd w:fill="F2F4F7"/>
        </w:rPr>
        <w:t>MASSMORE_BNO08X_I2C_ADDR_DEF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 ในไลบรารีเวอร์ชัน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1.0.1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มีค่า </w:t>
      </w:r>
      <w:r>
        <w:rPr>
          <w:rFonts w:ascii="Open Sans" w:hAnsi="Open Sans" w:eastAsia="Open Sans" w:cs="Open Sans"/>
          <w:color w:val="0B2545"/>
          <w:sz w:val="19"/>
          <w:shd w:fill="F2F4F7"/>
        </w:rPr>
        <w:t>0x4B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 คู่มือนี้จึงใช้ </w:t>
      </w:r>
      <w:r>
        <w:rPr>
          <w:rFonts w:ascii="Open Sans" w:hAnsi="Open Sans" w:eastAsia="Open Sans" w:cs="Open Sans"/>
          <w:color w:val="0B2545"/>
          <w:sz w:val="19"/>
          <w:shd w:fill="F2F4F7"/>
        </w:rPr>
        <w:t>0x4A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 แบบ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explicit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หากไม่พบอุปกรณ์ค่อยลอง </w:t>
      </w:r>
      <w:r>
        <w:rPr>
          <w:rFonts w:ascii="Open Sans" w:hAnsi="Open Sans" w:eastAsia="Open Sans" w:cs="Open Sans"/>
          <w:color w:val="0B2545"/>
          <w:sz w:val="19"/>
          <w:shd w:fill="F2F4F7"/>
        </w:rPr>
        <w:t>0x4B</w:t>
      </w:r>
    </w:p>
    <w:p>
      <w:pPr>
        <w:pStyle w:val="Heading3"/>
      </w:pP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แรงดันไฟและ </w:t>
      </w:r>
      <w:r>
        <w:rPr>
          <w:rFonts w:ascii="Open Sans" w:hAnsi="Open Sans" w:eastAsia="Open Sans" w:cs="Open Sans"/>
          <w:b/>
          <w:color w:val="1F4D78"/>
          <w:sz w:val="24"/>
        </w:rPr>
        <w:t>logic level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หน้าสินค้า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Massmore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ระบุแรงดันโมดูล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3.3–5V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แต่ตัวชิป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BNO08x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เองกำหนด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VDD 2.4–3.6V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VDDIO 1.7–3.6V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ความสามารถรับ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5V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จึงต้องมาจาก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regulator/level shifter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บนบอร์ดโมดูล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>แนวทางที่ปลอดภัย:</w:t>
      </w:r>
    </w:p>
    <w:p>
      <w:pPr>
        <w:numPr>
          <w:ilvl w:val="0"/>
          <w:numId w:val="11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ต่อ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VIN/VCC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กับ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3V3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ของ </w:t>
      </w:r>
      <w:r>
        <w:rPr>
          <w:rFonts w:ascii="Open Sans" w:hAnsi="Open Sans" w:eastAsia="Open Sans" w:cs="Open Sans"/>
          <w:b w:val="0"/>
          <w:color w:val="0B2545"/>
          <w:sz w:val="22"/>
        </w:rPr>
        <w:t>ESP32</w:t>
      </w:r>
    </w:p>
    <w:p>
      <w:pPr>
        <w:numPr>
          <w:ilvl w:val="0"/>
          <w:numId w:val="11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pull-up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ของ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SDA/SCL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ไปที่ </w:t>
      </w:r>
      <w:r>
        <w:rPr>
          <w:rFonts w:ascii="Open Sans" w:hAnsi="Open Sans" w:eastAsia="Open Sans" w:cs="Open Sans"/>
          <w:b w:val="0"/>
          <w:color w:val="0B2545"/>
          <w:sz w:val="22"/>
        </w:rPr>
        <w:t>3.3V</w:t>
      </w:r>
    </w:p>
    <w:p>
      <w:pPr>
        <w:numPr>
          <w:ilvl w:val="0"/>
          <w:numId w:val="11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ห้ามป้อน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5V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เข้าขา </w:t>
      </w:r>
      <w:r>
        <w:rPr>
          <w:rFonts w:ascii="Open Sans" w:hAnsi="Open Sans" w:eastAsia="Open Sans" w:cs="Open Sans"/>
          <w:b w:val="0"/>
          <w:color w:val="0B2545"/>
          <w:sz w:val="22"/>
        </w:rPr>
        <w:t>logic</w:t>
      </w:r>
    </w:p>
    <w:p>
      <w:pPr>
        <w:numPr>
          <w:ilvl w:val="0"/>
          <w:numId w:val="11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หากจะใช้ไฟ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5V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ให้ตรวจ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schematic/revision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ของโมดูลก่อน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/>
          <w:color w:val="0B2545"/>
          <w:sz w:val="21"/>
        </w:rPr>
        <w:t>ทริป: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 Qwiic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ใช้ไฟและ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logic 3.3V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เป็นหลัก จึงเหมาะกับ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ESP32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โดยตรง</w:t>
      </w:r>
    </w:p>
    <w:p>
      <w:r>
        <w:rPr>
          <w:rFonts w:ascii="Open Sans" w:hAnsi="Open Sans" w:eastAsia="Open Sans" w:cs="Open Sans"/>
        </w:rPr>
        <w:br w:type="page"/>
      </w:r>
    </w:p>
    <w:p>
      <w:pPr>
        <w:pStyle w:val="Heading1"/>
      </w:pPr>
      <w:r>
        <w:rPr>
          <w:rFonts w:ascii="Open Sans" w:hAnsi="Open Sans" w:eastAsia="Open Sans" w:cs="Open Sans"/>
          <w:b/>
          <w:color w:val="2E74B5"/>
          <w:sz w:val="32"/>
        </w:rPr>
        <w:t>2. Introduction</w:t>
      </w: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 xml:space="preserve">Sensor fusion </w:t>
      </w:r>
      <w:r>
        <w:rPr>
          <w:rFonts w:ascii="TH Sarabun New" w:hAnsi="TH Sarabun New" w:eastAsia="TH Sarabun New" w:cs="TH Sarabun New"/>
          <w:b/>
          <w:color w:val="2E74B5"/>
          <w:sz w:val="26"/>
        </w:rPr>
        <w:t>ทำงานอย่างไร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>เซ็นเซอร์ทั้งสามชนิดมีจุดเด่นและจุดอ่อนต่างกัน: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92"/>
        <w:gridCol w:w="3326"/>
        <w:gridCol w:w="4042"/>
      </w:tblGrid>
      <w:tr>
        <w:trPr>
          <w:cantSplit w:val="true"/>
          <w:tblHeader w:val="true"/>
        </w:trPr>
        <w:tc>
          <w:tcPr>
            <w:tcW w:type="dxa" w:w="19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เซ็นเซอร์</w:t>
            </w:r>
          </w:p>
        </w:tc>
        <w:tc>
          <w:tcPr>
            <w:tcW w:type="dxa" w:w="33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จุดเด่น</w:t>
            </w:r>
          </w:p>
        </w:tc>
        <w:tc>
          <w:tcPr>
            <w:tcW w:type="dxa" w:w="40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ข้อจำกัด</w:t>
            </w:r>
          </w:p>
        </w:tc>
      </w:tr>
      <w:tr>
        <w:trPr>
          <w:cantSplit w:val="true"/>
        </w:trPr>
        <w:tc>
          <w:tcPr>
            <w:tcW w:type="dxa" w:w="19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Accelerometer</w:t>
            </w:r>
          </w:p>
        </w:tc>
        <w:tc>
          <w:tcPr>
            <w:tcW w:type="dxa" w:w="33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รู้ทิศ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gravity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และวัดความเร่ง</w:t>
            </w:r>
          </w:p>
        </w:tc>
        <w:tc>
          <w:tcPr>
            <w:tcW w:type="dxa" w:w="40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ไวต่อแรงสั่น/การเคลื่อนที่ และบอกทิศเหนือไม่ได้</w:t>
            </w:r>
          </w:p>
        </w:tc>
      </w:tr>
      <w:tr>
        <w:trPr>
          <w:cantSplit w:val="true"/>
        </w:trPr>
        <w:tc>
          <w:tcPr>
            <w:tcW w:type="dxa" w:w="19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Gyroscope</w:t>
            </w:r>
          </w:p>
        </w:tc>
        <w:tc>
          <w:tcPr>
            <w:tcW w:type="dxa" w:w="33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ตอบสนองเร็วและลื่น</w:t>
            </w:r>
          </w:p>
        </w:tc>
        <w:tc>
          <w:tcPr>
            <w:tcW w:type="dxa" w:w="40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อินทิเกรตแล้วเกิด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drift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สะสม</w:t>
            </w:r>
          </w:p>
        </w:tc>
      </w:tr>
      <w:tr>
        <w:trPr>
          <w:cantSplit w:val="true"/>
        </w:trPr>
        <w:tc>
          <w:tcPr>
            <w:tcW w:type="dxa" w:w="19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Magnetometer</w:t>
            </w:r>
          </w:p>
        </w:tc>
        <w:tc>
          <w:tcPr>
            <w:tcW w:type="dxa" w:w="33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อ้างอิงสนามแม่เหล็กสำหรับ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heading</w:t>
            </w:r>
          </w:p>
        </w:tc>
        <w:tc>
          <w:tcPr>
            <w:tcW w:type="dxa" w:w="40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ถูกรบกวนจากมอเตอร์ เหล็ก แม่เหล็กและสายกระแสสูง</w:t>
            </w:r>
          </w:p>
        </w:tc>
      </w:tr>
    </w:tbl>
    <w:p>
      <w:pPr>
        <w:spacing w:after="60"/>
      </w:pPr>
    </w:p>
    <w:p>
      <w:pPr>
        <w:widowControl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MotionEngine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รวมข้อมูลเหล่านี้เพื่อให้ได้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orientation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ที่เสถียรกว่าการใช้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sensor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sensor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หนึ่ง เมื่อสภาพแวดล้อมมีสนามแม่เหล็กรบกวน ให้เปลี่ยนจาก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Rotation Vector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เป็น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Game Rotation Vector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เพื่อหลีกเลี่ยงการกระโดดของ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yaw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แลกกับการยอมให้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yaw drift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ช้า ๆ</w:t>
      </w: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 xml:space="preserve">Quaternion </w:t>
      </w: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กับ </w:t>
      </w:r>
      <w:r>
        <w:rPr>
          <w:rFonts w:ascii="Open Sans" w:hAnsi="Open Sans" w:eastAsia="Open Sans" w:cs="Open Sans"/>
          <w:b/>
          <w:color w:val="2E74B5"/>
          <w:sz w:val="26"/>
        </w:rPr>
        <w:t>Euler angles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เซ็นเซอร์ส่ง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orientation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ในรูป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quaternion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(i, j, k, real)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เป็นหลัก ไลบรารีมี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helper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แปลงเป็น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Euler angles:</w:t>
      </w:r>
    </w:p>
    <w:p>
      <w:pPr>
        <w:keepLines w:val="0"/>
        <w:spacing w:before="0" w:after="140" w:line="240" w:lineRule="auto"/>
        <w:ind w:left="259" w:right="115"/>
        <w:shd w:fill="F2F4F7"/>
        <w:pBdr>
          <w:left w:val="single" w:sz="16" w:space="8" w:color="CBD5E1"/>
        </w:pBdr>
      </w:pPr>
      <w:r>
        <w:rPr>
          <w:rFonts w:ascii="Open Sans" w:hAnsi="Open Sans" w:eastAsia="Open Sans" w:cs="Open Sans"/>
          <w:color w:val="1F2937"/>
          <w:sz w:val="16"/>
        </w:rPr>
        <w:t>massmore_quat_t q = imu.getQuaternion();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massmore_euler_t e = imu.getEulerDeg();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Serial.println(e.roll);   // </w:t>
      </w:r>
      <w:r>
        <w:rPr>
          <w:rFonts w:ascii="TH Sarabun New" w:hAnsi="TH Sarabun New" w:eastAsia="TH Sarabun New" w:cs="TH Sarabun New"/>
          <w:color w:val="1F2937"/>
          <w:sz w:val="16"/>
        </w:rPr>
        <w:t xml:space="preserve">หมุนรอบแกน </w:t>
      </w:r>
      <w:r>
        <w:rPr>
          <w:rFonts w:ascii="Open Sans" w:hAnsi="Open Sans" w:eastAsia="Open Sans" w:cs="Open Sans"/>
          <w:color w:val="1F2937"/>
          <w:sz w:val="16"/>
        </w:rPr>
        <w:t>X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Serial.println(e.pitch);  // </w:t>
      </w:r>
      <w:r>
        <w:rPr>
          <w:rFonts w:ascii="TH Sarabun New" w:hAnsi="TH Sarabun New" w:eastAsia="TH Sarabun New" w:cs="TH Sarabun New"/>
          <w:color w:val="1F2937"/>
          <w:sz w:val="16"/>
        </w:rPr>
        <w:t xml:space="preserve">หมุนรอบแกน </w:t>
      </w:r>
      <w:r>
        <w:rPr>
          <w:rFonts w:ascii="Open Sans" w:hAnsi="Open Sans" w:eastAsia="Open Sans" w:cs="Open Sans"/>
          <w:color w:val="1F2937"/>
          <w:sz w:val="16"/>
        </w:rPr>
        <w:t>Y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Serial.println(e.yaw);    // </w:t>
      </w:r>
      <w:r>
        <w:rPr>
          <w:rFonts w:ascii="TH Sarabun New" w:hAnsi="TH Sarabun New" w:eastAsia="TH Sarabun New" w:cs="TH Sarabun New"/>
          <w:color w:val="1F2937"/>
          <w:sz w:val="16"/>
        </w:rPr>
        <w:t xml:space="preserve">หมุนรอบแกน </w:t>
      </w:r>
      <w:r>
        <w:rPr>
          <w:rFonts w:ascii="Open Sans" w:hAnsi="Open Sans" w:eastAsia="Open Sans" w:cs="Open Sans"/>
          <w:color w:val="1F2937"/>
          <w:sz w:val="16"/>
        </w:rPr>
        <w:t xml:space="preserve">Z </w:t>
      </w:r>
      <w:r>
        <w:rPr>
          <w:rFonts w:ascii="TH Sarabun New" w:hAnsi="TH Sarabun New" w:eastAsia="TH Sarabun New" w:cs="TH Sarabun New"/>
          <w:color w:val="1F2937"/>
          <w:sz w:val="16"/>
        </w:rPr>
        <w:t>ช่วง -</w:t>
      </w:r>
      <w:r>
        <w:rPr>
          <w:rFonts w:ascii="Open Sans" w:hAnsi="Open Sans" w:eastAsia="Open Sans" w:cs="Open Sans"/>
          <w:color w:val="1F2937"/>
          <w:sz w:val="16"/>
        </w:rPr>
        <w:t>180..180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Serial.println(imu.getHeadingDeg()); // 0..360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/>
          <w:color w:val="0B2545"/>
          <w:sz w:val="21"/>
        </w:rPr>
        <w:t>ทริป: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 เก็บ/ส่ง/คำนวณภายในด้วย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quaternion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แล้วแปลงเป็น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Euler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เฉพาะตอนแสดงผล จะลดปัญหา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gimbal lock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และการ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interpolate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มุมข้าม ±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180°</w:t>
      </w: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>2.1 Spec</w:t>
      </w:r>
    </w:p>
    <w:p>
      <w:pPr>
        <w:pStyle w:val="Heading3"/>
      </w:pPr>
      <w:r>
        <w:rPr>
          <w:rFonts w:ascii="TH Sarabun New" w:hAnsi="TH Sarabun New" w:eastAsia="TH Sarabun New" w:cs="TH Sarabun New"/>
          <w:b/>
          <w:color w:val="1F4D78"/>
          <w:sz w:val="24"/>
        </w:rPr>
        <w:t>ข้อมูลทั่วไปของชิป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59"/>
        <w:gridCol w:w="5701"/>
      </w:tblGrid>
      <w:tr>
        <w:trPr>
          <w:cantSplit w:val="true"/>
          <w:tblHeader w:val="true"/>
        </w:trPr>
        <w:tc>
          <w:tcPr>
            <w:tcW w:type="dxa" w:w="3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รายการ</w:t>
            </w:r>
          </w:p>
        </w:tc>
        <w:tc>
          <w:tcPr>
            <w:tcW w:type="dxa" w:w="5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ค่า</w:t>
            </w:r>
          </w:p>
        </w:tc>
      </w:tr>
      <w:tr>
        <w:trPr>
          <w:cantSplit w:val="true"/>
        </w:trPr>
        <w:tc>
          <w:tcPr>
            <w:tcW w:type="dxa" w:w="3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ประเภท</w:t>
            </w:r>
          </w:p>
        </w:tc>
        <w:tc>
          <w:tcPr>
            <w:tcW w:type="dxa" w:w="5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9-DOF Sensor Fusion SiP</w:t>
            </w:r>
          </w:p>
        </w:tc>
      </w:tr>
      <w:tr>
        <w:trPr>
          <w:cantSplit w:val="true"/>
        </w:trPr>
        <w:tc>
          <w:tcPr>
            <w:tcW w:type="dxa" w:w="3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เซ็นเซอร์</w:t>
            </w:r>
          </w:p>
        </w:tc>
        <w:tc>
          <w:tcPr>
            <w:tcW w:type="dxa" w:w="5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3-axis accelerometer + gyroscope + magnetometer</w:t>
            </w:r>
          </w:p>
        </w:tc>
      </w:tr>
      <w:tr>
        <w:trPr>
          <w:cantSplit w:val="true"/>
        </w:trPr>
        <w:tc>
          <w:tcPr>
            <w:tcW w:type="dxa" w:w="3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Processor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ภายใน</w:t>
            </w:r>
          </w:p>
        </w:tc>
        <w:tc>
          <w:tcPr>
            <w:tcW w:type="dxa" w:w="5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32-bit ARM Cortex-M0+</w:t>
            </w:r>
          </w:p>
        </w:tc>
      </w:tr>
      <w:tr>
        <w:trPr>
          <w:cantSplit w:val="true"/>
        </w:trPr>
        <w:tc>
          <w:tcPr>
            <w:tcW w:type="dxa" w:w="3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Firmware</w:t>
            </w:r>
          </w:p>
        </w:tc>
        <w:tc>
          <w:tcPr>
            <w:tcW w:type="dxa" w:w="5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CEVA SH-2 MotionEngine</w:t>
            </w:r>
          </w:p>
        </w:tc>
      </w:tr>
      <w:tr>
        <w:trPr>
          <w:cantSplit w:val="true"/>
        </w:trPr>
        <w:tc>
          <w:tcPr>
            <w:tcW w:type="dxa" w:w="3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Package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ชิป</w:t>
            </w:r>
          </w:p>
        </w:tc>
        <w:tc>
          <w:tcPr>
            <w:tcW w:type="dxa" w:w="5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28-pin LGA, 5.2 × 3.8 × 1.1 mm</w:t>
            </w:r>
          </w:p>
        </w:tc>
      </w:tr>
      <w:tr>
        <w:trPr>
          <w:cantSplit w:val="true"/>
        </w:trPr>
        <w:tc>
          <w:tcPr>
            <w:tcW w:type="dxa" w:w="3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VDD</w:t>
            </w:r>
          </w:p>
        </w:tc>
        <w:tc>
          <w:tcPr>
            <w:tcW w:type="dxa" w:w="5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2.4–3.6 V</w:t>
            </w:r>
          </w:p>
        </w:tc>
      </w:tr>
      <w:tr>
        <w:trPr>
          <w:cantSplit w:val="true"/>
        </w:trPr>
        <w:tc>
          <w:tcPr>
            <w:tcW w:type="dxa" w:w="3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VDDIO</w:t>
            </w:r>
          </w:p>
        </w:tc>
        <w:tc>
          <w:tcPr>
            <w:tcW w:type="dxa" w:w="5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1.7–3.6 V</w:t>
            </w:r>
          </w:p>
        </w:tc>
      </w:tr>
      <w:tr>
        <w:trPr>
          <w:cantSplit w:val="true"/>
        </w:trPr>
        <w:tc>
          <w:tcPr>
            <w:tcW w:type="dxa" w:w="3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Operating temperature</w:t>
            </w:r>
          </w:p>
        </w:tc>
        <w:tc>
          <w:tcPr>
            <w:tcW w:type="dxa" w:w="5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−40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ถึง +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85 °C</w:t>
            </w:r>
          </w:p>
        </w:tc>
      </w:tr>
      <w:tr>
        <w:trPr>
          <w:cantSplit w:val="true"/>
        </w:trPr>
        <w:tc>
          <w:tcPr>
            <w:tcW w:type="dxa" w:w="3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I2C</w:t>
            </w:r>
          </w:p>
        </w:tc>
        <w:tc>
          <w:tcPr>
            <w:tcW w:type="dxa" w:w="5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100/400 kbit/s, address 0x4A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หรือ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0x4B</w:t>
            </w:r>
          </w:p>
        </w:tc>
      </w:tr>
      <w:tr>
        <w:trPr>
          <w:cantSplit w:val="true"/>
        </w:trPr>
        <w:tc>
          <w:tcPr>
            <w:tcW w:type="dxa" w:w="3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SPI</w:t>
            </w:r>
          </w:p>
        </w:tc>
        <w:tc>
          <w:tcPr>
            <w:tcW w:type="dxa" w:w="5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4-wire, Mode 3,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สูงสุด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3 MHz</w:t>
            </w:r>
          </w:p>
        </w:tc>
      </w:tr>
      <w:tr>
        <w:trPr>
          <w:cantSplit w:val="true"/>
        </w:trPr>
        <w:tc>
          <w:tcPr>
            <w:tcW w:type="dxa" w:w="3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UART-SHTP</w:t>
            </w:r>
          </w:p>
        </w:tc>
        <w:tc>
          <w:tcPr>
            <w:tcW w:type="dxa" w:w="5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3 Mbit/s, 8N1</w:t>
            </w:r>
          </w:p>
        </w:tc>
      </w:tr>
      <w:tr>
        <w:trPr>
          <w:cantSplit w:val="true"/>
        </w:trPr>
        <w:tc>
          <w:tcPr>
            <w:tcW w:type="dxa" w:w="3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UART-RVC</w:t>
            </w:r>
          </w:p>
        </w:tc>
        <w:tc>
          <w:tcPr>
            <w:tcW w:type="dxa" w:w="5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115200 8N1, stream 100 Hz</w:t>
            </w:r>
          </w:p>
        </w:tc>
      </w:tr>
    </w:tbl>
    <w:p>
      <w:pPr>
        <w:spacing w:after="60"/>
      </w:pP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ค่าด้านบนเป็นสเปกชิป ไม่ใช่ขนาด/แรงดันภายนอกของ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breakout board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โปรดตรวจหน้าสินค้าและ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schematic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>ของโมดูลประกอบด้วย</w:t>
      </w:r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 xml:space="preserve">Performance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ของ </w:t>
      </w:r>
      <w:r>
        <w:rPr>
          <w:rFonts w:ascii="Open Sans" w:hAnsi="Open Sans" w:eastAsia="Open Sans" w:cs="Open Sans"/>
          <w:b/>
          <w:color w:val="1F4D78"/>
          <w:sz w:val="24"/>
        </w:rPr>
        <w:t>sensor fusion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4"/>
        <w:gridCol w:w="3509"/>
        <w:gridCol w:w="2747"/>
      </w:tblGrid>
      <w:tr>
        <w:trPr>
          <w:cantSplit w:val="true"/>
          <w:tblHeader w:val="true"/>
        </w:trPr>
        <w:tc>
          <w:tcPr>
            <w:tcW w:type="dxa" w:w="3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Output</w:t>
            </w:r>
          </w:p>
        </w:tc>
        <w:tc>
          <w:tcPr>
            <w:tcW w:type="dxa" w:w="350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เงื่อนไข</w:t>
            </w:r>
          </w:p>
        </w:tc>
        <w:tc>
          <w:tcPr>
            <w:tcW w:type="dxa" w:w="2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 xml:space="preserve">ค่าตาม </w:t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datasheet</w:t>
            </w:r>
          </w:p>
        </w:tc>
      </w:tr>
      <w:tr>
        <w:trPr>
          <w:cantSplit w:val="true"/>
        </w:trPr>
        <w:tc>
          <w:tcPr>
            <w:tcW w:type="dxa" w:w="3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Rotation Vector</w:t>
            </w:r>
          </w:p>
        </w:tc>
        <w:tc>
          <w:tcPr>
            <w:tcW w:type="dxa" w:w="350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Dynamic rotation error</w:t>
            </w:r>
          </w:p>
        </w:tc>
        <w:tc>
          <w:tcPr>
            <w:tcW w:type="dxa" w:w="2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3.5°</w:t>
            </w:r>
          </w:p>
        </w:tc>
      </w:tr>
      <w:tr>
        <w:trPr>
          <w:cantSplit w:val="true"/>
        </w:trPr>
        <w:tc>
          <w:tcPr>
            <w:tcW w:type="dxa" w:w="3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Rotation Vector</w:t>
            </w:r>
          </w:p>
        </w:tc>
        <w:tc>
          <w:tcPr>
            <w:tcW w:type="dxa" w:w="350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Static rotation error</w:t>
            </w:r>
          </w:p>
        </w:tc>
        <w:tc>
          <w:tcPr>
            <w:tcW w:type="dxa" w:w="2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2.0°</w:t>
            </w:r>
          </w:p>
        </w:tc>
      </w:tr>
      <w:tr>
        <w:trPr>
          <w:cantSplit w:val="true"/>
        </w:trPr>
        <w:tc>
          <w:tcPr>
            <w:tcW w:type="dxa" w:w="3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Game Rotation Vector</w:t>
            </w:r>
          </w:p>
        </w:tc>
        <w:tc>
          <w:tcPr>
            <w:tcW w:type="dxa" w:w="350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Dynamic non-heading error</w:t>
            </w:r>
          </w:p>
        </w:tc>
        <w:tc>
          <w:tcPr>
            <w:tcW w:type="dxa" w:w="2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2.5°</w:t>
            </w:r>
          </w:p>
        </w:tc>
      </w:tr>
      <w:tr>
        <w:trPr>
          <w:cantSplit w:val="true"/>
        </w:trPr>
        <w:tc>
          <w:tcPr>
            <w:tcW w:type="dxa" w:w="3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Game Rotation Vector</w:t>
            </w:r>
          </w:p>
        </w:tc>
        <w:tc>
          <w:tcPr>
            <w:tcW w:type="dxa" w:w="350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Static non-heading error</w:t>
            </w:r>
          </w:p>
        </w:tc>
        <w:tc>
          <w:tcPr>
            <w:tcW w:type="dxa" w:w="2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1.5°</w:t>
            </w:r>
          </w:p>
        </w:tc>
      </w:tr>
      <w:tr>
        <w:trPr>
          <w:cantSplit w:val="true"/>
        </w:trPr>
        <w:tc>
          <w:tcPr>
            <w:tcW w:type="dxa" w:w="3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Game Rotation Vector</w:t>
            </w:r>
          </w:p>
        </w:tc>
        <w:tc>
          <w:tcPr>
            <w:tcW w:type="dxa" w:w="350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Dynamic heading drift</w:t>
            </w:r>
          </w:p>
        </w:tc>
        <w:tc>
          <w:tcPr>
            <w:tcW w:type="dxa" w:w="2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0.5°/min</w:t>
            </w:r>
          </w:p>
        </w:tc>
      </w:tr>
      <w:tr>
        <w:trPr>
          <w:cantSplit w:val="true"/>
        </w:trPr>
        <w:tc>
          <w:tcPr>
            <w:tcW w:type="dxa" w:w="3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Geomagnetic RV</w:t>
            </w:r>
          </w:p>
        </w:tc>
        <w:tc>
          <w:tcPr>
            <w:tcW w:type="dxa" w:w="350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Dynamic rotation error</w:t>
            </w:r>
          </w:p>
        </w:tc>
        <w:tc>
          <w:tcPr>
            <w:tcW w:type="dxa" w:w="2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4.5°</w:t>
            </w:r>
          </w:p>
        </w:tc>
      </w:tr>
      <w:tr>
        <w:trPr>
          <w:cantSplit w:val="true"/>
        </w:trPr>
        <w:tc>
          <w:tcPr>
            <w:tcW w:type="dxa" w:w="3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Gravity</w:t>
            </w:r>
          </w:p>
        </w:tc>
        <w:tc>
          <w:tcPr>
            <w:tcW w:type="dxa" w:w="350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Static angle error</w:t>
            </w:r>
          </w:p>
        </w:tc>
        <w:tc>
          <w:tcPr>
            <w:tcW w:type="dxa" w:w="2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1.5°</w:t>
            </w:r>
          </w:p>
        </w:tc>
      </w:tr>
      <w:tr>
        <w:trPr>
          <w:cantSplit w:val="true"/>
        </w:trPr>
        <w:tc>
          <w:tcPr>
            <w:tcW w:type="dxa" w:w="3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Linear Acceleration</w:t>
            </w:r>
          </w:p>
        </w:tc>
        <w:tc>
          <w:tcPr>
            <w:tcW w:type="dxa" w:w="350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Dynamic accuracy</w:t>
            </w:r>
          </w:p>
        </w:tc>
        <w:tc>
          <w:tcPr>
            <w:tcW w:type="dxa" w:w="2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0.35 m/s²</w:t>
            </w:r>
          </w:p>
        </w:tc>
      </w:tr>
      <w:tr>
        <w:trPr>
          <w:cantSplit w:val="true"/>
        </w:trPr>
        <w:tc>
          <w:tcPr>
            <w:tcW w:type="dxa" w:w="3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Accelerometer</w:t>
            </w:r>
          </w:p>
        </w:tc>
        <w:tc>
          <w:tcPr>
            <w:tcW w:type="dxa" w:w="350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Dynamic accuracy</w:t>
            </w:r>
          </w:p>
        </w:tc>
        <w:tc>
          <w:tcPr>
            <w:tcW w:type="dxa" w:w="2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0.3 m/s²</w:t>
            </w:r>
          </w:p>
        </w:tc>
      </w:tr>
      <w:tr>
        <w:trPr>
          <w:cantSplit w:val="true"/>
        </w:trPr>
        <w:tc>
          <w:tcPr>
            <w:tcW w:type="dxa" w:w="3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Gyroscope</w:t>
            </w:r>
          </w:p>
        </w:tc>
        <w:tc>
          <w:tcPr>
            <w:tcW w:type="dxa" w:w="350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Dynamic accuracy</w:t>
            </w:r>
          </w:p>
        </w:tc>
        <w:tc>
          <w:tcPr>
            <w:tcW w:type="dxa" w:w="2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3.1°/s</w:t>
            </w:r>
          </w:p>
        </w:tc>
      </w:tr>
      <w:tr>
        <w:trPr>
          <w:cantSplit w:val="true"/>
        </w:trPr>
        <w:tc>
          <w:tcPr>
            <w:tcW w:type="dxa" w:w="3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Magnetometer</w:t>
            </w:r>
          </w:p>
        </w:tc>
        <w:tc>
          <w:tcPr>
            <w:tcW w:type="dxa" w:w="350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Dynamic accuracy</w:t>
            </w:r>
          </w:p>
        </w:tc>
        <w:tc>
          <w:tcPr>
            <w:tcW w:type="dxa" w:w="2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1.4 µT</w:t>
            </w:r>
          </w:p>
        </w:tc>
      </w:tr>
    </w:tbl>
    <w:p>
      <w:pPr>
        <w:spacing w:after="60"/>
      </w:pPr>
    </w:p>
    <w:p>
      <w:pPr>
        <w:widowControl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CEVA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ระบุเพิ่มเติมว่าการใช้งานจริง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Rotation Vector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มักอยู่ราว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5°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Geomagnetic Rotation Vector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ราว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10°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เพราะขึ้นกับสภาพสนามแม่เหล็ก จึงควรออกแบบ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tolerance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จากค่าการใช้งานจริง ไม่ยึดเพียงค่าจำลองในตาราง</w:t>
      </w:r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>Latency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7"/>
        <w:gridCol w:w="2376"/>
        <w:gridCol w:w="2377"/>
      </w:tblGrid>
      <w:tr>
        <w:trPr>
          <w:cantSplit w:val="true"/>
          <w:tblHeader w:val="true"/>
        </w:trPr>
        <w:tc>
          <w:tcPr>
            <w:tcW w:type="dxa" w:w="46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Output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100 Hz</w:t>
            </w:r>
          </w:p>
        </w:tc>
        <w:tc>
          <w:tcPr>
            <w:tcW w:type="dxa" w:w="23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200 Hz</w:t>
            </w:r>
          </w:p>
        </w:tc>
      </w:tr>
      <w:tr>
        <w:trPr>
          <w:cantSplit w:val="true"/>
        </w:trPr>
        <w:tc>
          <w:tcPr>
            <w:tcW w:type="dxa" w:w="46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Gyro Rotation Vector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6.6 ms</w:t>
            </w:r>
          </w:p>
        </w:tc>
        <w:tc>
          <w:tcPr>
            <w:tcW w:type="dxa" w:w="23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3.7 ms</w:t>
            </w:r>
          </w:p>
        </w:tc>
      </w:tr>
      <w:tr>
        <w:trPr>
          <w:cantSplit w:val="true"/>
        </w:trPr>
        <w:tc>
          <w:tcPr>
            <w:tcW w:type="dxa" w:w="46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Rotation Vector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6.6 ms</w:t>
            </w:r>
          </w:p>
        </w:tc>
        <w:tc>
          <w:tcPr>
            <w:tcW w:type="dxa" w:w="23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3.7 ms</w:t>
            </w:r>
          </w:p>
        </w:tc>
      </w:tr>
      <w:tr>
        <w:trPr>
          <w:cantSplit w:val="true"/>
        </w:trPr>
        <w:tc>
          <w:tcPr>
            <w:tcW w:type="dxa" w:w="46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Game Rotation Vector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6.6 ms</w:t>
            </w:r>
          </w:p>
        </w:tc>
        <w:tc>
          <w:tcPr>
            <w:tcW w:type="dxa" w:w="23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3.7 ms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การใช้พลังงานตัวอย่าง — </w:t>
      </w:r>
      <w:r>
        <w:rPr>
          <w:rFonts w:ascii="Open Sans" w:hAnsi="Open Sans" w:eastAsia="Open Sans" w:cs="Open Sans"/>
          <w:b/>
          <w:color w:val="1F4D78"/>
          <w:sz w:val="24"/>
        </w:rPr>
        <w:t>BNO086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วัดด้วย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SPI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ที่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VDDIO 3.0V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>VDD 3.3V: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1"/>
        <w:gridCol w:w="2351"/>
        <w:gridCol w:w="2145"/>
        <w:gridCol w:w="1803"/>
      </w:tblGrid>
      <w:tr>
        <w:trPr>
          <w:cantSplit w:val="true"/>
          <w:tblHeader w:val="true"/>
        </w:trPr>
        <w:tc>
          <w:tcPr>
            <w:tcW w:type="dxa" w:w="30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Configuration</w:t>
            </w:r>
          </w:p>
        </w:tc>
        <w:tc>
          <w:tcPr>
            <w:tcW w:type="dxa" w:w="235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VDDIO current</w:t>
            </w:r>
          </w:p>
        </w:tc>
        <w:tc>
          <w:tcPr>
            <w:tcW w:type="dxa" w:w="21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VDD current</w:t>
            </w:r>
          </w:p>
        </w:tc>
        <w:tc>
          <w:tcPr>
            <w:tcW w:type="dxa" w:w="18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Power</w:t>
            </w:r>
          </w:p>
        </w:tc>
      </w:tr>
      <w:tr>
        <w:trPr>
          <w:cantSplit w:val="true"/>
        </w:trPr>
        <w:tc>
          <w:tcPr>
            <w:tcW w:type="dxa" w:w="30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Idle</w:t>
            </w:r>
          </w:p>
        </w:tc>
        <w:tc>
          <w:tcPr>
            <w:tcW w:type="dxa" w:w="235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0.047 mA</w:t>
            </w:r>
          </w:p>
        </w:tc>
        <w:tc>
          <w:tcPr>
            <w:tcW w:type="dxa" w:w="21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0.01 mA</w:t>
            </w:r>
          </w:p>
        </w:tc>
        <w:tc>
          <w:tcPr>
            <w:tcW w:type="dxa" w:w="18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0.17 mW</w:t>
            </w:r>
          </w:p>
        </w:tc>
      </w:tr>
      <w:tr>
        <w:trPr>
          <w:cantSplit w:val="true"/>
        </w:trPr>
        <w:tc>
          <w:tcPr>
            <w:tcW w:type="dxa" w:w="30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9-axis fusion 100 Hz</w:t>
            </w:r>
          </w:p>
        </w:tc>
        <w:tc>
          <w:tcPr>
            <w:tcW w:type="dxa" w:w="235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3.18 mA</w:t>
            </w:r>
          </w:p>
        </w:tc>
        <w:tc>
          <w:tcPr>
            <w:tcW w:type="dxa" w:w="21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7.50 mA</w:t>
            </w:r>
          </w:p>
        </w:tc>
        <w:tc>
          <w:tcPr>
            <w:tcW w:type="dxa" w:w="18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34.29 mW</w:t>
            </w:r>
          </w:p>
        </w:tc>
      </w:tr>
      <w:tr>
        <w:trPr>
          <w:cantSplit w:val="true"/>
        </w:trPr>
        <w:tc>
          <w:tcPr>
            <w:tcW w:type="dxa" w:w="30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9-axis fusion 400 Hz</w:t>
            </w:r>
          </w:p>
        </w:tc>
        <w:tc>
          <w:tcPr>
            <w:tcW w:type="dxa" w:w="235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6.55 mA</w:t>
            </w:r>
          </w:p>
        </w:tc>
        <w:tc>
          <w:tcPr>
            <w:tcW w:type="dxa" w:w="21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7.50 mA</w:t>
            </w:r>
          </w:p>
        </w:tc>
        <w:tc>
          <w:tcPr>
            <w:tcW w:type="dxa" w:w="18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44.40 mW</w:t>
            </w:r>
          </w:p>
        </w:tc>
      </w:tr>
      <w:tr>
        <w:trPr>
          <w:cantSplit w:val="true"/>
        </w:trPr>
        <w:tc>
          <w:tcPr>
            <w:tcW w:type="dxa" w:w="30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Gyro RV 1000 Hz</w:t>
            </w:r>
          </w:p>
        </w:tc>
        <w:tc>
          <w:tcPr>
            <w:tcW w:type="dxa" w:w="235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6.84 mA</w:t>
            </w:r>
          </w:p>
        </w:tc>
        <w:tc>
          <w:tcPr>
            <w:tcW w:type="dxa" w:w="21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7.50 mA</w:t>
            </w:r>
          </w:p>
        </w:tc>
        <w:tc>
          <w:tcPr>
            <w:tcW w:type="dxa" w:w="18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45.27 mW</w:t>
            </w:r>
          </w:p>
        </w:tc>
      </w:tr>
      <w:tr>
        <w:trPr>
          <w:cantSplit w:val="true"/>
        </w:trPr>
        <w:tc>
          <w:tcPr>
            <w:tcW w:type="dxa" w:w="30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Accelerometer 125 Hz</w:t>
            </w:r>
          </w:p>
        </w:tc>
        <w:tc>
          <w:tcPr>
            <w:tcW w:type="dxa" w:w="235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0.98 mA</w:t>
            </w:r>
          </w:p>
        </w:tc>
        <w:tc>
          <w:tcPr>
            <w:tcW w:type="dxa" w:w="21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0.15 mA</w:t>
            </w:r>
          </w:p>
        </w:tc>
        <w:tc>
          <w:tcPr>
            <w:tcW w:type="dxa" w:w="18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3.44 mW</w:t>
            </w:r>
          </w:p>
        </w:tc>
      </w:tr>
      <w:tr>
        <w:trPr>
          <w:cantSplit w:val="true"/>
        </w:trPr>
        <w:tc>
          <w:tcPr>
            <w:tcW w:type="dxa" w:w="30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Step counter 31.25 Hz</w:t>
            </w:r>
          </w:p>
        </w:tc>
        <w:tc>
          <w:tcPr>
            <w:tcW w:type="dxa" w:w="235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0.36 mA</w:t>
            </w:r>
          </w:p>
        </w:tc>
        <w:tc>
          <w:tcPr>
            <w:tcW w:type="dxa" w:w="21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0.14 mA</w:t>
            </w:r>
          </w:p>
        </w:tc>
        <w:tc>
          <w:tcPr>
            <w:tcW w:type="dxa" w:w="18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1.54 mW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>BNO085 vs BNO086</w:t>
      </w:r>
    </w:p>
    <w:p>
      <w:pPr>
        <w:widowControl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BNO086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เป็น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drop-in replacement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ของ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BNO085: pinout, host interfaces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shared SH-2 reports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เหมือนกัน จึงใช้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wiring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Massmore_BNO08x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 API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ชุดเดียวกันได้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BNO086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เพิ่ม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14-bit accelerometer fusion,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ลด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idle power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และรองรับ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Interactive Calibration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ตาม </w:t>
      </w:r>
      <w:hyperlink r:id="rId13">
        <w:r>
          <w:rPr>
            <w:rFonts w:ascii="Open Sans" w:hAnsi="Open Sans" w:eastAsia="Open Sans" w:cs="Open Sans"/>
            <w:color w:val="2E74B5"/>
            <w:u w:val="single"/>
          </w:rPr>
          <w:t>CEVA BNO08X Datasheet</w:t>
        </w:r>
      </w:hyperlink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2"/>
        <w:gridCol w:w="1781"/>
        <w:gridCol w:w="2160"/>
        <w:gridCol w:w="2967"/>
      </w:tblGrid>
      <w:tr>
        <w:trPr>
          <w:cantSplit w:val="true"/>
          <w:tblHeader w:val="true"/>
        </w:trPr>
        <w:tc>
          <w:tcPr>
            <w:tcW w:type="dxa" w:w="24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หัวข้อ</w:t>
            </w:r>
          </w:p>
        </w:tc>
        <w:tc>
          <w:tcPr>
            <w:tcW w:type="dxa" w:w="1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BNO085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BNO086</w:t>
            </w:r>
          </w:p>
        </w:tc>
        <w:tc>
          <w:tcPr>
            <w:tcW w:type="dxa" w:w="29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ใช้งานต่างกันอย่างไร</w:t>
            </w:r>
          </w:p>
        </w:tc>
      </w:tr>
      <w:tr>
        <w:trPr>
          <w:cantSplit w:val="true"/>
        </w:trPr>
        <w:tc>
          <w:tcPr>
            <w:tcW w:type="dxa" w:w="24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Pinout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และ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shared reports</w:t>
            </w:r>
          </w:p>
        </w:tc>
        <w:tc>
          <w:tcPr>
            <w:tcW w:type="dxa" w:w="1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รองรับ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รองรับ</w:t>
            </w:r>
          </w:p>
        </w:tc>
        <w:tc>
          <w:tcPr>
            <w:tcW w:type="dxa" w:w="29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ใช้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wiring, </w:t>
            </w:r>
            <w:r>
              <w:rPr>
                <w:rFonts w:ascii="Open Sans" w:hAnsi="Open Sans" w:eastAsia="Open Sans" w:cs="Open Sans"/>
                <w:color w:val="0B2545"/>
                <w:sz w:val="17"/>
                <w:shd w:fill="F2F4F7"/>
              </w:rPr>
              <w:t>begin()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 และ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report API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เดียวกัน</w:t>
            </w:r>
          </w:p>
        </w:tc>
      </w:tr>
      <w:tr>
        <w:trPr>
          <w:cantSplit w:val="true"/>
        </w:trPr>
        <w:tc>
          <w:tcPr>
            <w:tcW w:type="dxa" w:w="24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Accelerometer fusion</w:t>
            </w:r>
          </w:p>
        </w:tc>
        <w:tc>
          <w:tcPr>
            <w:tcW w:type="dxa" w:w="1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standard resolution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14-bit accelerometer fusion</w:t>
            </w:r>
          </w:p>
        </w:tc>
        <w:tc>
          <w:tcPr>
            <w:tcW w:type="dxa" w:w="29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BNO086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ได้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resolution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ใน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fusion path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เพิ่มขึ้นโดยไม่ต้องเปลี่ยน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code</w:t>
            </w:r>
          </w:p>
        </w:tc>
      </w:tr>
      <w:tr>
        <w:trPr>
          <w:cantSplit w:val="true"/>
        </w:trPr>
        <w:tc>
          <w:tcPr>
            <w:tcW w:type="dxa" w:w="24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Idle power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ตาม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CEVA test condition</w:t>
            </w:r>
          </w:p>
        </w:tc>
        <w:tc>
          <w:tcPr>
            <w:tcW w:type="dxa" w:w="1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ประมาณ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0.39 mW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ประมาณ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0.17 mW</w:t>
            </w:r>
          </w:p>
        </w:tc>
        <w:tc>
          <w:tcPr>
            <w:tcW w:type="dxa" w:w="29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BNO086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เหมาะกับระบบที่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idle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นาน แต่ต้องวัด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power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ของ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module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จริงอีกครั้ง</w:t>
            </w:r>
          </w:p>
        </w:tc>
      </w:tr>
      <w:tr>
        <w:trPr>
          <w:cantSplit w:val="true"/>
        </w:trPr>
        <w:tc>
          <w:tcPr>
            <w:tcW w:type="dxa" w:w="24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Dynamic Calibration</w:t>
            </w:r>
          </w:p>
        </w:tc>
        <w:tc>
          <w:tcPr>
            <w:tcW w:type="dxa" w:w="1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รองรับ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รองรับ</w:t>
            </w:r>
          </w:p>
        </w:tc>
        <w:tc>
          <w:tcPr>
            <w:tcW w:type="dxa" w:w="29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ใช้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example </w:t>
            </w:r>
            <w:r>
              <w:rPr>
                <w:rFonts w:ascii="Open Sans" w:hAnsi="Open Sans" w:eastAsia="Open Sans" w:cs="Open Sans"/>
                <w:color w:val="0B2545"/>
                <w:sz w:val="17"/>
                <w:shd w:fill="F2F4F7"/>
              </w:rPr>
              <w:t>05_Calibration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, </w:t>
            </w:r>
            <w:r>
              <w:rPr>
                <w:rFonts w:ascii="Open Sans" w:hAnsi="Open Sans" w:eastAsia="Open Sans" w:cs="Open Sans"/>
                <w:color w:val="0B2545"/>
                <w:sz w:val="17"/>
                <w:shd w:fill="F2F4F7"/>
              </w:rPr>
              <w:t>calibrateAll()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 และ </w:t>
            </w:r>
            <w:r>
              <w:rPr>
                <w:rFonts w:ascii="Open Sans" w:hAnsi="Open Sans" w:eastAsia="Open Sans" w:cs="Open Sans"/>
                <w:color w:val="0B2545"/>
                <w:sz w:val="17"/>
                <w:shd w:fill="F2F4F7"/>
              </w:rPr>
              <w:t>saveCalibration()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 เหมือนกัน</w:t>
            </w:r>
          </w:p>
        </w:tc>
      </w:tr>
      <w:tr>
        <w:trPr>
          <w:cantSplit w:val="true"/>
        </w:trPr>
        <w:tc>
          <w:tcPr>
            <w:tcW w:type="dxa" w:w="24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Interactive Calibration</w:t>
            </w:r>
          </w:p>
        </w:tc>
        <w:tc>
          <w:tcPr>
            <w:tcW w:type="dxa" w:w="1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ไม่มี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เพิ่มเข้ามา</w:t>
            </w:r>
          </w:p>
        </w:tc>
        <w:tc>
          <w:tcPr>
            <w:tcW w:type="dxa" w:w="29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Library v1.0.1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ยังไม่มี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dedicated method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สำหรับ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feature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นี้</w:t>
            </w:r>
          </w:p>
        </w:tc>
      </w:tr>
      <w:tr>
        <w:trPr>
          <w:cantSplit w:val="true"/>
        </w:trPr>
        <w:tc>
          <w:tcPr>
            <w:tcW w:type="dxa" w:w="24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UART-RVC Motion Intent/Request</w:t>
            </w:r>
          </w:p>
        </w:tc>
        <w:tc>
          <w:tcPr>
            <w:tcW w:type="dxa" w:w="1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reserved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รองรับ</w:t>
            </w:r>
          </w:p>
        </w:tc>
        <w:tc>
          <w:tcPr>
            <w:tcW w:type="dxa" w:w="29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ใช้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example </w:t>
            </w:r>
            <w:r>
              <w:rPr>
                <w:rFonts w:ascii="Open Sans" w:hAnsi="Open Sans" w:eastAsia="Open Sans" w:cs="Open Sans"/>
                <w:color w:val="0B2545"/>
                <w:sz w:val="17"/>
                <w:shd w:fill="F2F4F7"/>
              </w:rPr>
              <w:t>12_UART_RVC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 แล้วอ่าน </w:t>
            </w:r>
            <w:r>
              <w:rPr>
                <w:rFonts w:ascii="Open Sans" w:hAnsi="Open Sans" w:eastAsia="Open Sans" w:cs="Open Sans"/>
                <w:color w:val="0B2545"/>
                <w:sz w:val="17"/>
                <w:shd w:fill="F2F4F7"/>
              </w:rPr>
              <w:t>motionIntent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 และ </w:t>
            </w:r>
            <w:r>
              <w:rPr>
                <w:rFonts w:ascii="Open Sans" w:hAnsi="Open Sans" w:eastAsia="Open Sans" w:cs="Open Sans"/>
                <w:color w:val="0B2545"/>
                <w:sz w:val="17"/>
                <w:shd w:fill="F2F4F7"/>
              </w:rPr>
              <w:t>motionRequest</w:t>
            </w:r>
          </w:p>
        </w:tc>
      </w:tr>
    </w:tbl>
    <w:p>
      <w:pPr>
        <w:spacing w:after="60"/>
      </w:pP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สำหรับ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Rotation Vector, Game Rotation Vector, acceleration, gyroscope, magnetometer, Step Counter, Calibration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Tare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ไม่ต้องเขียน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code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แยกตามรุ่น หาก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application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ต้องใช้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BNO086-only reports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ให้ตรวจ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API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ของ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library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ก่อน เพราะ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version 1.0.1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มี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protocol IDs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สำหรับ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Motion Request, Optical Flow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Dead Reckoning Pose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แต่ยังไม่มี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typed high-level enable/get API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สำหรับ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Optical Flow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>Dead Reckoning Pose</w:t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ตำแหน่งรูปภาพ </w:t>
      </w:r>
      <w:r>
        <w:rPr>
          <w:rFonts w:ascii="Open Sans" w:hAnsi="Open Sans" w:eastAsia="Open Sans" w:cs="Open Sans"/>
          <w:b/>
          <w:color w:val="2E74B5"/>
          <w:sz w:val="26"/>
        </w:rPr>
        <w:t>03 — BNO085/BNO086 comparison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ใช้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Block: Upload —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ภาพ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BNO085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BNO086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วางคู่กัน พร้อม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callout “Same wiring/API”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>และ “</w:t>
      </w:r>
      <w:r>
        <w:rPr>
          <w:rFonts w:ascii="Open Sans" w:hAnsi="Open Sans" w:eastAsia="Open Sans" w:cs="Open Sans"/>
          <w:b w:val="0"/>
          <w:color w:val="0B2545"/>
          <w:sz w:val="21"/>
        </w:rPr>
        <w:t>BNO086: 14-bit fusion, lower idle power, Interactive Calibration”</w:t>
      </w:r>
    </w:p>
    <w:p>
      <w:r>
        <w:rPr>
          <w:rFonts w:ascii="Open Sans" w:hAnsi="Open Sans" w:eastAsia="Open Sans" w:cs="Open Sans"/>
        </w:rPr>
        <w:br w:type="page"/>
      </w:r>
    </w:p>
    <w:p>
      <w:pPr>
        <w:pStyle w:val="Heading1"/>
      </w:pPr>
      <w:r>
        <w:rPr>
          <w:rFonts w:ascii="Open Sans" w:hAnsi="Open Sans" w:eastAsia="Open Sans" w:cs="Open Sans"/>
          <w:b/>
          <w:color w:val="2E74B5"/>
          <w:sz w:val="32"/>
        </w:rPr>
        <w:t>3. User Guides Step by step</w:t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color w:val="2E74B5"/>
          <w:sz w:val="26"/>
        </w:rPr>
        <w:t>อุปกรณ์ที่ต้องเตรียม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871"/>
        <w:gridCol w:w="1472"/>
        <w:gridCol w:w="4017"/>
      </w:tblGrid>
      <w:tr>
        <w:trPr>
          <w:cantSplit w:val="true"/>
          <w:tblHeader w:val="true"/>
        </w:trPr>
        <w:tc>
          <w:tcPr>
            <w:tcW w:type="dxa" w:w="38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รายการ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จำนวน</w:t>
            </w:r>
          </w:p>
        </w:tc>
        <w:tc>
          <w:tcPr>
            <w:tcW w:type="dxa" w:w="401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หมายเหตุ</w:t>
            </w:r>
          </w:p>
        </w:tc>
      </w:tr>
      <w:tr>
        <w:trPr>
          <w:cantSplit w:val="true"/>
        </w:trPr>
        <w:tc>
          <w:tcPr>
            <w:tcW w:type="dxa" w:w="38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Massmore Halley BNO085/BNO086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</w:t>
            </w:r>
          </w:p>
        </w:tc>
        <w:tc>
          <w:tcPr>
            <w:tcW w:type="dxa" w:w="401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เลือกรุ่นตามงาน</w:t>
            </w:r>
          </w:p>
        </w:tc>
      </w:tr>
      <w:tr>
        <w:trPr>
          <w:cantSplit w:val="true"/>
        </w:trPr>
        <w:tc>
          <w:tcPr>
            <w:tcW w:type="dxa" w:w="38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ESP32 development board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</w:t>
            </w:r>
          </w:p>
        </w:tc>
        <w:tc>
          <w:tcPr>
            <w:tcW w:type="dxa" w:w="401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ตัวอย่างใช้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ESP32 Dev Module</w:t>
            </w:r>
          </w:p>
        </w:tc>
      </w:tr>
      <w:tr>
        <w:trPr>
          <w:cantSplit w:val="true"/>
        </w:trPr>
        <w:tc>
          <w:tcPr>
            <w:tcW w:type="dxa" w:w="38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สาย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USB data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</w:t>
            </w:r>
          </w:p>
        </w:tc>
        <w:tc>
          <w:tcPr>
            <w:tcW w:type="dxa" w:w="401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สายชาร์จอย่างเดียวอัปโหลดไม่ได้</w:t>
            </w:r>
          </w:p>
        </w:tc>
      </w:tr>
      <w:tr>
        <w:trPr>
          <w:cantSplit w:val="true"/>
        </w:trPr>
        <w:tc>
          <w:tcPr>
            <w:tcW w:type="dxa" w:w="38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สายจัมเปอร์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6</w:t>
            </w:r>
          </w:p>
        </w:tc>
        <w:tc>
          <w:tcPr>
            <w:tcW w:type="dxa" w:w="401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VIN, GND, SDA, SCL, INT, RST</w:t>
            </w:r>
          </w:p>
        </w:tc>
      </w:tr>
      <w:tr>
        <w:trPr>
          <w:cantSplit w:val="true"/>
        </w:trPr>
        <w:tc>
          <w:tcPr>
            <w:tcW w:type="dxa" w:w="38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Breadboard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</w:t>
            </w:r>
          </w:p>
        </w:tc>
        <w:tc>
          <w:tcPr>
            <w:tcW w:type="dxa" w:w="401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ไม่บังคับ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ตำแหน่งรูปภาพ </w:t>
      </w:r>
      <w:r>
        <w:rPr>
          <w:rFonts w:ascii="Open Sans" w:hAnsi="Open Sans" w:eastAsia="Open Sans" w:cs="Open Sans"/>
          <w:b/>
          <w:color w:val="2E74B5"/>
          <w:sz w:val="26"/>
        </w:rPr>
        <w:t>04 — Hardware preparation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ใช้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Block: Upload —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ภาพ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Massmore Halley, ESP32, USB cable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jumper/Qwiic cable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ก่อนเริ่ม </w:t>
      </w:r>
      <w:r>
        <w:rPr>
          <w:rFonts w:ascii="Open Sans" w:hAnsi="Open Sans" w:eastAsia="Open Sans" w:cs="Open Sans"/>
          <w:b w:val="0"/>
          <w:color w:val="0B2545"/>
          <w:sz w:val="21"/>
        </w:rPr>
        <w:t>wiring</w:t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ต่อวงจร </w:t>
      </w:r>
      <w:r>
        <w:rPr>
          <w:rFonts w:ascii="Open Sans" w:hAnsi="Open Sans" w:eastAsia="Open Sans" w:cs="Open Sans"/>
          <w:b/>
          <w:color w:val="2E74B5"/>
          <w:sz w:val="26"/>
        </w:rPr>
        <w:t>I2C</w:t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ตำแหน่งรูปภาพ </w:t>
      </w:r>
      <w:r>
        <w:rPr>
          <w:rFonts w:ascii="Open Sans" w:hAnsi="Open Sans" w:eastAsia="Open Sans" w:cs="Open Sans"/>
          <w:b/>
          <w:color w:val="2E74B5"/>
          <w:sz w:val="26"/>
        </w:rPr>
        <w:t>05 — I2C wiring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ใช้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Block: Upload — Wiring diagram: Massmore Halley BNO08x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กับ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ESP32 Dev Module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พร้อม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label GPIO 21, 22, 4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1"/>
        </w:rPr>
        <w:t>5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6"/>
        <w:gridCol w:w="3206"/>
        <w:gridCol w:w="2948"/>
      </w:tblGrid>
      <w:tr>
        <w:trPr>
          <w:cantSplit w:val="true"/>
          <w:tblHeader w:val="true"/>
        </w:trPr>
        <w:tc>
          <w:tcPr>
            <w:tcW w:type="dxa" w:w="32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BNO08x</w:t>
            </w:r>
          </w:p>
        </w:tc>
        <w:tc>
          <w:tcPr>
            <w:tcW w:type="dxa" w:w="32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ESP32</w:t>
            </w:r>
          </w:p>
        </w:tc>
        <w:tc>
          <w:tcPr>
            <w:tcW w:type="dxa" w:w="29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จำเป็น</w:t>
            </w:r>
          </w:p>
        </w:tc>
      </w:tr>
      <w:tr>
        <w:trPr>
          <w:cantSplit w:val="true"/>
        </w:trPr>
        <w:tc>
          <w:tcPr>
            <w:tcW w:type="dxa" w:w="32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VIN/VCC</w:t>
            </w:r>
          </w:p>
        </w:tc>
        <w:tc>
          <w:tcPr>
            <w:tcW w:type="dxa" w:w="32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3V3</w:t>
            </w:r>
          </w:p>
        </w:tc>
        <w:tc>
          <w:tcPr>
            <w:tcW w:type="dxa" w:w="29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✓</w:t>
            </w:r>
          </w:p>
        </w:tc>
      </w:tr>
      <w:tr>
        <w:trPr>
          <w:cantSplit w:val="true"/>
        </w:trPr>
        <w:tc>
          <w:tcPr>
            <w:tcW w:type="dxa" w:w="32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GND</w:t>
            </w:r>
          </w:p>
        </w:tc>
        <w:tc>
          <w:tcPr>
            <w:tcW w:type="dxa" w:w="32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GND</w:t>
            </w:r>
          </w:p>
        </w:tc>
        <w:tc>
          <w:tcPr>
            <w:tcW w:type="dxa" w:w="29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✓</w:t>
            </w:r>
          </w:p>
        </w:tc>
      </w:tr>
      <w:tr>
        <w:trPr>
          <w:cantSplit w:val="true"/>
        </w:trPr>
        <w:tc>
          <w:tcPr>
            <w:tcW w:type="dxa" w:w="32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SDA</w:t>
            </w:r>
          </w:p>
        </w:tc>
        <w:tc>
          <w:tcPr>
            <w:tcW w:type="dxa" w:w="32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GPIO 21</w:t>
            </w:r>
          </w:p>
        </w:tc>
        <w:tc>
          <w:tcPr>
            <w:tcW w:type="dxa" w:w="29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✓</w:t>
            </w:r>
          </w:p>
        </w:tc>
      </w:tr>
      <w:tr>
        <w:trPr>
          <w:cantSplit w:val="true"/>
        </w:trPr>
        <w:tc>
          <w:tcPr>
            <w:tcW w:type="dxa" w:w="32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SCL</w:t>
            </w:r>
          </w:p>
        </w:tc>
        <w:tc>
          <w:tcPr>
            <w:tcW w:type="dxa" w:w="32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GPIO 22</w:t>
            </w:r>
          </w:p>
        </w:tc>
        <w:tc>
          <w:tcPr>
            <w:tcW w:type="dxa" w:w="29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✓</w:t>
            </w:r>
          </w:p>
        </w:tc>
      </w:tr>
      <w:tr>
        <w:trPr>
          <w:cantSplit w:val="true"/>
        </w:trPr>
        <w:tc>
          <w:tcPr>
            <w:tcW w:type="dxa" w:w="32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INT</w:t>
            </w:r>
          </w:p>
        </w:tc>
        <w:tc>
          <w:tcPr>
            <w:tcW w:type="dxa" w:w="32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GPIO 4</w:t>
            </w:r>
          </w:p>
        </w:tc>
        <w:tc>
          <w:tcPr>
            <w:tcW w:type="dxa" w:w="29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แนะนำ</w:t>
            </w:r>
          </w:p>
        </w:tc>
      </w:tr>
      <w:tr>
        <w:trPr>
          <w:cantSplit w:val="true"/>
        </w:trPr>
        <w:tc>
          <w:tcPr>
            <w:tcW w:type="dxa" w:w="32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RST</w:t>
            </w:r>
          </w:p>
        </w:tc>
        <w:tc>
          <w:tcPr>
            <w:tcW w:type="dxa" w:w="32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GPIO 5</w:t>
            </w:r>
          </w:p>
        </w:tc>
        <w:tc>
          <w:tcPr>
            <w:tcW w:type="dxa" w:w="29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แนะนำ</w:t>
            </w:r>
          </w:p>
        </w:tc>
      </w:tr>
    </w:tbl>
    <w:p>
      <w:pPr>
        <w:spacing w:after="60"/>
      </w:pP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ตรวจอีกครั้งก่อนเสียบ </w:t>
      </w:r>
      <w:r>
        <w:rPr>
          <w:rFonts w:ascii="Open Sans" w:hAnsi="Open Sans" w:eastAsia="Open Sans" w:cs="Open Sans"/>
          <w:b w:val="0"/>
          <w:color w:val="0B2545"/>
          <w:sz w:val="22"/>
        </w:rPr>
        <w:t>USB: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☐ VIN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ต่อ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3V3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ไม่ใช่ </w:t>
      </w:r>
      <w:r>
        <w:rPr>
          <w:rFonts w:ascii="Open Sans" w:hAnsi="Open Sans" w:eastAsia="Open Sans" w:cs="Open Sans"/>
          <w:b w:val="0"/>
          <w:color w:val="0B2545"/>
          <w:sz w:val="22"/>
        </w:rPr>
        <w:t>5V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☐ GND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ต่อถึงกัน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☐ SDA/SCL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ไม่สลับ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☐ เลขพินในโค้ดตรงกับ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GPIO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>☐ ไม่มีสายหลวม/เส้นทองแดงแตะกัน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/>
          <w:color w:val="0B2545"/>
          <w:sz w:val="21"/>
        </w:rPr>
        <w:t>ทริป: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 ถ้าใช้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Qwiic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ตรวจลำดับสีสายจาก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pinout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ของสาย/บอร์ด อย่าเชื่อสีอย่างเดียว เพราะสาย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third-party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บางชุดจัดสีไม่เหมือนมาตรฐาน</w:t>
      </w: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>3.1 Arduino ESP32 — Example</w:t>
      </w:r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 xml:space="preserve">Step 1 —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ติดตั้ง </w:t>
      </w:r>
      <w:r>
        <w:rPr>
          <w:rFonts w:ascii="Open Sans" w:hAnsi="Open Sans" w:eastAsia="Open Sans" w:cs="Open Sans"/>
          <w:b/>
          <w:color w:val="1F4D78"/>
          <w:sz w:val="24"/>
        </w:rPr>
        <w:t>Arduino IDE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ดาวน์โหลด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Arduino IDE 2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จาก </w:t>
      </w:r>
      <w:hyperlink r:id="rId14">
        <w:r>
          <w:rPr>
            <w:rFonts w:ascii="Open Sans" w:hAnsi="Open Sans" w:eastAsia="Open Sans" w:cs="Open Sans"/>
            <w:color w:val="2E74B5"/>
            <w:u w:val="single"/>
          </w:rPr>
          <w:t>Arduino Software</w:t>
        </w:r>
      </w:hyperlink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แล้วติดตั้งตามระบบปฏิบัติการ หากต้องการรายละเอียดแบบเป็นทางการดู </w:t>
      </w:r>
      <w:hyperlink r:id="rId15">
        <w:r>
          <w:rPr>
            <w:rFonts w:ascii="Open Sans" w:hAnsi="Open Sans" w:eastAsia="Open Sans" w:cs="Open Sans"/>
            <w:color w:val="2E74B5"/>
            <w:u w:val="single"/>
          </w:rPr>
          <w:t>Download and install Arduino IDE</w:t>
        </w:r>
      </w:hyperlink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 xml:space="preserve">Step 2 —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ติดตั้ง </w:t>
      </w:r>
      <w:r>
        <w:rPr>
          <w:rFonts w:ascii="Open Sans" w:hAnsi="Open Sans" w:eastAsia="Open Sans" w:cs="Open Sans"/>
          <w:b/>
          <w:color w:val="1F4D78"/>
          <w:sz w:val="24"/>
        </w:rPr>
        <w:t>ESP32 board package</w:t>
      </w:r>
    </w:p>
    <w:p>
      <w:pPr>
        <w:numPr>
          <w:ilvl w:val="0"/>
          <w:numId w:val="12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เปิด </w:t>
      </w:r>
      <w:r>
        <w:rPr>
          <w:rFonts w:ascii="Open Sans" w:hAnsi="Open Sans" w:eastAsia="Open Sans" w:cs="Open Sans"/>
          <w:b/>
          <w:color w:val="0B2545"/>
          <w:sz w:val="22"/>
        </w:rPr>
        <w:t>File &gt; Preferences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บน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Windows/Linux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หรือ </w:t>
      </w:r>
      <w:r>
        <w:rPr>
          <w:rFonts w:ascii="Open Sans" w:hAnsi="Open Sans" w:eastAsia="Open Sans" w:cs="Open Sans"/>
          <w:b/>
          <w:color w:val="0B2545"/>
          <w:sz w:val="22"/>
        </w:rPr>
        <w:t>Arduino IDE &gt; Settings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บน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macOS</w:t>
      </w:r>
    </w:p>
    <w:p>
      <w:pPr>
        <w:numPr>
          <w:ilvl w:val="0"/>
          <w:numId w:val="12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ใส่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URL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ต่อไปนี้ใน </w:t>
      </w:r>
      <w:r>
        <w:rPr>
          <w:rFonts w:ascii="Open Sans" w:hAnsi="Open Sans" w:eastAsia="Open Sans" w:cs="Open Sans"/>
          <w:b/>
          <w:color w:val="0B2545"/>
          <w:sz w:val="22"/>
        </w:rPr>
        <w:t>Additional Boards Manager URLs</w:t>
      </w:r>
    </w:p>
    <w:p>
      <w:pPr>
        <w:keepLines w:val="0"/>
        <w:spacing w:before="0" w:after="140" w:line="240" w:lineRule="auto"/>
        <w:ind w:left="259" w:right="115"/>
        <w:shd w:fill="F2F4F7"/>
        <w:pBdr>
          <w:left w:val="single" w:sz="16" w:space="8" w:color="CBD5E1"/>
        </w:pBdr>
      </w:pPr>
      <w:r>
        <w:rPr>
          <w:rFonts w:ascii="Open Sans" w:hAnsi="Open Sans" w:eastAsia="Open Sans" w:cs="Open Sans"/>
          <w:color w:val="1F2937"/>
          <w:sz w:val="16"/>
        </w:rPr>
        <w:t>https://espressif.github.io/arduino-esp32/package_esp32_index.json</w:t>
      </w:r>
    </w:p>
    <w:p>
      <w:pPr>
        <w:numPr>
          <w:ilvl w:val="0"/>
          <w:numId w:val="13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เปิด </w:t>
      </w:r>
      <w:r>
        <w:rPr>
          <w:rFonts w:ascii="Open Sans" w:hAnsi="Open Sans" w:eastAsia="Open Sans" w:cs="Open Sans"/>
          <w:b/>
          <w:color w:val="0B2545"/>
          <w:sz w:val="22"/>
        </w:rPr>
        <w:t>Tools &gt; Board &gt; Boards Manager...</w:t>
      </w:r>
    </w:p>
    <w:p>
      <w:pPr>
        <w:numPr>
          <w:ilvl w:val="0"/>
          <w:numId w:val="13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ค้นหา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esp32</w:t>
      </w:r>
    </w:p>
    <w:p>
      <w:pPr>
        <w:numPr>
          <w:ilvl w:val="0"/>
          <w:numId w:val="13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ติดตั้ง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esp32 by Espressif Systems</w:t>
      </w:r>
    </w:p>
    <w:p>
      <w:pPr>
        <w:numPr>
          <w:ilvl w:val="0"/>
          <w:numId w:val="13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ปิด/เปิด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Arduino IDE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ใหม่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อ้างอิงขั้นตอนปัจจุบันจาก </w:t>
      </w:r>
      <w:hyperlink r:id="rId16">
        <w:r>
          <w:rPr>
            <w:rFonts w:ascii="Open Sans" w:hAnsi="Open Sans" w:eastAsia="Open Sans" w:cs="Open Sans"/>
            <w:color w:val="2E74B5"/>
            <w:u w:val="single"/>
          </w:rPr>
          <w:t>Espressif Arduino-ESP32 installation guide</w:t>
        </w:r>
      </w:hyperlink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 xml:space="preserve">Step 3 —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ติดตั้งไลบรารี </w:t>
      </w:r>
      <w:r>
        <w:rPr>
          <w:rFonts w:ascii="Open Sans" w:hAnsi="Open Sans" w:eastAsia="Open Sans" w:cs="Open Sans"/>
          <w:b/>
          <w:color w:val="1F4D78"/>
          <w:sz w:val="24"/>
        </w:rPr>
        <w:t>Massmore_BNO08x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วิธี </w:t>
      </w:r>
      <w:r>
        <w:rPr>
          <w:rFonts w:ascii="Open Sans" w:hAnsi="Open Sans" w:eastAsia="Open Sans" w:cs="Open Sans"/>
          <w:b w:val="0"/>
          <w:color w:val="0B2545"/>
          <w:sz w:val="22"/>
        </w:rPr>
        <w:t>Add ZIP:</w:t>
      </w:r>
    </w:p>
    <w:p>
      <w:pPr>
        <w:numPr>
          <w:ilvl w:val="0"/>
          <w:numId w:val="14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ดาวน์โหลดรีโพซิทอรีเป็น </w:t>
      </w:r>
      <w:r>
        <w:rPr>
          <w:rFonts w:ascii="Open Sans" w:hAnsi="Open Sans" w:eastAsia="Open Sans" w:cs="Open Sans"/>
          <w:b w:val="0"/>
          <w:color w:val="0B2545"/>
          <w:sz w:val="22"/>
        </w:rPr>
        <w:t>ZIP</w:t>
      </w:r>
    </w:p>
    <w:p>
      <w:pPr>
        <w:numPr>
          <w:ilvl w:val="0"/>
          <w:numId w:val="14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แตก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ZIP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หลัก</w:t>
      </w:r>
    </w:p>
    <w:p>
      <w:pPr>
        <w:numPr>
          <w:ilvl w:val="0"/>
          <w:numId w:val="14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บีบอัดเฉพาะโฟลเดอร์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ArduinoIDE/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เป็น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ZIP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ใหม่</w:t>
      </w:r>
    </w:p>
    <w:p>
      <w:pPr>
        <w:numPr>
          <w:ilvl w:val="0"/>
          <w:numId w:val="14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ตรวจใน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ZIP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ว่ามี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library.properties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,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src/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และ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examples/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ที่ระดับบน</w:t>
      </w:r>
    </w:p>
    <w:p>
      <w:pPr>
        <w:numPr>
          <w:ilvl w:val="0"/>
          <w:numId w:val="14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เปิด </w:t>
      </w:r>
      <w:r>
        <w:rPr>
          <w:rFonts w:ascii="Open Sans" w:hAnsi="Open Sans" w:eastAsia="Open Sans" w:cs="Open Sans"/>
          <w:b/>
          <w:color w:val="0B2545"/>
          <w:sz w:val="22"/>
        </w:rPr>
        <w:t>Sketch &gt; Include Library &gt; Add .ZIP Library...</w:t>
      </w:r>
    </w:p>
    <w:p>
      <w:pPr>
        <w:numPr>
          <w:ilvl w:val="0"/>
          <w:numId w:val="14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เลือก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ZIP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ที่สร้างในข้อ </w:t>
      </w:r>
      <w:r>
        <w:rPr>
          <w:rFonts w:ascii="Open Sans" w:hAnsi="Open Sans" w:eastAsia="Open Sans" w:cs="Open Sans"/>
          <w:b w:val="0"/>
          <w:color w:val="0B2545"/>
          <w:sz w:val="22"/>
        </w:rPr>
        <w:t>3</w:t>
      </w:r>
    </w:p>
    <w:p>
      <w:pPr>
        <w:numPr>
          <w:ilvl w:val="0"/>
          <w:numId w:val="14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>รอข้อความติดตั้งสำเร็จ</w:t>
      </w:r>
    </w:p>
    <w:p>
      <w:pPr>
        <w:widowControl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Arduino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รองรับทั้ง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Add ZIP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และการวางไลบรารีใน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sketchbook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ตาม </w:t>
      </w:r>
      <w:hyperlink r:id="rId17">
        <w:r>
          <w:rPr>
            <w:rFonts w:ascii="Open Sans" w:hAnsi="Open Sans" w:eastAsia="Open Sans" w:cs="Open Sans"/>
            <w:color w:val="2E74B5"/>
            <w:u w:val="single"/>
          </w:rPr>
          <w:t>Arduino Help Center</w:t>
        </w:r>
      </w:hyperlink>
    </w:p>
    <w:p>
      <w:pPr>
        <w:pStyle w:val="Heading2"/>
      </w:pP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ตำแหน่งรูปภาพ </w:t>
      </w:r>
      <w:r>
        <w:rPr>
          <w:rFonts w:ascii="Open Sans" w:hAnsi="Open Sans" w:eastAsia="Open Sans" w:cs="Open Sans"/>
          <w:b/>
          <w:color w:val="2E74B5"/>
          <w:sz w:val="26"/>
        </w:rPr>
        <w:t>06 — Arduino IDE library installation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ใช้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Block: Upload — Screenshot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เมนู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Add .ZIP Library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และตำแหน่ง </w:t>
      </w:r>
      <w:r>
        <w:rPr>
          <w:rFonts w:ascii="Open Sans" w:hAnsi="Open Sans" w:eastAsia="Open Sans" w:cs="Open Sans"/>
          <w:b w:val="0"/>
          <w:color w:val="0B2545"/>
          <w:sz w:val="21"/>
        </w:rPr>
        <w:t>File &gt; Examples &gt; Massmore_BNO08x</w:t>
      </w:r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 xml:space="preserve">Step 4 —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>เปิดตัวอย่างแรก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เปิด </w:t>
      </w:r>
      <w:r>
        <w:rPr>
          <w:rFonts w:ascii="Open Sans" w:hAnsi="Open Sans" w:eastAsia="Open Sans" w:cs="Open Sans"/>
          <w:b/>
          <w:color w:val="0B2545"/>
          <w:sz w:val="22"/>
        </w:rPr>
        <w:t>File &gt; Examples &gt; Massmore_BNO08x &gt; 01_BasicRotationVector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>แก้ส่วนกำหนดพิน:</w:t>
      </w:r>
    </w:p>
    <w:p>
      <w:pPr>
        <w:keepLines w:val="0"/>
        <w:spacing w:before="0" w:after="140" w:line="240" w:lineRule="auto"/>
        <w:ind w:left="259" w:right="115"/>
        <w:shd w:fill="F2F4F7"/>
        <w:pBdr>
          <w:left w:val="single" w:sz="16" w:space="8" w:color="CBD5E1"/>
        </w:pBdr>
      </w:pPr>
      <w:r>
        <w:rPr>
          <w:rFonts w:ascii="Open Sans" w:hAnsi="Open Sans" w:eastAsia="Open Sans" w:cs="Open Sans"/>
          <w:color w:val="1F2937"/>
          <w:sz w:val="16"/>
        </w:rPr>
        <w:t>#define SDA_PIN 21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#define SCL_PIN 22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#define INT_PIN 4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#define RST_PIN 5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จากนั้นแก้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address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สำหรับ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Massmore Halley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เป็น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0x4A</w:t>
      </w:r>
      <w:r>
        <w:rPr>
          <w:rFonts w:ascii="Open Sans" w:hAnsi="Open Sans" w:eastAsia="Open Sans" w:cs="Open Sans"/>
          <w:b w:val="0"/>
          <w:color w:val="0B2545"/>
          <w:sz w:val="22"/>
        </w:rPr>
        <w:t>:</w:t>
      </w:r>
    </w:p>
    <w:p>
      <w:pPr>
        <w:keepLines w:val="0"/>
        <w:spacing w:before="0" w:after="140" w:line="240" w:lineRule="auto"/>
        <w:ind w:left="259" w:right="115"/>
        <w:shd w:fill="F2F4F7"/>
        <w:pBdr>
          <w:left w:val="single" w:sz="16" w:space="8" w:color="CBD5E1"/>
        </w:pBdr>
      </w:pPr>
      <w:r>
        <w:rPr>
          <w:rFonts w:ascii="Open Sans" w:hAnsi="Open Sans" w:eastAsia="Open Sans" w:cs="Open Sans"/>
          <w:color w:val="1F2937"/>
          <w:sz w:val="16"/>
        </w:rPr>
        <w:t>if (!imu.begin(0x4A, Wire, INT_PIN, RST_PIN)) {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และเริ่ม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I2C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ที่ </w:t>
      </w:r>
      <w:r>
        <w:rPr>
          <w:rFonts w:ascii="Open Sans" w:hAnsi="Open Sans" w:eastAsia="Open Sans" w:cs="Open Sans"/>
          <w:b w:val="0"/>
          <w:color w:val="0B2545"/>
          <w:sz w:val="22"/>
        </w:rPr>
        <w:t>100 kHz:</w:t>
      </w:r>
    </w:p>
    <w:p>
      <w:pPr>
        <w:keepLines w:val="0"/>
        <w:spacing w:before="0" w:after="140" w:line="240" w:lineRule="auto"/>
        <w:ind w:left="259" w:right="115"/>
        <w:shd w:fill="F2F4F7"/>
        <w:pBdr>
          <w:left w:val="single" w:sz="16" w:space="8" w:color="CBD5E1"/>
        </w:pBdr>
      </w:pPr>
      <w:r>
        <w:rPr>
          <w:rFonts w:ascii="Open Sans" w:hAnsi="Open Sans" w:eastAsia="Open Sans" w:cs="Open Sans"/>
          <w:color w:val="1F2937"/>
          <w:sz w:val="16"/>
        </w:rPr>
        <w:t>Wire.begin(SDA_PIN, SCL_PIN);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Wire.setClock(100000);</w:t>
      </w:r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 xml:space="preserve">Step 5 —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เลือก </w:t>
      </w:r>
      <w:r>
        <w:rPr>
          <w:rFonts w:ascii="Open Sans" w:hAnsi="Open Sans" w:eastAsia="Open Sans" w:cs="Open Sans"/>
          <w:b/>
          <w:color w:val="1F4D78"/>
          <w:sz w:val="24"/>
        </w:rPr>
        <w:t xml:space="preserve">board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และ </w:t>
      </w:r>
      <w:r>
        <w:rPr>
          <w:rFonts w:ascii="Open Sans" w:hAnsi="Open Sans" w:eastAsia="Open Sans" w:cs="Open Sans"/>
          <w:b/>
          <w:color w:val="1F4D78"/>
          <w:sz w:val="24"/>
        </w:rPr>
        <w:t>port</w:t>
      </w:r>
    </w:p>
    <w:p>
      <w:pPr>
        <w:numPr>
          <w:ilvl w:val="0"/>
          <w:numId w:val="15"/>
        </w:numPr>
      </w:pPr>
      <w:r>
        <w:rPr>
          <w:rFonts w:ascii="Open Sans" w:hAnsi="Open Sans" w:eastAsia="Open Sans" w:cs="Open Sans"/>
          <w:b/>
          <w:color w:val="0B2545"/>
          <w:sz w:val="22"/>
        </w:rPr>
        <w:t>Tools &gt; Board &gt; esp32 &gt; ESP32 Dev Module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หรือรุ่นที่ตรงกับบอร์ด</w:t>
      </w:r>
    </w:p>
    <w:p>
      <w:pPr>
        <w:numPr>
          <w:ilvl w:val="0"/>
          <w:numId w:val="15"/>
        </w:numPr>
      </w:pPr>
      <w:r>
        <w:rPr>
          <w:rFonts w:ascii="Open Sans" w:hAnsi="Open Sans" w:eastAsia="Open Sans" w:cs="Open Sans"/>
          <w:b/>
          <w:color w:val="0B2545"/>
          <w:sz w:val="22"/>
        </w:rPr>
        <w:t>Tools &gt; Port &gt;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เลือกพอร์ตที่เพิ่มขึ้นหลังเสียบ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USB</w:t>
      </w:r>
    </w:p>
    <w:p>
      <w:pPr>
        <w:numPr>
          <w:ilvl w:val="0"/>
          <w:numId w:val="15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ตั้ง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Upload Speed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ตามที่บอร์ดรองรับ เริ่มที่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460800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หรือ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921600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หากอัปโหลดไม่เสถียรให้ลดเป็น </w:t>
      </w:r>
      <w:r>
        <w:rPr>
          <w:rFonts w:ascii="Open Sans" w:hAnsi="Open Sans" w:eastAsia="Open Sans" w:cs="Open Sans"/>
          <w:b w:val="0"/>
          <w:color w:val="0B2545"/>
          <w:sz w:val="22"/>
        </w:rPr>
        <w:t>115200</w:t>
      </w:r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 xml:space="preserve">Step 6 — Verify, Upload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และเปิด </w:t>
      </w:r>
      <w:r>
        <w:rPr>
          <w:rFonts w:ascii="Open Sans" w:hAnsi="Open Sans" w:eastAsia="Open Sans" w:cs="Open Sans"/>
          <w:b/>
          <w:color w:val="1F4D78"/>
          <w:sz w:val="24"/>
        </w:rPr>
        <w:t>Serial Monitor</w:t>
      </w:r>
    </w:p>
    <w:p>
      <w:pPr>
        <w:numPr>
          <w:ilvl w:val="0"/>
          <w:numId w:val="16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กด </w:t>
      </w:r>
      <w:r>
        <w:rPr>
          <w:rFonts w:ascii="Open Sans" w:hAnsi="Open Sans" w:eastAsia="Open Sans" w:cs="Open Sans"/>
          <w:b/>
          <w:color w:val="0B2545"/>
          <w:sz w:val="22"/>
        </w:rPr>
        <w:t>Verify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เพื่อตรวจ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compile</w:t>
      </w:r>
    </w:p>
    <w:p>
      <w:pPr>
        <w:numPr>
          <w:ilvl w:val="0"/>
          <w:numId w:val="16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กด </w:t>
      </w:r>
      <w:r>
        <w:rPr>
          <w:rFonts w:ascii="Open Sans" w:hAnsi="Open Sans" w:eastAsia="Open Sans" w:cs="Open Sans"/>
          <w:b/>
          <w:color w:val="0B2545"/>
          <w:sz w:val="22"/>
        </w:rPr>
        <w:t>Upload</w:t>
      </w:r>
    </w:p>
    <w:p>
      <w:pPr>
        <w:numPr>
          <w:ilvl w:val="0"/>
          <w:numId w:val="16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หากบอร์ดค้างที่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Connecting...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ให้กดปุ่ม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BOOT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ค้าง แล้วปล่อยเมื่อเริ่มเขียน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flash</w:t>
      </w:r>
    </w:p>
    <w:p>
      <w:pPr>
        <w:numPr>
          <w:ilvl w:val="0"/>
          <w:numId w:val="16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เปิด </w:t>
      </w:r>
      <w:r>
        <w:rPr>
          <w:rFonts w:ascii="Open Sans" w:hAnsi="Open Sans" w:eastAsia="Open Sans" w:cs="Open Sans"/>
          <w:b w:val="0"/>
          <w:color w:val="0B2545"/>
          <w:sz w:val="22"/>
        </w:rPr>
        <w:t>Serial Monitor</w:t>
      </w:r>
    </w:p>
    <w:p>
      <w:pPr>
        <w:numPr>
          <w:ilvl w:val="0"/>
          <w:numId w:val="16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ตั้ง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baud rate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115200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ผลที่ใช้ยืนยันการทำงานคือ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terminal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แสดง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BNO08x connected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และค่า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quaternion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เปลี่ยนต่อเนื่องเมื่อหมุน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board</w:t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ตำแหน่งรูปภาพ </w:t>
      </w:r>
      <w:r>
        <w:rPr>
          <w:rFonts w:ascii="Open Sans" w:hAnsi="Open Sans" w:eastAsia="Open Sans" w:cs="Open Sans"/>
          <w:b/>
          <w:color w:val="2E74B5"/>
          <w:sz w:val="26"/>
        </w:rPr>
        <w:t xml:space="preserve">07 — </w:t>
      </w: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ผลทดสอบ </w:t>
      </w:r>
      <w:r>
        <w:rPr>
          <w:rFonts w:ascii="Open Sans" w:hAnsi="Open Sans" w:eastAsia="Open Sans" w:cs="Open Sans"/>
          <w:b/>
          <w:color w:val="2E74B5"/>
          <w:sz w:val="26"/>
        </w:rPr>
        <w:t>Arduino IDE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ใช้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Block: Upload — Screenshot Serial Monitor 115200 baud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หลัง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Upload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สำเร็จ โดยให้เห็นข้อความเชื่อมต่อและค่า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quaternion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หรือ </w:t>
      </w:r>
      <w:r>
        <w:rPr>
          <w:rFonts w:ascii="Open Sans" w:hAnsi="Open Sans" w:eastAsia="Open Sans" w:cs="Open Sans"/>
          <w:b w:val="0"/>
          <w:color w:val="0B2545"/>
          <w:sz w:val="21"/>
        </w:rPr>
        <w:t>Roll/Pitch/Yaw</w:t>
      </w:r>
    </w:p>
    <w:p>
      <w:r>
        <w:rPr>
          <w:rFonts w:ascii="Open Sans" w:hAnsi="Open Sans" w:eastAsia="Open Sans" w:cs="Open Sans"/>
        </w:rPr>
        <w:br w:type="page"/>
      </w:r>
    </w:p>
    <w:p>
      <w:pPr>
        <w:spacing w:before="120" w:after="140"/>
        <w:shd w:fill="FFF8E1"/>
        <w:pBdr>
          <w:left w:val="single" w:sz="16" w:space="8" w:color="8A6700"/>
        </w:pBdr>
      </w:pPr>
      <w:r>
        <w:rPr>
          <w:rFonts w:ascii="TH Sarabun New" w:hAnsi="TH Sarabun New" w:eastAsia="TH Sarabun New" w:cs="TH Sarabun New"/>
          <w:b/>
          <w:color w:val="0B2545"/>
          <w:sz w:val="21"/>
        </w:rPr>
        <w:t xml:space="preserve">พื้นที่สำหรับผลทดสอบ </w:t>
      </w:r>
      <w:r>
        <w:rPr>
          <w:rFonts w:ascii="Open Sans" w:hAnsi="Open Sans" w:eastAsia="Open Sans" w:cs="Open Sans"/>
          <w:b/>
          <w:color w:val="0B2545"/>
          <w:sz w:val="21"/>
        </w:rPr>
        <w:t>Arduino IDE: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 ส่วนนี้เว้นว่างไว้สำหรับใส่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screenshot, serial output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และข้อสรุปจาก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hardware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จริง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48"/>
        <w:gridCol w:w="5112"/>
      </w:tblGrid>
      <w:tr>
        <w:trPr>
          <w:cantSplit w:val="true"/>
          <w:tblHeader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Test item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ข้อมูลที่ผู้ทดสอบกรอก</w:t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วันที่ / ผู้ทดสอบ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ESP32 board / USB port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Sensor model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BNO085 / BNO086 (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วงกลมรุ่นที่ใช้)</w:t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I2C address / pins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0x____  SDA GPIO____  SCL GPIO____  INT GPIO____  RST GPIO____</w:t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Firmware / library version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Build / Upload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PASS / FAIL</w:t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Device detection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PASS / FAIL</w:t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Quaternion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หรือ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Roll/Pitch/Yaw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PASS / FAIL</w:t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หมายเหตุ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</w:tbl>
    <w:p>
      <w:pPr>
        <w:spacing w:after="60"/>
      </w:pPr>
    </w:p>
    <w:p>
      <w:pPr>
        <w:spacing w:before="60" w:after="60"/>
      </w:pPr>
      <w:r>
        <w:rPr>
          <w:rFonts w:ascii="TH Sarabun New" w:hAnsi="TH Sarabun New" w:eastAsia="TH Sarabun New" w:cs="TH Sarabun New"/>
          <w:b/>
          <w:color w:val="0B2545"/>
          <w:sz w:val="21"/>
        </w:rPr>
        <w:t xml:space="preserve">วางภาพผลทดสอบ / </w:t>
      </w:r>
      <w:r>
        <w:rPr>
          <w:rFonts w:ascii="Open Sans" w:hAnsi="Open Sans" w:eastAsia="Open Sans" w:cs="Open Sans"/>
          <w:b/>
          <w:color w:val="0B2545"/>
          <w:sz w:val="21"/>
        </w:rPr>
        <w:t xml:space="preserve">Serial Monitor / Terminal output </w:t>
      </w:r>
      <w:r>
        <w:rPr>
          <w:rFonts w:ascii="TH Sarabun New" w:hAnsi="TH Sarabun New" w:eastAsia="TH Sarabun New" w:cs="TH Sarabun New"/>
          <w:b/>
          <w:color w:val="0B2545"/>
          <w:sz w:val="21"/>
        </w:rPr>
        <w:t>ในกรอบด้านล่าง</w:t>
      </w:r>
    </w:p>
    <w:p>
      <w:pPr>
        <w:spacing w:before="0" w:after="160" w:line="324" w:lineRule="auto"/>
        <w:jc w:val="center"/>
        <w:shd w:fill="FAFBFC"/>
        <w:pBdr>
          <w:left w:val="single" w:sz="16" w:space="8" w:color="B8C4D1"/>
        </w:pBdr>
      </w:pPr>
      <w:r>
        <w:rPr>
          <w:rFonts w:ascii="TH Sarabun New" w:hAnsi="TH Sarabun New" w:eastAsia="TH Sarabun New" w:cs="TH Sarabun New"/>
          <w:i/>
          <w:color w:val="5B6573"/>
          <w:sz w:val="22"/>
        </w:rPr>
        <w:br/>
        <w:br/>
        <w:br/>
        <w:br/>
        <w:t>พื้นที่ว่างสำหรับผลทดสอบจริง</w:t>
        <w:br/>
        <w:br/>
        <w:br/>
        <w:br/>
      </w:r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 xml:space="preserve">Step 7 —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อ่านเป็น </w:t>
      </w:r>
      <w:r>
        <w:rPr>
          <w:rFonts w:ascii="Open Sans" w:hAnsi="Open Sans" w:eastAsia="Open Sans" w:cs="Open Sans"/>
          <w:b/>
          <w:color w:val="1F4D78"/>
          <w:sz w:val="24"/>
        </w:rPr>
        <w:t>Roll/Pitch/Yaw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เปิดตัวอย่าง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02_EulerAngles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หรือใช้โค้ดฉบับสมบูรณ์นี้:</w:t>
      </w:r>
    </w:p>
    <w:p>
      <w:pPr>
        <w:keepLines w:val="0"/>
        <w:spacing w:before="0" w:after="140" w:line="240" w:lineRule="auto"/>
        <w:ind w:left="259" w:right="115"/>
        <w:shd w:fill="F2F4F7"/>
        <w:pBdr>
          <w:left w:val="single" w:sz="16" w:space="8" w:color="CBD5E1"/>
        </w:pBdr>
      </w:pPr>
      <w:r>
        <w:rPr>
          <w:rFonts w:ascii="Open Sans" w:hAnsi="Open Sans" w:eastAsia="Open Sans" w:cs="Open Sans"/>
          <w:color w:val="1F2937"/>
          <w:sz w:val="16"/>
        </w:rPr>
        <w:t>#include &lt;Wire.h&gt;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#include &lt;Massmore_BNO08x.h&gt;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constexpr int SDA_PIN = 21;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constexpr int SCL_PIN = 22;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constexpr int INT_PIN = 4;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constexpr int RST_PIN = 5;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constexpr uint8_t BNO_ADDR = 0x4A;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MassmoreBNO08x imu;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uint32_t lastPrintMs = 0;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void setup() {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Serial.begin(115200);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while (!Serial &amp;&amp; millis() &lt; 3000) {}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Wire.begin(SDA_PIN, SCL_PIN);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Wire.setClock(100000);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imu.enableDebug(Serial); // </w:t>
      </w:r>
      <w:r>
        <w:rPr>
          <w:rFonts w:ascii="TH Sarabun New" w:hAnsi="TH Sarabun New" w:eastAsia="TH Sarabun New" w:cs="TH Sarabun New"/>
          <w:color w:val="1F2937"/>
          <w:sz w:val="16"/>
        </w:rPr>
        <w:t xml:space="preserve">ลบบรรทัดนี้เมื่อใช้งานจริงเพื่อลดข้อความ </w:t>
      </w:r>
      <w:r>
        <w:rPr>
          <w:rFonts w:ascii="Open Sans" w:hAnsi="Open Sans" w:eastAsia="Open Sans" w:cs="Open Sans"/>
          <w:color w:val="1F2937"/>
          <w:sz w:val="16"/>
        </w:rPr>
        <w:t xml:space="preserve">debug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if (!imu.begin(BNO_ADDR, Wire, INT_PIN, RST_PIN)) {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Serial.print("Init failed: ");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Serial.println(MassmoreBNO08x::statusToString(imu.getLastError()));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while (true) delay(100);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}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if (imu.enableRotationVector(10000) != MASSMORE_OK) {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Serial.println("Cannot enable Rotation Vector");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while (true) delay(100);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}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Serial.println("roll,pitch,yaw,heading,accuracy");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}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void loop() {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imu.updateAll(16);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if (!imu.hasNewReport(MASSMORE_SENSOR_ROTATION_VECTOR)) return;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if (millis() - lastPrintMs &lt; 100) return;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lastPrintMs = millis();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massmore_euler_t e = imu.getEulerDeg();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massmore_accuracy_t a = imu.getAccuracy(MASSMORE_SENSOR_ROTATION_VECTOR);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Serial.print(e.roll, 2); Serial.print(',');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Serial.print(e.pitch, 2); Serial.print(',');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Serial.print(e.yaw, 2); Serial.print(',');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Serial.print(imu.getHeadingDeg(), 2); Serial.print(',');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Serial.println(MassmoreBNO08x::accuracyToString(a));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}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Open Sans" w:hAnsi="Open Sans" w:eastAsia="Open Sans" w:cs="Open Sans"/>
          <w:b/>
          <w:color w:val="0B2545"/>
          <w:sz w:val="21"/>
        </w:rPr>
        <w:t>Tip: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 report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อาจวิ่ง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100 Hz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แต่ไม่จำเป็นต้องพิมพ์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Serial 100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ครั้ง/วินาที อ่านและ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process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ทุก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packet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ได้ แต่ลด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print rate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เหลือ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10 Hz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เพื่อไม่ให้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terminal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เป็น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bottleneck</w:t>
      </w: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>3.2 PlatformIO — Example</w:t>
      </w:r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 xml:space="preserve">Step 1 —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ติดตั้ง </w:t>
      </w:r>
      <w:r>
        <w:rPr>
          <w:rFonts w:ascii="Open Sans" w:hAnsi="Open Sans" w:eastAsia="Open Sans" w:cs="Open Sans"/>
          <w:b/>
          <w:color w:val="1F4D78"/>
          <w:sz w:val="24"/>
        </w:rPr>
        <w:t xml:space="preserve">VS Code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และ </w:t>
      </w:r>
      <w:r>
        <w:rPr>
          <w:rFonts w:ascii="Open Sans" w:hAnsi="Open Sans" w:eastAsia="Open Sans" w:cs="Open Sans"/>
          <w:b/>
          <w:color w:val="1F4D78"/>
          <w:sz w:val="24"/>
        </w:rPr>
        <w:t>PlatformIO IDE</w:t>
      </w:r>
    </w:p>
    <w:p>
      <w:pPr>
        <w:numPr>
          <w:ilvl w:val="0"/>
          <w:numId w:val="17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ติดตั้ง </w:t>
      </w:r>
      <w:hyperlink r:id="rId18">
        <w:r>
          <w:rPr>
            <w:rFonts w:ascii="Open Sans" w:hAnsi="Open Sans" w:eastAsia="Open Sans" w:cs="Open Sans"/>
            <w:color w:val="2E74B5"/>
            <w:u w:val="single"/>
          </w:rPr>
          <w:t>Visual Studio Code</w:t>
        </w:r>
      </w:hyperlink>
    </w:p>
    <w:p>
      <w:pPr>
        <w:numPr>
          <w:ilvl w:val="0"/>
          <w:numId w:val="17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เปิด </w:t>
      </w:r>
      <w:r>
        <w:rPr>
          <w:rFonts w:ascii="Open Sans" w:hAnsi="Open Sans" w:eastAsia="Open Sans" w:cs="Open Sans"/>
          <w:b w:val="0"/>
          <w:color w:val="0B2545"/>
          <w:sz w:val="22"/>
        </w:rPr>
        <w:t>Extensions</w:t>
      </w:r>
    </w:p>
    <w:p>
      <w:pPr>
        <w:numPr>
          <w:ilvl w:val="0"/>
          <w:numId w:val="17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ค้นหา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PlatformIO IDE</w:t>
      </w:r>
    </w:p>
    <w:p>
      <w:pPr>
        <w:numPr>
          <w:ilvl w:val="0"/>
          <w:numId w:val="17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กด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Install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และรอ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initialization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เสร็จ</w:t>
      </w:r>
    </w:p>
    <w:p>
      <w:pPr>
        <w:numPr>
          <w:ilvl w:val="0"/>
          <w:numId w:val="17"/>
        </w:numPr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Reload VS Code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หากมีคำแนะนำ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คู่มือ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official: </w:t>
      </w:r>
      <w:hyperlink r:id="rId19">
        <w:r>
          <w:rPr>
            <w:rFonts w:ascii="Open Sans" w:hAnsi="Open Sans" w:eastAsia="Open Sans" w:cs="Open Sans"/>
            <w:color w:val="2E74B5"/>
            <w:u w:val="single"/>
          </w:rPr>
          <w:t>PlatformIO IDE for VS Code</w:t>
        </w:r>
      </w:hyperlink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 xml:space="preserve">Step 2 —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>เปิดโปรเจกต์ที่แนบมา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เลือก </w:t>
      </w:r>
      <w:r>
        <w:rPr>
          <w:rFonts w:ascii="Open Sans" w:hAnsi="Open Sans" w:eastAsia="Open Sans" w:cs="Open Sans"/>
          <w:b/>
          <w:color w:val="0B2545"/>
          <w:sz w:val="22"/>
        </w:rPr>
        <w:t>File &gt; Open Folder...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แล้วเปิดโฟลเดอร์:</w:t>
      </w:r>
    </w:p>
    <w:p>
      <w:pPr>
        <w:keepLines w:val="0"/>
        <w:spacing w:before="0" w:after="140" w:line="240" w:lineRule="auto"/>
        <w:ind w:left="259" w:right="115"/>
        <w:shd w:fill="F2F4F7"/>
        <w:pBdr>
          <w:left w:val="single" w:sz="16" w:space="8" w:color="CBD5E1"/>
        </w:pBdr>
      </w:pPr>
      <w:r>
        <w:rPr>
          <w:rFonts w:ascii="Open Sans" w:hAnsi="Open Sans" w:eastAsia="Open Sans" w:cs="Open Sans"/>
          <w:color w:val="1F2937"/>
          <w:sz w:val="16"/>
        </w:rPr>
        <w:t>Massmore_BNO08x/PlatformIO/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ต้องเปิด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PlatformIO/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เป็น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root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เพื่อให้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VS Code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พบ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platformio.ini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และ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lib/Massmore_BNO08x/</w:t>
      </w:r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 xml:space="preserve">Step 3 —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เลือก </w:t>
      </w:r>
      <w:r>
        <w:rPr>
          <w:rFonts w:ascii="Open Sans" w:hAnsi="Open Sans" w:eastAsia="Open Sans" w:cs="Open Sans"/>
          <w:b/>
          <w:color w:val="1F4D78"/>
          <w:sz w:val="24"/>
        </w:rPr>
        <w:t>environment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เปิด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platformio.ini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แล้วตั้งค่า:</w:t>
      </w:r>
    </w:p>
    <w:p>
      <w:pPr>
        <w:keepLines w:val="0"/>
        <w:spacing w:before="0" w:after="140" w:line="240" w:lineRule="auto"/>
        <w:ind w:left="259" w:right="115"/>
        <w:shd w:fill="F2F4F7"/>
        <w:pBdr>
          <w:left w:val="single" w:sz="16" w:space="8" w:color="CBD5E1"/>
        </w:pBdr>
      </w:pPr>
      <w:r>
        <w:rPr>
          <w:rFonts w:ascii="Open Sans" w:hAnsi="Open Sans" w:eastAsia="Open Sans" w:cs="Open Sans"/>
          <w:color w:val="1F2937"/>
          <w:sz w:val="16"/>
        </w:rPr>
        <w:t>[platformio]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default_envs = esp32dev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ตัวอย่าง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environment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ที่เตรียมไว้: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878"/>
        <w:gridCol w:w="4482"/>
      </w:tblGrid>
      <w:tr>
        <w:trPr>
          <w:cantSplit w:val="true"/>
          <w:tblHeader w:val="true"/>
        </w:trPr>
        <w:tc>
          <w:tcPr>
            <w:tcW w:type="dxa" w:w="48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บอร์ด</w:t>
            </w:r>
          </w:p>
        </w:tc>
        <w:tc>
          <w:tcPr>
            <w:tcW w:type="dxa" w:w="448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environment</w:t>
            </w:r>
          </w:p>
        </w:tc>
      </w:tr>
      <w:tr>
        <w:trPr>
          <w:cantSplit w:val="true"/>
        </w:trPr>
        <w:tc>
          <w:tcPr>
            <w:tcW w:type="dxa" w:w="48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ESP32 DevKit/WROOM-32</w:t>
            </w:r>
          </w:p>
        </w:tc>
        <w:tc>
          <w:tcPr>
            <w:tcW w:type="dxa" w:w="448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color w:val="0B2545"/>
                <w:sz w:val="17"/>
                <w:shd w:fill="F2F4F7"/>
              </w:rPr>
              <w:t>esp32dev</w:t>
            </w:r>
          </w:p>
        </w:tc>
      </w:tr>
      <w:tr>
        <w:trPr>
          <w:cantSplit w:val="true"/>
        </w:trPr>
        <w:tc>
          <w:tcPr>
            <w:tcW w:type="dxa" w:w="48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ESP32-S3 DevKitC-1</w:t>
            </w:r>
          </w:p>
        </w:tc>
        <w:tc>
          <w:tcPr>
            <w:tcW w:type="dxa" w:w="448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color w:val="0B2545"/>
                <w:sz w:val="17"/>
                <w:shd w:fill="F2F4F7"/>
              </w:rPr>
              <w:t>esp32-s3-devkitc-1</w:t>
            </w:r>
          </w:p>
        </w:tc>
      </w:tr>
      <w:tr>
        <w:trPr>
          <w:cantSplit w:val="true"/>
        </w:trPr>
        <w:tc>
          <w:tcPr>
            <w:tcW w:type="dxa" w:w="48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ESP32-S2 Saola</w:t>
            </w:r>
          </w:p>
        </w:tc>
        <w:tc>
          <w:tcPr>
            <w:tcW w:type="dxa" w:w="448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color w:val="0B2545"/>
                <w:sz w:val="17"/>
                <w:shd w:fill="F2F4F7"/>
              </w:rPr>
              <w:t>esp32-s2-saola-1</w:t>
            </w:r>
          </w:p>
        </w:tc>
      </w:tr>
      <w:tr>
        <w:trPr>
          <w:cantSplit w:val="true"/>
        </w:trPr>
        <w:tc>
          <w:tcPr>
            <w:tcW w:type="dxa" w:w="48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ESP32-C3 DevKitM-1</w:t>
            </w:r>
          </w:p>
        </w:tc>
        <w:tc>
          <w:tcPr>
            <w:tcW w:type="dxa" w:w="448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color w:val="0B2545"/>
                <w:sz w:val="17"/>
                <w:shd w:fill="F2F4F7"/>
              </w:rPr>
              <w:t>esp32-c3-devkitm-1</w:t>
            </w:r>
          </w:p>
        </w:tc>
      </w:tr>
      <w:tr>
        <w:trPr>
          <w:cantSplit w:val="true"/>
        </w:trPr>
        <w:tc>
          <w:tcPr>
            <w:tcW w:type="dxa" w:w="48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ESP32-C6 DevKitC-1</w:t>
            </w:r>
          </w:p>
        </w:tc>
        <w:tc>
          <w:tcPr>
            <w:tcW w:type="dxa" w:w="448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color w:val="0B2545"/>
                <w:sz w:val="17"/>
                <w:shd w:fill="F2F4F7"/>
              </w:rPr>
              <w:t>esp32-c6-devkitc-1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 xml:space="preserve">Step 4 —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ตรวจ </w:t>
      </w:r>
      <w:r>
        <w:rPr>
          <w:rFonts w:ascii="Open Sans" w:hAnsi="Open Sans" w:eastAsia="Open Sans" w:cs="Open Sans"/>
          <w:color w:val="0B2545"/>
          <w:sz w:val="22"/>
          <w:shd w:fill="F2F4F7"/>
        </w:rPr>
        <w:t>src/main.cpp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ตั้งพินและเปลี่ยน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address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เป็น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0x4A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สำหรับ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Massmore Halley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จากนั้นแนะนำให้ใช้:</w:t>
      </w:r>
    </w:p>
    <w:p>
      <w:pPr>
        <w:keepLines w:val="0"/>
        <w:spacing w:before="0" w:after="140" w:line="240" w:lineRule="auto"/>
        <w:ind w:left="259" w:right="115"/>
        <w:shd w:fill="F2F4F7"/>
        <w:pBdr>
          <w:left w:val="single" w:sz="16" w:space="8" w:color="CBD5E1"/>
        </w:pBdr>
      </w:pPr>
      <w:r>
        <w:rPr>
          <w:rFonts w:ascii="Open Sans" w:hAnsi="Open Sans" w:eastAsia="Open Sans" w:cs="Open Sans"/>
          <w:color w:val="1F2937"/>
          <w:sz w:val="16"/>
        </w:rPr>
        <w:t>Wire.setClock(100000);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เมื่อทำงานเสถียรแล้วค่อยทดลอง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400 kHz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หากต้องการ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bandwidth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เพิ่ม</w:t>
      </w:r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>Step 5 — Build, Upload, Monitor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กดไอคอน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PlatformIO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ตามลำดับ:</w:t>
      </w:r>
    </w:p>
    <w:p>
      <w:pPr>
        <w:numPr>
          <w:ilvl w:val="0"/>
          <w:numId w:val="18"/>
        </w:numPr>
      </w:pPr>
      <w:r>
        <w:rPr>
          <w:rFonts w:ascii="Open Sans" w:hAnsi="Open Sans" w:eastAsia="Open Sans" w:cs="Open Sans"/>
          <w:b/>
          <w:color w:val="0B2545"/>
          <w:sz w:val="22"/>
        </w:rPr>
        <w:t>Build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— ต้องขึ้น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SUCCESS</w:t>
      </w:r>
    </w:p>
    <w:p>
      <w:pPr>
        <w:numPr>
          <w:ilvl w:val="0"/>
          <w:numId w:val="18"/>
        </w:numPr>
      </w:pPr>
      <w:r>
        <w:rPr>
          <w:rFonts w:ascii="Open Sans" w:hAnsi="Open Sans" w:eastAsia="Open Sans" w:cs="Open Sans"/>
          <w:b/>
          <w:color w:val="0B2545"/>
          <w:sz w:val="22"/>
        </w:rPr>
        <w:t>Upload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— ส่ง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firmware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เข้า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ESP32</w:t>
      </w:r>
    </w:p>
    <w:p>
      <w:pPr>
        <w:numPr>
          <w:ilvl w:val="0"/>
          <w:numId w:val="18"/>
        </w:numPr>
      </w:pPr>
      <w:r>
        <w:rPr>
          <w:rFonts w:ascii="Open Sans" w:hAnsi="Open Sans" w:eastAsia="Open Sans" w:cs="Open Sans"/>
          <w:b/>
          <w:color w:val="0B2545"/>
          <w:sz w:val="22"/>
        </w:rPr>
        <w:t>Monitor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— เปิด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serial monitor 115200 baud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หรือใช้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terminal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ในโฟลเดอร์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PlatformIO/</w:t>
      </w:r>
      <w:r>
        <w:rPr>
          <w:rFonts w:ascii="Open Sans" w:hAnsi="Open Sans" w:eastAsia="Open Sans" w:cs="Open Sans"/>
          <w:b w:val="0"/>
          <w:color w:val="0B2545"/>
          <w:sz w:val="22"/>
        </w:rPr>
        <w:t>:</w:t>
      </w:r>
    </w:p>
    <w:p>
      <w:pPr>
        <w:keepLines w:val="0"/>
        <w:spacing w:before="0" w:after="140" w:line="240" w:lineRule="auto"/>
        <w:ind w:left="259" w:right="115"/>
        <w:shd w:fill="F2F4F7"/>
        <w:pBdr>
          <w:left w:val="single" w:sz="16" w:space="8" w:color="CBD5E1"/>
        </w:pBdr>
      </w:pPr>
      <w:r>
        <w:rPr>
          <w:rFonts w:ascii="Open Sans" w:hAnsi="Open Sans" w:eastAsia="Open Sans" w:cs="Open Sans"/>
          <w:color w:val="1F2937"/>
          <w:sz w:val="16"/>
        </w:rPr>
        <w:t>pio run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pio run -t upload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pio device monitor -b 115200</w:t>
      </w:r>
    </w:p>
    <w:p>
      <w:pPr>
        <w:pStyle w:val="Heading3"/>
        <w:pageBreakBefore/>
      </w:pPr>
      <w:r>
        <w:rPr>
          <w:rFonts w:ascii="Open Sans" w:hAnsi="Open Sans" w:eastAsia="Open Sans" w:cs="Open Sans"/>
          <w:b/>
          <w:color w:val="1F4D78"/>
          <w:sz w:val="24"/>
        </w:rPr>
        <w:t xml:space="preserve">Step 6 —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>เปลี่ยนตัวอย่าง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ตัวอย่าง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PlatformIO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อยู่ใน:</w:t>
      </w:r>
    </w:p>
    <w:p>
      <w:pPr>
        <w:keepLines w:val="0"/>
        <w:spacing w:before="0" w:after="140" w:line="240" w:lineRule="auto"/>
        <w:ind w:left="259" w:right="115"/>
        <w:shd w:fill="F2F4F7"/>
        <w:pBdr>
          <w:left w:val="single" w:sz="16" w:space="8" w:color="CBD5E1"/>
        </w:pBdr>
      </w:pPr>
      <w:r>
        <w:rPr>
          <w:rFonts w:ascii="Open Sans" w:hAnsi="Open Sans" w:eastAsia="Open Sans" w:cs="Open Sans"/>
          <w:color w:val="1F2937"/>
          <w:sz w:val="16"/>
        </w:rPr>
        <w:t>PlatformIO/examples/&lt;example-name&gt;/main.cpp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คัดลอกตัวอย่างที่ต้องการไปเป็น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PlatformIO/src/main.cpp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ในสำเนาโปรเจกต์ทำงานของคุณ แล้ว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Build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ใหม่ ควรมี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setup()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และ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loop()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เพียงชุดเดียวใน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src/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Open Sans" w:hAnsi="Open Sans" w:eastAsia="Open Sans" w:cs="Open Sans"/>
          <w:b/>
          <w:color w:val="0B2545"/>
          <w:sz w:val="21"/>
        </w:rPr>
        <w:t>Tip: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 โฟลเดอร์ </w:t>
      </w:r>
      <w:r>
        <w:rPr>
          <w:rFonts w:ascii="Open Sans" w:hAnsi="Open Sans" w:eastAsia="Open Sans" w:cs="Open Sans"/>
          <w:color w:val="0B2545"/>
          <w:sz w:val="19"/>
          <w:shd w:fill="F2F4F7"/>
        </w:rPr>
        <w:t>lib/Massmore_BNO08x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 เป็น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project-local library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จึงย้าย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project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ไปอีกเครื่องได้โดยไม่ต้องติดตั้ง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library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แยกใน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global environment</w:t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ตำแหน่งรูปภาพ </w:t>
      </w:r>
      <w:r>
        <w:rPr>
          <w:rFonts w:ascii="Open Sans" w:hAnsi="Open Sans" w:eastAsia="Open Sans" w:cs="Open Sans"/>
          <w:b/>
          <w:color w:val="2E74B5"/>
          <w:sz w:val="26"/>
        </w:rPr>
        <w:t xml:space="preserve">08 — PlatformIO Build </w:t>
      </w: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และ </w:t>
      </w:r>
      <w:r>
        <w:rPr>
          <w:rFonts w:ascii="Open Sans" w:hAnsi="Open Sans" w:eastAsia="Open Sans" w:cs="Open Sans"/>
          <w:b/>
          <w:color w:val="2E74B5"/>
          <w:sz w:val="26"/>
        </w:rPr>
        <w:t>Upload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ใช้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Block: Upload — Screenshot PlatformIO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แสดง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environment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ที่เลือก และ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terminal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ขึ้น </w:t>
      </w:r>
      <w:r>
        <w:rPr>
          <w:rFonts w:ascii="Open Sans" w:hAnsi="Open Sans" w:eastAsia="Open Sans" w:cs="Open Sans"/>
          <w:color w:val="0B2545"/>
          <w:sz w:val="19"/>
          <w:shd w:fill="F2F4F7"/>
        </w:rPr>
        <w:t>SUCCESS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 หลัง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Build/Upload</w:t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ตำแหน่งรูปภาพ </w:t>
      </w:r>
      <w:r>
        <w:rPr>
          <w:rFonts w:ascii="Open Sans" w:hAnsi="Open Sans" w:eastAsia="Open Sans" w:cs="Open Sans"/>
          <w:b/>
          <w:color w:val="2E74B5"/>
          <w:sz w:val="26"/>
        </w:rPr>
        <w:t xml:space="preserve">09 — </w:t>
      </w: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ผลทดสอบ </w:t>
      </w:r>
      <w:r>
        <w:rPr>
          <w:rFonts w:ascii="Open Sans" w:hAnsi="Open Sans" w:eastAsia="Open Sans" w:cs="Open Sans"/>
          <w:b/>
          <w:color w:val="2E74B5"/>
          <w:sz w:val="26"/>
        </w:rPr>
        <w:t>PlatformIO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ใช้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Block: Upload — Screenshot PlatformIO Monitor 115200 baud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โดยใช้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firmware function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เดียวกับ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Arduino IDE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>เพื่อให้เปรียบเทียบผลได้ตรงกัน</w:t>
      </w:r>
    </w:p>
    <w:p>
      <w:r>
        <w:rPr>
          <w:rFonts w:ascii="Open Sans" w:hAnsi="Open Sans" w:eastAsia="Open Sans" w:cs="Open Sans"/>
        </w:rPr>
        <w:br w:type="page"/>
      </w:r>
    </w:p>
    <w:p>
      <w:pPr>
        <w:spacing w:before="120" w:after="140"/>
        <w:shd w:fill="FFF8E1"/>
        <w:pBdr>
          <w:left w:val="single" w:sz="16" w:space="8" w:color="8A6700"/>
        </w:pBdr>
      </w:pPr>
      <w:r>
        <w:rPr>
          <w:rFonts w:ascii="TH Sarabun New" w:hAnsi="TH Sarabun New" w:eastAsia="TH Sarabun New" w:cs="TH Sarabun New"/>
          <w:b/>
          <w:color w:val="0B2545"/>
          <w:sz w:val="21"/>
        </w:rPr>
        <w:t xml:space="preserve">พื้นที่สำหรับผลทดสอบ </w:t>
      </w:r>
      <w:r>
        <w:rPr>
          <w:rFonts w:ascii="Open Sans" w:hAnsi="Open Sans" w:eastAsia="Open Sans" w:cs="Open Sans"/>
          <w:b/>
          <w:color w:val="0B2545"/>
          <w:sz w:val="21"/>
        </w:rPr>
        <w:t>PlatformIO: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 ส่วนนี้เว้นว่างไว้สำหรับใส่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screenshot, serial output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และข้อสรุปจาก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hardware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จริง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48"/>
        <w:gridCol w:w="5112"/>
      </w:tblGrid>
      <w:tr>
        <w:trPr>
          <w:cantSplit w:val="true"/>
          <w:tblHeader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Test item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ข้อมูลที่ผู้ทดสอบกรอก</w:t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วันที่ / ผู้ทดสอบ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ESP32 board / USB port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Sensor model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BNO085 / BNO086 (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วงกลมรุ่นที่ใช้)</w:t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I2C address / pins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0x____  SDA GPIO____  SCL GPIO____  INT GPIO____  RST GPIO____</w:t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Firmware / library version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Build / Upload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PASS / FAIL</w:t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Device detection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PASS / FAIL</w:t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Quaternion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หรือ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Roll/Pitch/Yaw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PASS / FAIL</w:t>
            </w:r>
          </w:p>
        </w:tc>
      </w:tr>
      <w:tr>
        <w:trPr>
          <w:cantSplit w:val="true"/>
        </w:trPr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หมายเหตุ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</w:tbl>
    <w:p>
      <w:pPr>
        <w:spacing w:after="60"/>
      </w:pPr>
    </w:p>
    <w:p>
      <w:pPr>
        <w:spacing w:before="60" w:after="60"/>
      </w:pPr>
      <w:r>
        <w:rPr>
          <w:rFonts w:ascii="TH Sarabun New" w:hAnsi="TH Sarabun New" w:eastAsia="TH Sarabun New" w:cs="TH Sarabun New"/>
          <w:b/>
          <w:color w:val="0B2545"/>
          <w:sz w:val="21"/>
        </w:rPr>
        <w:t xml:space="preserve">วางภาพผลทดสอบ / </w:t>
      </w:r>
      <w:r>
        <w:rPr>
          <w:rFonts w:ascii="Open Sans" w:hAnsi="Open Sans" w:eastAsia="Open Sans" w:cs="Open Sans"/>
          <w:b/>
          <w:color w:val="0B2545"/>
          <w:sz w:val="21"/>
        </w:rPr>
        <w:t xml:space="preserve">Serial Monitor / Terminal output </w:t>
      </w:r>
      <w:r>
        <w:rPr>
          <w:rFonts w:ascii="TH Sarabun New" w:hAnsi="TH Sarabun New" w:eastAsia="TH Sarabun New" w:cs="TH Sarabun New"/>
          <w:b/>
          <w:color w:val="0B2545"/>
          <w:sz w:val="21"/>
        </w:rPr>
        <w:t>ในกรอบด้านล่าง</w:t>
      </w:r>
    </w:p>
    <w:p>
      <w:pPr>
        <w:spacing w:before="0" w:after="160" w:line="324" w:lineRule="auto"/>
        <w:jc w:val="center"/>
        <w:shd w:fill="FAFBFC"/>
        <w:pBdr>
          <w:left w:val="single" w:sz="16" w:space="8" w:color="B8C4D1"/>
        </w:pBdr>
      </w:pPr>
      <w:r>
        <w:rPr>
          <w:rFonts w:ascii="TH Sarabun New" w:hAnsi="TH Sarabun New" w:eastAsia="TH Sarabun New" w:cs="TH Sarabun New"/>
          <w:i/>
          <w:color w:val="5B6573"/>
          <w:sz w:val="22"/>
        </w:rPr>
        <w:br/>
        <w:br/>
        <w:br/>
        <w:br/>
        <w:t>พื้นที่ว่างสำหรับผลทดสอบจริง</w:t>
        <w:br/>
        <w:br/>
        <w:br/>
        <w:br/>
      </w: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 xml:space="preserve">3.3 Examples </w:t>
      </w:r>
      <w:r>
        <w:rPr>
          <w:rFonts w:ascii="TH Sarabun New" w:hAnsi="TH Sarabun New" w:eastAsia="TH Sarabun New" w:cs="TH Sarabun New"/>
          <w:b/>
          <w:color w:val="2E74B5"/>
          <w:sz w:val="26"/>
        </w:rPr>
        <w:t>และการนำไปใช้งานจริง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36"/>
        <w:gridCol w:w="3202"/>
        <w:gridCol w:w="4622"/>
      </w:tblGrid>
      <w:tr>
        <w:trPr>
          <w:cantSplit w:val="true"/>
          <w:tblHeader w:val="true"/>
        </w:trPr>
        <w:tc>
          <w:tcPr>
            <w:tcW w:type="dxa" w:w="1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#</w:t>
            </w:r>
          </w:p>
        </w:tc>
        <w:tc>
          <w:tcPr>
            <w:tcW w:type="dxa" w:w="32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ตัวอย่าง</w:t>
            </w:r>
          </w:p>
        </w:tc>
        <w:tc>
          <w:tcPr>
            <w:tcW w:type="dxa" w:w="462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สิ่งที่จะได้</w:t>
            </w:r>
          </w:p>
        </w:tc>
      </w:tr>
      <w:tr>
        <w:trPr>
          <w:cantSplit w:val="true"/>
        </w:trPr>
        <w:tc>
          <w:tcPr>
            <w:tcW w:type="dxa" w:w="1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01</w:t>
            </w:r>
          </w:p>
        </w:tc>
        <w:tc>
          <w:tcPr>
            <w:tcW w:type="dxa" w:w="32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BasicRotationVector</w:t>
            </w:r>
          </w:p>
        </w:tc>
        <w:tc>
          <w:tcPr>
            <w:tcW w:type="dxa" w:w="462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quaternion 9-axis 100 Hz</w:t>
            </w:r>
          </w:p>
        </w:tc>
      </w:tr>
      <w:tr>
        <w:trPr>
          <w:cantSplit w:val="true"/>
        </w:trPr>
        <w:tc>
          <w:tcPr>
            <w:tcW w:type="dxa" w:w="1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02</w:t>
            </w:r>
          </w:p>
        </w:tc>
        <w:tc>
          <w:tcPr>
            <w:tcW w:type="dxa" w:w="32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EulerAngles</w:t>
            </w:r>
          </w:p>
        </w:tc>
        <w:tc>
          <w:tcPr>
            <w:tcW w:type="dxa" w:w="462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roll/pitch/yaw/heading</w:t>
            </w:r>
          </w:p>
        </w:tc>
      </w:tr>
      <w:tr>
        <w:trPr>
          <w:cantSplit w:val="true"/>
        </w:trPr>
        <w:tc>
          <w:tcPr>
            <w:tcW w:type="dxa" w:w="1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03</w:t>
            </w:r>
          </w:p>
        </w:tc>
        <w:tc>
          <w:tcPr>
            <w:tcW w:type="dxa" w:w="32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AccelGyroMag</w:t>
            </w:r>
          </w:p>
        </w:tc>
        <w:tc>
          <w:tcPr>
            <w:tcW w:type="dxa" w:w="462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motion vectors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หลายชนิด</w:t>
            </w:r>
          </w:p>
        </w:tc>
      </w:tr>
      <w:tr>
        <w:trPr>
          <w:cantSplit w:val="true"/>
        </w:trPr>
        <w:tc>
          <w:tcPr>
            <w:tcW w:type="dxa" w:w="1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04</w:t>
            </w:r>
          </w:p>
        </w:tc>
        <w:tc>
          <w:tcPr>
            <w:tcW w:type="dxa" w:w="32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ChipIDVerify</w:t>
            </w:r>
          </w:p>
        </w:tc>
        <w:tc>
          <w:tcPr>
            <w:tcW w:type="dxa" w:w="462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Product ID, serial, FRS metadata</w:t>
            </w:r>
          </w:p>
        </w:tc>
      </w:tr>
      <w:tr>
        <w:trPr>
          <w:cantSplit w:val="true"/>
        </w:trPr>
        <w:tc>
          <w:tcPr>
            <w:tcW w:type="dxa" w:w="1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05</w:t>
            </w:r>
          </w:p>
        </w:tc>
        <w:tc>
          <w:tcPr>
            <w:tcW w:type="dxa" w:w="32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Calibration</w:t>
            </w:r>
          </w:p>
        </w:tc>
        <w:tc>
          <w:tcPr>
            <w:tcW w:type="dxa" w:w="462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calibration + Save DCD</w:t>
            </w:r>
          </w:p>
        </w:tc>
      </w:tr>
      <w:tr>
        <w:trPr>
          <w:cantSplit w:val="true"/>
        </w:trPr>
        <w:tc>
          <w:tcPr>
            <w:tcW w:type="dxa" w:w="1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06</w:t>
            </w:r>
          </w:p>
        </w:tc>
        <w:tc>
          <w:tcPr>
            <w:tcW w:type="dxa" w:w="32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Tare</w:t>
            </w:r>
          </w:p>
        </w:tc>
        <w:tc>
          <w:tcPr>
            <w:tcW w:type="dxa" w:w="462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recenter/persist orientation</w:t>
            </w:r>
          </w:p>
        </w:tc>
      </w:tr>
      <w:tr>
        <w:trPr>
          <w:cantSplit w:val="true"/>
        </w:trPr>
        <w:tc>
          <w:tcPr>
            <w:tcW w:type="dxa" w:w="1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07</w:t>
            </w:r>
          </w:p>
        </w:tc>
        <w:tc>
          <w:tcPr>
            <w:tcW w:type="dxa" w:w="32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StepCounterActivity</w:t>
            </w:r>
          </w:p>
        </w:tc>
        <w:tc>
          <w:tcPr>
            <w:tcW w:type="dxa" w:w="462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นับก้าวและจำแนกกิจกรรม</w:t>
            </w:r>
          </w:p>
        </w:tc>
      </w:tr>
      <w:tr>
        <w:trPr>
          <w:cantSplit w:val="true"/>
        </w:trPr>
        <w:tc>
          <w:tcPr>
            <w:tcW w:type="dxa" w:w="1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08</w:t>
            </w:r>
          </w:p>
        </w:tc>
        <w:tc>
          <w:tcPr>
            <w:tcW w:type="dxa" w:w="32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TapShakeDetector</w:t>
            </w:r>
          </w:p>
        </w:tc>
        <w:tc>
          <w:tcPr>
            <w:tcW w:type="dxa" w:w="462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gesture reports</w:t>
            </w:r>
          </w:p>
        </w:tc>
      </w:tr>
      <w:tr>
        <w:trPr>
          <w:cantSplit w:val="true"/>
        </w:trPr>
        <w:tc>
          <w:tcPr>
            <w:tcW w:type="dxa" w:w="1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09</w:t>
            </w:r>
          </w:p>
        </w:tc>
        <w:tc>
          <w:tcPr>
            <w:tcW w:type="dxa" w:w="32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RawSensorData</w:t>
            </w:r>
          </w:p>
        </w:tc>
        <w:tc>
          <w:tcPr>
            <w:tcW w:type="dxa" w:w="462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raw data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สำหรับ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logging/custom filter</w:t>
            </w:r>
          </w:p>
        </w:tc>
      </w:tr>
      <w:tr>
        <w:trPr>
          <w:cantSplit w:val="true"/>
        </w:trPr>
        <w:tc>
          <w:tcPr>
            <w:tcW w:type="dxa" w:w="1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10</w:t>
            </w:r>
          </w:p>
        </w:tc>
        <w:tc>
          <w:tcPr>
            <w:tcW w:type="dxa" w:w="32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HighRateGyroRV</w:t>
            </w:r>
          </w:p>
        </w:tc>
        <w:tc>
          <w:tcPr>
            <w:tcW w:type="dxa" w:w="462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quaternion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อัตราสูง</w:t>
            </w:r>
          </w:p>
        </w:tc>
      </w:tr>
      <w:tr>
        <w:trPr>
          <w:cantSplit w:val="true"/>
        </w:trPr>
        <w:tc>
          <w:tcPr>
            <w:tcW w:type="dxa" w:w="1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11</w:t>
            </w:r>
          </w:p>
        </w:tc>
        <w:tc>
          <w:tcPr>
            <w:tcW w:type="dxa" w:w="32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SPI_Interface</w:t>
            </w:r>
          </w:p>
        </w:tc>
        <w:tc>
          <w:tcPr>
            <w:tcW w:type="dxa" w:w="462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SPI Mode 3</w:t>
            </w:r>
          </w:p>
        </w:tc>
      </w:tr>
      <w:tr>
        <w:trPr>
          <w:cantSplit w:val="true"/>
        </w:trPr>
        <w:tc>
          <w:tcPr>
            <w:tcW w:type="dxa" w:w="1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12</w:t>
            </w:r>
          </w:p>
        </w:tc>
        <w:tc>
          <w:tcPr>
            <w:tcW w:type="dxa" w:w="32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UART_RVC</w:t>
            </w:r>
          </w:p>
        </w:tc>
        <w:tc>
          <w:tcPr>
            <w:tcW w:type="dxa" w:w="462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heading/acceleration 100 Hz</w:t>
            </w:r>
          </w:p>
        </w:tc>
      </w:tr>
      <w:tr>
        <w:trPr>
          <w:cantSplit w:val="true"/>
        </w:trPr>
        <w:tc>
          <w:tcPr>
            <w:tcW w:type="dxa" w:w="1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13</w:t>
            </w:r>
          </w:p>
        </w:tc>
        <w:tc>
          <w:tcPr>
            <w:tcW w:type="dxa" w:w="32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MultiReportAdvanced</w:t>
            </w:r>
          </w:p>
        </w:tc>
        <w:tc>
          <w:tcPr>
            <w:tcW w:type="dxa" w:w="462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callback, batching, sleep/wake</w:t>
            </w:r>
          </w:p>
        </w:tc>
      </w:tr>
      <w:tr>
        <w:trPr>
          <w:cantSplit w:val="true"/>
        </w:trPr>
        <w:tc>
          <w:tcPr>
            <w:tcW w:type="dxa" w:w="1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14</w:t>
            </w:r>
          </w:p>
        </w:tc>
        <w:tc>
          <w:tcPr>
            <w:tcW w:type="dxa" w:w="32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FRS_Records</w:t>
            </w:r>
          </w:p>
        </w:tc>
        <w:tc>
          <w:tcPr>
            <w:tcW w:type="dxa" w:w="462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อ่าน/เขียน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flash records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เลือก </w:t>
      </w:r>
      <w:r>
        <w:rPr>
          <w:rFonts w:ascii="Open Sans" w:hAnsi="Open Sans" w:eastAsia="Open Sans" w:cs="Open Sans"/>
          <w:b/>
          <w:color w:val="1F4D78"/>
          <w:sz w:val="24"/>
        </w:rPr>
        <w:t xml:space="preserve">report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>ให้ตรงงาน</w:t>
      </w:r>
    </w:p>
    <w:p>
      <w:pPr>
        <w:widowControl/>
      </w:pPr>
      <w:r>
        <w:rPr>
          <w:rFonts w:ascii="TH Sarabun New" w:hAnsi="TH Sarabun New" w:eastAsia="TH Sarabun New" w:cs="TH Sarabun New"/>
          <w:b/>
          <w:color w:val="0B2545"/>
          <w:sz w:val="22"/>
        </w:rPr>
        <w:t>หุ่นยนต์เคลื่อนที่ที่ต้องรู้ทิศ: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Rotation Vector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calibrate magnetometer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หลังติดตั้งเซ็นเซอร์ในตัวหุ่นยนต์จริง วางให้ห่างมอเตอร์/สายแบตเตอรี่</w:t>
      </w:r>
    </w:p>
    <w:p>
      <w:pPr>
        <w:widowControl/>
      </w:pPr>
      <w:r>
        <w:rPr>
          <w:rFonts w:ascii="TH Sarabun New" w:hAnsi="TH Sarabun New" w:eastAsia="TH Sarabun New" w:cs="TH Sarabun New"/>
          <w:b/>
          <w:color w:val="0B2545"/>
          <w:sz w:val="22"/>
        </w:rPr>
        <w:t xml:space="preserve">แขนกลหรือ </w:t>
      </w:r>
      <w:r>
        <w:rPr>
          <w:rFonts w:ascii="Open Sans" w:hAnsi="Open Sans" w:eastAsia="Open Sans" w:cs="Open Sans"/>
          <w:b/>
          <w:color w:val="0B2545"/>
          <w:sz w:val="22"/>
        </w:rPr>
        <w:t xml:space="preserve">gimbal </w:t>
      </w:r>
      <w:r>
        <w:rPr>
          <w:rFonts w:ascii="TH Sarabun New" w:hAnsi="TH Sarabun New" w:eastAsia="TH Sarabun New" w:cs="TH Sarabun New"/>
          <w:b/>
          <w:color w:val="0B2545"/>
          <w:sz w:val="22"/>
        </w:rPr>
        <w:t>ใกล้มอเตอร์: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Game Rotation Vector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เพราะไม่ใช้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magnetometer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ค่า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yaw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จะ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drift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แต่ไม่กระโดดตามสนามแม่เหล็ก</w:t>
      </w:r>
    </w:p>
    <w:p>
      <w:pPr>
        <w:widowControl/>
      </w:pPr>
      <w:r>
        <w:rPr>
          <w:rFonts w:ascii="Open Sans" w:hAnsi="Open Sans" w:eastAsia="Open Sans" w:cs="Open Sans"/>
          <w:b/>
          <w:color w:val="0B2545"/>
          <w:sz w:val="22"/>
        </w:rPr>
        <w:t>AR/VR: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เริ่มจาก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AR/VR Stabilized Game RV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หากต้องการ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smooth orientation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โดยไม่อ้างทิศเหนือ และใช้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Gyro-Integrated RV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เมื่อระบบ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rendering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ต้องการข้อมูลถี่มาก</w:t>
      </w:r>
    </w:p>
    <w:p>
      <w:pPr>
        <w:widowControl/>
      </w:pPr>
      <w:r>
        <w:rPr>
          <w:rFonts w:ascii="TH Sarabun New" w:hAnsi="TH Sarabun New" w:eastAsia="TH Sarabun New" w:cs="TH Sarabun New"/>
          <w:b/>
          <w:color w:val="0B2545"/>
          <w:sz w:val="22"/>
        </w:rPr>
        <w:t>อุปกรณ์นับก้าว: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เปิด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Step Counter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ที่เรตต่ำ ไม่จำเป็นต้องเปิด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fusion 400 Hz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ทำให้ประหยัดพลังงานกว่า</w:t>
      </w:r>
    </w:p>
    <w:p>
      <w:pPr>
        <w:widowControl/>
      </w:pPr>
      <w:r>
        <w:rPr>
          <w:rFonts w:ascii="Open Sans" w:hAnsi="Open Sans" w:eastAsia="Open Sans" w:cs="Open Sans"/>
          <w:b/>
          <w:color w:val="0B2545"/>
          <w:sz w:val="22"/>
        </w:rPr>
        <w:t>Robot Vacuum: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 UART-RVC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ใช้สาย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data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ทางเดียวและ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stream 100 Hz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เหมาะกับ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heading + acceleration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แบบง่าย แต่ใช้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report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อื่นและคำสั่ง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calibration/tare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ผ่าน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stream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ไม่ได้</w:t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ตำแหน่งรูปภาพ </w:t>
      </w:r>
      <w:r>
        <w:rPr>
          <w:rFonts w:ascii="Open Sans" w:hAnsi="Open Sans" w:eastAsia="Open Sans" w:cs="Open Sans"/>
          <w:b/>
          <w:color w:val="2E74B5"/>
          <w:sz w:val="26"/>
        </w:rPr>
        <w:t>10 — Application example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ใช้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Block: Upload —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ภาพตัวอย่างการติดตั้งใน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robot, gimbal, wearable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หรือ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motion controller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พร้อมระบุตำแหน่ง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sensor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และแกน </w:t>
      </w:r>
      <w:r>
        <w:rPr>
          <w:rFonts w:ascii="Open Sans" w:hAnsi="Open Sans" w:eastAsia="Open Sans" w:cs="Open Sans"/>
          <w:b w:val="0"/>
          <w:color w:val="0B2545"/>
          <w:sz w:val="21"/>
        </w:rPr>
        <w:t>X/Y/Z</w:t>
      </w: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 xml:space="preserve">3.4 Calibration </w:t>
      </w: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และ </w:t>
      </w:r>
      <w:r>
        <w:rPr>
          <w:rFonts w:ascii="Open Sans" w:hAnsi="Open Sans" w:eastAsia="Open Sans" w:cs="Open Sans"/>
          <w:b/>
          <w:color w:val="2E74B5"/>
          <w:sz w:val="26"/>
        </w:rPr>
        <w:t>Tare</w:t>
      </w:r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 xml:space="preserve">Calibration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>ที่ถูกต้อง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ใช้ตัวอย่าง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05_Calibration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และทำตาม </w:t>
      </w:r>
      <w:hyperlink r:id="rId20">
        <w:r>
          <w:rPr>
            <w:rFonts w:ascii="Open Sans" w:hAnsi="Open Sans" w:eastAsia="Open Sans" w:cs="Open Sans"/>
            <w:color w:val="2E74B5"/>
            <w:u w:val="single"/>
          </w:rPr>
          <w:t>CEVA Sensor Calibration Procedure</w:t>
        </w:r>
      </w:hyperlink>
      <w:r>
        <w:rPr>
          <w:rFonts w:ascii="Open Sans" w:hAnsi="Open Sans" w:eastAsia="Open Sans" w:cs="Open Sans"/>
          <w:b w:val="0"/>
          <w:color w:val="0B2545"/>
          <w:sz w:val="22"/>
        </w:rPr>
        <w:t>:</w:t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ตำแหน่งรูปภาพ </w:t>
      </w:r>
      <w:r>
        <w:rPr>
          <w:rFonts w:ascii="Open Sans" w:hAnsi="Open Sans" w:eastAsia="Open Sans" w:cs="Open Sans"/>
          <w:b/>
          <w:color w:val="2E74B5"/>
          <w:sz w:val="26"/>
        </w:rPr>
        <w:t>11 — Calibration movement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ใช้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Block: Upload —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ภาพลำดับการหมุน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board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รอบ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Roll, Pitch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Yaw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รวมถึงท่าวางนิ่งสำหรับ </w:t>
      </w:r>
      <w:r>
        <w:rPr>
          <w:rFonts w:ascii="Open Sans" w:hAnsi="Open Sans" w:eastAsia="Open Sans" w:cs="Open Sans"/>
          <w:b w:val="0"/>
          <w:color w:val="0B2545"/>
          <w:sz w:val="21"/>
        </w:rPr>
        <w:t>Gyroscope calibration</w:t>
      </w:r>
    </w:p>
    <w:p>
      <w:pPr>
        <w:numPr>
          <w:ilvl w:val="0"/>
          <w:numId w:val="19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เปิด </w:t>
      </w:r>
      <w:r>
        <w:rPr>
          <w:rFonts w:ascii="Open Sans" w:hAnsi="Open Sans" w:eastAsia="Open Sans" w:cs="Open Sans"/>
          <w:b w:val="0"/>
          <w:color w:val="0B2545"/>
          <w:sz w:val="22"/>
        </w:rPr>
        <w:t>Serial Monitor 115200 baud</w:t>
      </w:r>
    </w:p>
    <w:p>
      <w:pPr>
        <w:numPr>
          <w:ilvl w:val="0"/>
          <w:numId w:val="19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พิมพ์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c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เพื่อเปิด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calibration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ของ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accel + gyro + mag</w:t>
      </w:r>
    </w:p>
    <w:p>
      <w:pPr>
        <w:numPr>
          <w:ilvl w:val="0"/>
          <w:numId w:val="19"/>
        </w:numPr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Magnetometer: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หมุนบอร์ดประมาณ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180°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แล้วกลับ รอบแกน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roll, pitch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yaw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ใช้ประมาณ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2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วินาทีต่อแกน</w:t>
      </w:r>
    </w:p>
    <w:p>
      <w:pPr>
        <w:numPr>
          <w:ilvl w:val="0"/>
          <w:numId w:val="19"/>
        </w:numPr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Accelerometer: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ถือบอร์ดในทิศที่ต่างกัน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4–6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ทิศ ค้างประมาณ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1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วินาทีต่อทิศ</w:t>
      </w:r>
    </w:p>
    <w:p>
      <w:pPr>
        <w:numPr>
          <w:ilvl w:val="0"/>
          <w:numId w:val="19"/>
        </w:numPr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Gyroscope: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วางบอร์ดนิ่งบนพื้นมั่นคง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2–3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วินาที</w:t>
      </w:r>
    </w:p>
    <w:p>
      <w:pPr>
        <w:numPr>
          <w:ilvl w:val="0"/>
          <w:numId w:val="19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ดู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heading error/accuracy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จนดีขึ้น</w:t>
      </w:r>
    </w:p>
    <w:p>
      <w:pPr>
        <w:numPr>
          <w:ilvl w:val="0"/>
          <w:numId w:val="19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พิมพ์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s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เพื่อ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Save DCD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ลง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flash</w:t>
      </w:r>
    </w:p>
    <w:p>
      <w:pPr>
        <w:numPr>
          <w:ilvl w:val="0"/>
          <w:numId w:val="19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พิมพ์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e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หากต้องการปิด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dynamic calibration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หลังบันทึก</w:t>
      </w:r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/>
          <w:color w:val="0B2545"/>
          <w:sz w:val="21"/>
        </w:rPr>
        <w:t xml:space="preserve">อย่าใช้ท่าเลข </w:t>
      </w:r>
      <w:r>
        <w:rPr>
          <w:rFonts w:ascii="Open Sans" w:hAnsi="Open Sans" w:eastAsia="Open Sans" w:cs="Open Sans"/>
          <w:b/>
          <w:color w:val="0B2545"/>
          <w:sz w:val="21"/>
        </w:rPr>
        <w:t xml:space="preserve">8 </w:t>
      </w:r>
      <w:r>
        <w:rPr>
          <w:rFonts w:ascii="TH Sarabun New" w:hAnsi="TH Sarabun New" w:eastAsia="TH Sarabun New" w:cs="TH Sarabun New"/>
          <w:b/>
          <w:color w:val="0B2545"/>
          <w:sz w:val="21"/>
        </w:rPr>
        <w:t>เป็นขั้นตอนหลักโดยอัตโนมัติ: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 แนวทาง “แกว่งเป็นเลข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8”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พบได้บ่อยในคู่มือ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sensor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อื่น แต่คู่มือ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BNO08x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ของ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CEVA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ระบุการหมุนไป-กลับรอบแต่ละแกนชัดเจน</w:t>
      </w:r>
    </w:p>
    <w:p>
      <w:pPr>
        <w:pStyle w:val="Heading3"/>
      </w:pP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สภาพแวดล้อมของ </w:t>
      </w:r>
      <w:r>
        <w:rPr>
          <w:rFonts w:ascii="Open Sans" w:hAnsi="Open Sans" w:eastAsia="Open Sans" w:cs="Open Sans"/>
          <w:b/>
          <w:color w:val="1F4D78"/>
          <w:sz w:val="24"/>
        </w:rPr>
        <w:t>magnetometer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ทำ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calibration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หลังติดตั้งเซ็นเซอร์ใน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enclosure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>ปิดหรือจัดตำแหน่งมอเตอร์/สายกระแสสูงให้เหมือนสภาวะใช้งาน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>หลีกเลี่ยงโต๊ะเหล็ก แม่เหล็ก ลำโพง และไขควงแม่เหล็ก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ถ้า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heading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ยังไม่นิ่ง ให้เปรียบเทียบ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Game Rotation Vector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เพื่อแยกปัญหาแม่เหล็กออกจากปัญหาการสื่อสาร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งานวิจัยด้าน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inertial/magnetic orientation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แสดงว่าความผิดปกติของสนามแม่เหล็กมีผลโดยตรงต่อความน่าเชื่อถือของ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heading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และต้องอาศัยการชดเชย/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weighting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ที่เหมาะสม ดู </w:t>
      </w:r>
      <w:hyperlink r:id="rId21">
        <w:r>
          <w:rPr>
            <w:rFonts w:ascii="Open Sans" w:hAnsi="Open Sans" w:eastAsia="Open Sans" w:cs="Open Sans"/>
            <w:color w:val="2E74B5"/>
            <w:u w:val="single"/>
          </w:rPr>
          <w:t>Sabatini 2006</w:t>
        </w:r>
      </w:hyperlink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และ </w:t>
      </w:r>
      <w:hyperlink r:id="rId22">
        <w:r>
          <w:rPr>
            <w:rFonts w:ascii="Open Sans" w:hAnsi="Open Sans" w:eastAsia="Open Sans" w:cs="Open Sans"/>
            <w:color w:val="2E74B5"/>
            <w:u w:val="single"/>
          </w:rPr>
          <w:t>Magnetometer calibration using inertial sensors</w:t>
        </w:r>
      </w:hyperlink>
    </w:p>
    <w:p>
      <w:pPr>
        <w:pStyle w:val="Heading3"/>
      </w:pPr>
      <w:r>
        <w:rPr>
          <w:rFonts w:ascii="Open Sans" w:hAnsi="Open Sans" w:eastAsia="Open Sans" w:cs="Open Sans"/>
          <w:b/>
          <w:color w:val="1F4D78"/>
          <w:sz w:val="24"/>
        </w:rPr>
        <w:t xml:space="preserve">Tare —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>กำหนดทิศหน้าใหม่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ทำ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calibration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ให้เสร็จก่อน จากนั้นเปิด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06_Tare</w:t>
      </w:r>
      <w:r>
        <w:rPr>
          <w:rFonts w:ascii="Open Sans" w:hAnsi="Open Sans" w:eastAsia="Open Sans" w:cs="Open Sans"/>
          <w:b w:val="0"/>
          <w:color w:val="0B2545"/>
          <w:sz w:val="22"/>
        </w:rPr>
        <w:t>:</w:t>
      </w:r>
    </w:p>
    <w:p>
      <w:pPr>
        <w:pStyle w:val="ListBullet"/>
      </w:pPr>
      <w:r>
        <w:rPr>
          <w:rFonts w:ascii="Open Sans" w:hAnsi="Open Sans" w:eastAsia="Open Sans" w:cs="Open Sans"/>
          <w:color w:val="0B2545"/>
          <w:sz w:val="20"/>
          <w:shd w:fill="F2F4F7"/>
        </w:rPr>
        <w:t>z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— ตั้ง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yaw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ปัจจุบันเป็นศูนย์ เหมาะกับปุ่ม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Recenter</w:t>
      </w:r>
    </w:p>
    <w:p>
      <w:pPr>
        <w:pStyle w:val="ListBullet"/>
      </w:pPr>
      <w:r>
        <w:rPr>
          <w:rFonts w:ascii="Open Sans" w:hAnsi="Open Sans" w:eastAsia="Open Sans" w:cs="Open Sans"/>
          <w:color w:val="0B2545"/>
          <w:sz w:val="20"/>
          <w:shd w:fill="F2F4F7"/>
        </w:rPr>
        <w:t>a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— ตั้งศูนย์ทุกแกน ต้องวางอุปกรณ์ระดับและหันไปทิศอ้างอิง</w:t>
      </w:r>
    </w:p>
    <w:p>
      <w:pPr>
        <w:pStyle w:val="ListBullet"/>
      </w:pPr>
      <w:r>
        <w:rPr>
          <w:rFonts w:ascii="Open Sans" w:hAnsi="Open Sans" w:eastAsia="Open Sans" w:cs="Open Sans"/>
          <w:color w:val="0B2545"/>
          <w:sz w:val="20"/>
          <w:shd w:fill="F2F4F7"/>
        </w:rPr>
        <w:t>p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— บันทึก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tare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ให้คงอยู่หลังปิดเปิดเครื่อง</w:t>
      </w:r>
    </w:p>
    <w:p>
      <w:pPr>
        <w:pStyle w:val="ListBullet"/>
      </w:pPr>
      <w:r>
        <w:rPr>
          <w:rFonts w:ascii="Open Sans" w:hAnsi="Open Sans" w:eastAsia="Open Sans" w:cs="Open Sans"/>
          <w:color w:val="0B2545"/>
          <w:sz w:val="20"/>
          <w:shd w:fill="F2F4F7"/>
        </w:rPr>
        <w:t>c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— ล้าง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tare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ที่บันทึกไว้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อ่านข้อจำกัดและ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basis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ของ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tare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เพิ่มเติมใน </w:t>
      </w:r>
      <w:hyperlink r:id="rId23">
        <w:r>
          <w:rPr>
            <w:rFonts w:ascii="Open Sans" w:hAnsi="Open Sans" w:eastAsia="Open Sans" w:cs="Open Sans"/>
            <w:color w:val="2E74B5"/>
            <w:u w:val="single"/>
          </w:rPr>
          <w:t>CEVA Tare Function Usage Guide</w:t>
        </w:r>
      </w:hyperlink>
    </w:p>
    <w:p>
      <w:r>
        <w:rPr>
          <w:rFonts w:ascii="Open Sans" w:hAnsi="Open Sans" w:eastAsia="Open Sans" w:cs="Open Sans"/>
        </w:rPr>
        <w:br w:type="page"/>
      </w: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>3.5 Troubleshooting</w:t>
      </w:r>
    </w:p>
    <w:p>
      <w:pPr>
        <w:pStyle w:val="Heading3"/>
      </w:pP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อาการ </w:t>
      </w:r>
      <w:r>
        <w:rPr>
          <w:rFonts w:ascii="Open Sans" w:hAnsi="Open Sans" w:eastAsia="Open Sans" w:cs="Open Sans"/>
          <w:b/>
          <w:color w:val="1F4D78"/>
          <w:sz w:val="24"/>
        </w:rPr>
        <w:t xml:space="preserve">1 — </w:t>
      </w:r>
      <w:r>
        <w:rPr>
          <w:rFonts w:ascii="Open Sans" w:hAnsi="Open Sans" w:eastAsia="Open Sans" w:cs="Open Sans"/>
          <w:color w:val="0B2545"/>
          <w:sz w:val="22"/>
          <w:shd w:fill="F2F4F7"/>
        </w:rPr>
        <w:t>BNO08x not found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>ทำตามลำดับนี้:</w:t>
      </w:r>
    </w:p>
    <w:p>
      <w:pPr>
        <w:numPr>
          <w:ilvl w:val="0"/>
          <w:numId w:val="20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ถอด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USB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แล้วตรวจ </w:t>
      </w:r>
      <w:r>
        <w:rPr>
          <w:rFonts w:ascii="Open Sans" w:hAnsi="Open Sans" w:eastAsia="Open Sans" w:cs="Open Sans"/>
          <w:b w:val="0"/>
          <w:color w:val="0B2545"/>
          <w:sz w:val="22"/>
        </w:rPr>
        <w:t>VIN=3.3V, GND, SDA, SCL</w:t>
      </w:r>
    </w:p>
    <w:p>
      <w:pPr>
        <w:numPr>
          <w:ilvl w:val="0"/>
          <w:numId w:val="20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ตรวจพิน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ESP32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ในโค้ด</w:t>
      </w:r>
    </w:p>
    <w:p>
      <w:pPr>
        <w:numPr>
          <w:ilvl w:val="0"/>
          <w:numId w:val="20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address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0x4A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สำหรับ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Massmore Halley</w:t>
      </w:r>
    </w:p>
    <w:p>
      <w:pPr>
        <w:numPr>
          <w:ilvl w:val="0"/>
          <w:numId w:val="20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หากยังไม่พบ ลอง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0x4B</w:t>
      </w:r>
    </w:p>
    <w:p>
      <w:pPr>
        <w:numPr>
          <w:ilvl w:val="0"/>
          <w:numId w:val="20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ลด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I2C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เป็น </w:t>
      </w:r>
      <w:r>
        <w:rPr>
          <w:rFonts w:ascii="Open Sans" w:hAnsi="Open Sans" w:eastAsia="Open Sans" w:cs="Open Sans"/>
          <w:b w:val="0"/>
          <w:color w:val="0B2545"/>
          <w:sz w:val="22"/>
        </w:rPr>
        <w:t>100 kHz</w:t>
      </w:r>
    </w:p>
    <w:p>
      <w:pPr>
        <w:numPr>
          <w:ilvl w:val="0"/>
          <w:numId w:val="20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ต่อ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INT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>RST</w:t>
      </w:r>
    </w:p>
    <w:p>
      <w:pPr>
        <w:numPr>
          <w:ilvl w:val="0"/>
          <w:numId w:val="20"/>
        </w:numPr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reset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ใหม่หลังเปลี่ยน </w:t>
      </w:r>
      <w:r>
        <w:rPr>
          <w:rFonts w:ascii="Open Sans" w:hAnsi="Open Sans" w:eastAsia="Open Sans" w:cs="Open Sans"/>
          <w:b w:val="0"/>
          <w:color w:val="0B2545"/>
          <w:sz w:val="22"/>
        </w:rPr>
        <w:t>SA0/PS0/PS1</w:t>
      </w:r>
    </w:p>
    <w:p>
      <w:pPr>
        <w:numPr>
          <w:ilvl w:val="0"/>
          <w:numId w:val="20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ตรวจ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BOOTN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ต้องไม่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LOW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ตอน </w:t>
      </w:r>
      <w:r>
        <w:rPr>
          <w:rFonts w:ascii="Open Sans" w:hAnsi="Open Sans" w:eastAsia="Open Sans" w:cs="Open Sans"/>
          <w:b w:val="0"/>
          <w:color w:val="0B2545"/>
          <w:sz w:val="22"/>
        </w:rPr>
        <w:t>reset</w:t>
      </w:r>
    </w:p>
    <w:p>
      <w:pPr>
        <w:widowControl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I2C scanner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แบบสั้น:</w:t>
      </w:r>
    </w:p>
    <w:p>
      <w:pPr>
        <w:keepLines w:val="0"/>
        <w:spacing w:before="0" w:after="140" w:line="240" w:lineRule="auto"/>
        <w:ind w:left="259" w:right="115"/>
        <w:shd w:fill="F2F4F7"/>
        <w:pBdr>
          <w:left w:val="single" w:sz="16" w:space="8" w:color="CBD5E1"/>
        </w:pBdr>
      </w:pPr>
      <w:r>
        <w:rPr>
          <w:rFonts w:ascii="Open Sans" w:hAnsi="Open Sans" w:eastAsia="Open Sans" w:cs="Open Sans"/>
          <w:color w:val="1F2937"/>
          <w:sz w:val="16"/>
        </w:rPr>
        <w:t>#include &lt;Wire.h&gt;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void setup() {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Serial.begin(115200);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Wire.begin(21, 22);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Wire.setClock(100000);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for (uint8_t addr = 1; addr &lt; 127; ++addr) {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Wire.beginTransmission(addr);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if (Wire.endTransmission() == 0) {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 Serial.printf("Found I2C device at 0x%02X\n", addr);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}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 }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}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 xml:space="preserve"> 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void loop() {}</w:t>
      </w:r>
    </w:p>
    <w:p>
      <w:pPr>
        <w:pStyle w:val="Heading3"/>
      </w:pP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อาการ </w:t>
      </w:r>
      <w:r>
        <w:rPr>
          <w:rFonts w:ascii="Open Sans" w:hAnsi="Open Sans" w:eastAsia="Open Sans" w:cs="Open Sans"/>
          <w:b/>
          <w:color w:val="1F4D78"/>
          <w:sz w:val="24"/>
        </w:rPr>
        <w:t xml:space="preserve">2 —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สแกนเจอแต่ </w:t>
      </w:r>
      <w:r>
        <w:rPr>
          <w:rFonts w:ascii="Open Sans" w:hAnsi="Open Sans" w:eastAsia="Open Sans" w:cs="Open Sans"/>
          <w:color w:val="0B2545"/>
          <w:sz w:val="22"/>
          <w:shd w:fill="F2F4F7"/>
        </w:rPr>
        <w:t>begin()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 ไม่ผ่าน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ตรวจว่าเป็น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BNO08x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จริง ไม่ใช่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BNO055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ซึ่งใช้โปรโตคอลคนละแบบ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เปิด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imu.enableDebug(Serial);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ก่อน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begin()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ต่อ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INT/RST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และรอ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reset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ให้ครบ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หลีกเลี่ยงการ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poll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เร็วด้วย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loop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ที่บล็อก </w:t>
      </w:r>
      <w:r>
        <w:rPr>
          <w:rFonts w:ascii="Open Sans" w:hAnsi="Open Sans" w:eastAsia="Open Sans" w:cs="Open Sans"/>
          <w:b w:val="0"/>
          <w:color w:val="0B2545"/>
          <w:sz w:val="22"/>
        </w:rPr>
        <w:t>bus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ตรวจ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pull-up SDA/SCL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ไป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3.3V; datasheet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แนะนำค่าทั่วไป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2–4 kΩ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โดยขึ้นกับ </w:t>
      </w:r>
      <w:r>
        <w:rPr>
          <w:rFonts w:ascii="Open Sans" w:hAnsi="Open Sans" w:eastAsia="Open Sans" w:cs="Open Sans"/>
          <w:b w:val="0"/>
          <w:color w:val="0B2545"/>
          <w:sz w:val="22"/>
        </w:rPr>
        <w:t>bus capacitance</w:t>
      </w:r>
    </w:p>
    <w:p>
      <w:pPr>
        <w:pStyle w:val="Heading3"/>
      </w:pP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อาการ </w:t>
      </w:r>
      <w:r>
        <w:rPr>
          <w:rFonts w:ascii="Open Sans" w:hAnsi="Open Sans" w:eastAsia="Open Sans" w:cs="Open Sans"/>
          <w:b/>
          <w:color w:val="1F4D78"/>
          <w:sz w:val="24"/>
        </w:rPr>
        <w:t xml:space="preserve">3 —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ข้อมูลหยุดเมื่อเพิ่ม </w:t>
      </w:r>
      <w:r>
        <w:rPr>
          <w:rFonts w:ascii="Open Sans" w:hAnsi="Open Sans" w:eastAsia="Open Sans" w:cs="Open Sans"/>
          <w:b/>
          <w:color w:val="1F4D78"/>
          <w:sz w:val="24"/>
        </w:rPr>
        <w:t>report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ลดจำนวน </w:t>
      </w:r>
      <w:r>
        <w:rPr>
          <w:rFonts w:ascii="Open Sans" w:hAnsi="Open Sans" w:eastAsia="Open Sans" w:cs="Open Sans"/>
          <w:b w:val="0"/>
          <w:color w:val="0B2545"/>
          <w:sz w:val="22"/>
        </w:rPr>
        <w:t>report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ลด </w:t>
      </w:r>
      <w:r>
        <w:rPr>
          <w:rFonts w:ascii="Open Sans" w:hAnsi="Open Sans" w:eastAsia="Open Sans" w:cs="Open Sans"/>
          <w:b w:val="0"/>
          <w:color w:val="0B2545"/>
          <w:sz w:val="22"/>
        </w:rPr>
        <w:t>report rate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เรียก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updateAll()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ให้ถี่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อย่าใช้ </w:t>
      </w:r>
      <w:r>
        <w:rPr>
          <w:rFonts w:ascii="Open Sans" w:hAnsi="Open Sans" w:eastAsia="Open Sans" w:cs="Open Sans"/>
          <w:color w:val="0B2545"/>
          <w:sz w:val="20"/>
          <w:shd w:fill="F2F4F7"/>
        </w:rPr>
        <w:t>delay()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ยาว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ลดการพิมพ์ </w:t>
      </w:r>
      <w:r>
        <w:rPr>
          <w:rFonts w:ascii="Open Sans" w:hAnsi="Open Sans" w:eastAsia="Open Sans" w:cs="Open Sans"/>
          <w:b w:val="0"/>
          <w:color w:val="0B2545"/>
          <w:sz w:val="22"/>
        </w:rPr>
        <w:t>Serial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SPI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สำหรับ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bandwidth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สูง</w:t>
      </w:r>
    </w:p>
    <w:p>
      <w:pPr>
        <w:pStyle w:val="Heading3"/>
      </w:pP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อาการ </w:t>
      </w:r>
      <w:r>
        <w:rPr>
          <w:rFonts w:ascii="Open Sans" w:hAnsi="Open Sans" w:eastAsia="Open Sans" w:cs="Open Sans"/>
          <w:b/>
          <w:color w:val="1F4D78"/>
          <w:sz w:val="24"/>
        </w:rPr>
        <w:t xml:space="preserve">4 — yaw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>กระโดดเมื่อมอเตอร์ทำงาน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นี่มักเป็น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magnetic interference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ไม่ใช่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bug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ของ </w:t>
      </w:r>
      <w:r>
        <w:rPr>
          <w:rFonts w:ascii="Open Sans" w:hAnsi="Open Sans" w:eastAsia="Open Sans" w:cs="Open Sans"/>
          <w:b w:val="0"/>
          <w:color w:val="0B2545"/>
          <w:sz w:val="22"/>
        </w:rPr>
        <w:t>I2C:</w:t>
      </w:r>
    </w:p>
    <w:p>
      <w:pPr>
        <w:numPr>
          <w:ilvl w:val="0"/>
          <w:numId w:val="21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เปลี่ยนเป็น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Game Rotation Vector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เพื่อทดสอบ</w:t>
      </w:r>
    </w:p>
    <w:p>
      <w:pPr>
        <w:numPr>
          <w:ilvl w:val="0"/>
          <w:numId w:val="21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>ย้ายเซ็นเซอร์ให้ไกลมอเตอร์ สายเฟส สายแบตเตอรี่ และโครงเหล็ก</w:t>
      </w:r>
    </w:p>
    <w:p>
      <w:pPr>
        <w:numPr>
          <w:ilvl w:val="0"/>
          <w:numId w:val="21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บิดคู่สายกระแสสูงและลด </w:t>
      </w:r>
      <w:r>
        <w:rPr>
          <w:rFonts w:ascii="Open Sans" w:hAnsi="Open Sans" w:eastAsia="Open Sans" w:cs="Open Sans"/>
          <w:b w:val="0"/>
          <w:color w:val="0B2545"/>
          <w:sz w:val="22"/>
        </w:rPr>
        <w:t>loop area</w:t>
      </w:r>
    </w:p>
    <w:p>
      <w:pPr>
        <w:numPr>
          <w:ilvl w:val="0"/>
          <w:numId w:val="21"/>
        </w:numPr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calibrate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ใหม่หลังประกอบจริง</w:t>
      </w:r>
    </w:p>
    <w:p>
      <w:pPr>
        <w:numPr>
          <w:ilvl w:val="0"/>
          <w:numId w:val="21"/>
        </w:numPr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>หากงานต้องการทิศเหนือมาก ให้ประเมินการใช้อ้างอิงภายนอกเพิ่มเติม</w:t>
      </w:r>
    </w:p>
    <w:p>
      <w:pPr>
        <w:pStyle w:val="Heading3"/>
      </w:pP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อาการ </w:t>
      </w:r>
      <w:r>
        <w:rPr>
          <w:rFonts w:ascii="Open Sans" w:hAnsi="Open Sans" w:eastAsia="Open Sans" w:cs="Open Sans"/>
          <w:b/>
          <w:color w:val="1F4D78"/>
          <w:sz w:val="24"/>
        </w:rPr>
        <w:t xml:space="preserve">5 —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>มุมกลับแกนหรือหมุนผิดทิศ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ตรวจ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orientation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ของ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PCB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และแกน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X/Y/Z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บนรูป </w:t>
      </w:r>
      <w:r>
        <w:rPr>
          <w:rFonts w:ascii="Open Sans" w:hAnsi="Open Sans" w:eastAsia="Open Sans" w:cs="Open Sans"/>
          <w:b w:val="0"/>
          <w:color w:val="0B2545"/>
          <w:sz w:val="22"/>
        </w:rPr>
        <w:t>pinout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อย่าสลับ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roll/pitch/yaw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ด้วยการเดา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ถ้าติดตั้งหมุนถาวร ให้ใช้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System Orientation FRS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หรือแปลง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quaternion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อย่างเป็นระบบ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>ทดสอบทีละแกน: วางนิ่ง แล้วหมุน +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90°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รอบแกนที่รู้แน่นอน</w:t>
      </w:r>
    </w:p>
    <w:p>
      <w:pPr>
        <w:pStyle w:val="Heading3"/>
      </w:pP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อาการ </w:t>
      </w:r>
      <w:r>
        <w:rPr>
          <w:rFonts w:ascii="Open Sans" w:hAnsi="Open Sans" w:eastAsia="Open Sans" w:cs="Open Sans"/>
          <w:b/>
          <w:color w:val="1F4D78"/>
          <w:sz w:val="24"/>
        </w:rPr>
        <w:t xml:space="preserve">6 — PlatformIO compile </w:t>
      </w:r>
      <w:r>
        <w:rPr>
          <w:rFonts w:ascii="TH Sarabun New" w:hAnsi="TH Sarabun New" w:eastAsia="TH Sarabun New" w:cs="TH Sarabun New"/>
          <w:b/>
          <w:color w:val="1F4D78"/>
          <w:sz w:val="24"/>
        </w:rPr>
        <w:t xml:space="preserve">ไม่พบ </w:t>
      </w:r>
      <w:r>
        <w:rPr>
          <w:rFonts w:ascii="Open Sans" w:hAnsi="Open Sans" w:eastAsia="Open Sans" w:cs="Open Sans"/>
          <w:b/>
          <w:color w:val="1F4D78"/>
          <w:sz w:val="24"/>
        </w:rPr>
        <w:t>header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>ตรวจโครงสร้าง:</w:t>
      </w:r>
    </w:p>
    <w:p>
      <w:pPr>
        <w:keepLines w:val="0"/>
        <w:spacing w:before="0" w:after="140" w:line="240" w:lineRule="auto"/>
        <w:ind w:left="259" w:right="115"/>
        <w:shd w:fill="F2F4F7"/>
        <w:pBdr>
          <w:left w:val="single" w:sz="16" w:space="8" w:color="CBD5E1"/>
        </w:pBdr>
      </w:pPr>
      <w:r>
        <w:rPr>
          <w:rFonts w:ascii="Open Sans" w:hAnsi="Open Sans" w:eastAsia="Open Sans" w:cs="Open Sans"/>
          <w:color w:val="1F2937"/>
          <w:sz w:val="16"/>
        </w:rPr>
        <w:t>PlatformIO/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├── platformio.ini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├── src/main.cpp</w:t>
      </w:r>
      <w:r>
        <w:rPr>
          <w:rFonts w:ascii="Open Sans" w:hAnsi="Open Sans" w:eastAsia="Open Sans" w:cs="Open Sans"/>
        </w:rPr>
        <w:br/>
      </w:r>
      <w:r>
        <w:rPr>
          <w:rFonts w:ascii="Open Sans" w:hAnsi="Open Sans" w:eastAsia="Open Sans" w:cs="Open Sans"/>
          <w:color w:val="1F2937"/>
          <w:sz w:val="16"/>
        </w:rPr>
        <w:t>└── lib/Massmore_BNO08x/src/Massmore_BNO08x.h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จากนั้นกด </w:t>
      </w:r>
      <w:r>
        <w:rPr>
          <w:rFonts w:ascii="Open Sans" w:hAnsi="Open Sans" w:eastAsia="Open Sans" w:cs="Open Sans"/>
          <w:b/>
          <w:color w:val="0B2545"/>
          <w:sz w:val="22"/>
        </w:rPr>
        <w:t>PlatformIO: Rebuild IntelliSense Index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Build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ใหม่</w:t>
      </w:r>
    </w:p>
    <w:p>
      <w:r>
        <w:rPr>
          <w:rFonts w:ascii="Open Sans" w:hAnsi="Open Sans" w:eastAsia="Open Sans" w:cs="Open Sans"/>
        </w:rPr>
        <w:br w:type="page"/>
      </w:r>
    </w:p>
    <w:p>
      <w:pPr>
        <w:pStyle w:val="Heading1"/>
      </w:pPr>
      <w:r>
        <w:rPr>
          <w:rFonts w:ascii="Open Sans" w:hAnsi="Open Sans" w:eastAsia="Open Sans" w:cs="Open Sans"/>
          <w:b/>
          <w:color w:val="2E74B5"/>
          <w:sz w:val="32"/>
        </w:rPr>
        <w:t>4. Resources</w:t>
      </w: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>4.1 GitHub</w:t>
      </w:r>
    </w:p>
    <w:p>
      <w:pPr>
        <w:pStyle w:val="ListBullet"/>
      </w:pPr>
      <w:hyperlink r:id="rId24">
        <w:r>
          <w:rPr>
            <w:rFonts w:ascii="Open Sans" w:hAnsi="Open Sans" w:eastAsia="Open Sans" w:cs="Open Sans"/>
            <w:color w:val="2E74B5"/>
            <w:u w:val="single"/>
          </w:rPr>
          <w:t>Massmore_BNO08x GitHub repository</w:t>
        </w:r>
      </w:hyperlink>
    </w:p>
    <w:p>
      <w:pPr>
        <w:pStyle w:val="ListBullet"/>
      </w:pPr>
      <w:hyperlink r:id="rId25">
        <w:r>
          <w:rPr>
            <w:rFonts w:ascii="Open Sans" w:hAnsi="Open Sans" w:eastAsia="Open Sans" w:cs="Open Sans"/>
            <w:color w:val="2E74B5"/>
            <w:u w:val="single"/>
          </w:rPr>
          <w:t>Massmore legacy BNO0xx examples</w:t>
        </w:r>
      </w:hyperlink>
    </w:p>
    <w:p>
      <w:pPr>
        <w:pStyle w:val="ListBullet"/>
      </w:pPr>
      <w:hyperlink r:id="rId26">
        <w:r>
          <w:rPr>
            <w:rFonts w:ascii="Open Sans" w:hAnsi="Open Sans" w:eastAsia="Open Sans" w:cs="Open Sans"/>
            <w:color w:val="2E74B5"/>
            <w:u w:val="single"/>
          </w:rPr>
          <w:t>Arduino IDE examples</w:t>
        </w:r>
      </w:hyperlink>
    </w:p>
    <w:p>
      <w:pPr>
        <w:pStyle w:val="ListBullet"/>
      </w:pPr>
      <w:hyperlink r:id="rId27">
        <w:r>
          <w:rPr>
            <w:rFonts w:ascii="Open Sans" w:hAnsi="Open Sans" w:eastAsia="Open Sans" w:cs="Open Sans"/>
            <w:color w:val="2E74B5"/>
            <w:u w:val="single"/>
          </w:rPr>
          <w:t>PlatformIO project</w:t>
        </w:r>
      </w:hyperlink>
    </w:p>
    <w:p>
      <w:pPr>
        <w:spacing w:before="80" w:after="140"/>
        <w:ind w:left="259" w:right="115"/>
        <w:shd w:fill="F4F6F9"/>
        <w:pBdr>
          <w:left w:val="single" w:sz="16" w:space="8" w:color="2E74B5"/>
        </w:pBdr>
      </w:pP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หากลิงก์รีโพซิทอรีใหม่ยังไม่เผยแพร่ ให้ใช้ไฟล์ในแพ็กเกจ </w:t>
      </w:r>
      <w:r>
        <w:rPr>
          <w:rFonts w:ascii="Open Sans" w:hAnsi="Open Sans" w:eastAsia="Open Sans" w:cs="Open Sans"/>
          <w:color w:val="0B2545"/>
          <w:sz w:val="19"/>
          <w:shd w:fill="F2F4F7"/>
        </w:rPr>
        <w:t>Massmore_BNO08x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 ที่ได้รับมาจนกว่าหน้า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GitHub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จะเปิดเป็น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public</w:t>
      </w: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>4.2 Document &amp; Datasheet</w:t>
      </w:r>
    </w:p>
    <w:p>
      <w:pPr>
        <w:pStyle w:val="Heading3"/>
      </w:pPr>
      <w:r>
        <w:rPr>
          <w:rFonts w:ascii="TH Sarabun New" w:hAnsi="TH Sarabun New" w:eastAsia="TH Sarabun New" w:cs="TH Sarabun New"/>
          <w:b/>
          <w:color w:val="1F4D78"/>
          <w:sz w:val="24"/>
        </w:rPr>
        <w:t>เอกสารจากผู้ผลิต</w:t>
      </w:r>
    </w:p>
    <w:p>
      <w:pPr>
        <w:pStyle w:val="ListBullet"/>
      </w:pPr>
      <w:hyperlink r:id="rId13">
        <w:r>
          <w:rPr>
            <w:rFonts w:ascii="Open Sans" w:hAnsi="Open Sans" w:eastAsia="Open Sans" w:cs="Open Sans"/>
            <w:color w:val="2E74B5"/>
            <w:u w:val="single"/>
          </w:rPr>
          <w:t>CEVA BNO08X Datasheet — 1000-3927 v1.17</w:t>
        </w:r>
      </w:hyperlink>
    </w:p>
    <w:p>
      <w:pPr>
        <w:pStyle w:val="ListBullet"/>
      </w:pPr>
      <w:hyperlink r:id="rId28">
        <w:r>
          <w:rPr>
            <w:rFonts w:ascii="Open Sans" w:hAnsi="Open Sans" w:eastAsia="Open Sans" w:cs="Open Sans"/>
            <w:color w:val="2E74B5"/>
            <w:u w:val="single"/>
          </w:rPr>
          <w:t>CEVA SH-2 Reference Manual — 1000-3625</w:t>
        </w:r>
      </w:hyperlink>
    </w:p>
    <w:p>
      <w:pPr>
        <w:pStyle w:val="ListBullet"/>
      </w:pPr>
      <w:hyperlink r:id="rId20">
        <w:r>
          <w:rPr>
            <w:rFonts w:ascii="Open Sans" w:hAnsi="Open Sans" w:eastAsia="Open Sans" w:cs="Open Sans"/>
            <w:color w:val="2E74B5"/>
            <w:u w:val="single"/>
          </w:rPr>
          <w:t>CEVA BNO08X Sensor Calibration Procedure — 1000-4044</w:t>
        </w:r>
      </w:hyperlink>
    </w:p>
    <w:p>
      <w:pPr>
        <w:pStyle w:val="ListBullet"/>
      </w:pPr>
      <w:hyperlink r:id="rId23">
        <w:r>
          <w:rPr>
            <w:rFonts w:ascii="Open Sans" w:hAnsi="Open Sans" w:eastAsia="Open Sans" w:cs="Open Sans"/>
            <w:color w:val="2E74B5"/>
            <w:u w:val="single"/>
          </w:rPr>
          <w:t>CEVA BNO08X Tare Function Usage Guide — 1000-4045</w:t>
        </w:r>
      </w:hyperlink>
    </w:p>
    <w:p>
      <w:pPr>
        <w:pStyle w:val="ListBullet"/>
      </w:pPr>
      <w:hyperlink r:id="rId29">
        <w:r>
          <w:rPr>
            <w:rFonts w:ascii="Open Sans" w:hAnsi="Open Sans" w:eastAsia="Open Sans" w:cs="Open Sans"/>
            <w:color w:val="2E74B5"/>
            <w:u w:val="single"/>
          </w:rPr>
          <w:t>CEVA BNO085 Development Kit Quick Start Guide</w:t>
        </w:r>
      </w:hyperlink>
    </w:p>
    <w:p>
      <w:pPr>
        <w:pStyle w:val="Heading3"/>
      </w:pPr>
      <w:r>
        <w:rPr>
          <w:rFonts w:ascii="TH Sarabun New" w:hAnsi="TH Sarabun New" w:eastAsia="TH Sarabun New" w:cs="TH Sarabun New"/>
          <w:b/>
          <w:color w:val="1F4D78"/>
          <w:sz w:val="24"/>
        </w:rPr>
        <w:t>เครื่องมือพัฒนา</w:t>
      </w:r>
    </w:p>
    <w:p>
      <w:pPr>
        <w:pStyle w:val="ListBullet"/>
      </w:pPr>
      <w:hyperlink r:id="rId30">
        <w:r>
          <w:rPr>
            <w:rFonts w:ascii="Open Sans" w:hAnsi="Open Sans" w:eastAsia="Open Sans" w:cs="Open Sans"/>
            <w:color w:val="2E74B5"/>
            <w:u w:val="single"/>
          </w:rPr>
          <w:t>Massmore Halley BNO086/BNO085 product page</w:t>
        </w:r>
      </w:hyperlink>
    </w:p>
    <w:p>
      <w:pPr>
        <w:pStyle w:val="ListBullet"/>
      </w:pPr>
      <w:hyperlink r:id="rId14">
        <w:r>
          <w:rPr>
            <w:rFonts w:ascii="Open Sans" w:hAnsi="Open Sans" w:eastAsia="Open Sans" w:cs="Open Sans"/>
            <w:color w:val="2E74B5"/>
            <w:u w:val="single"/>
          </w:rPr>
          <w:t>Arduino IDE download</w:t>
        </w:r>
      </w:hyperlink>
    </w:p>
    <w:p>
      <w:pPr>
        <w:pStyle w:val="ListBullet"/>
      </w:pPr>
      <w:hyperlink r:id="rId17">
        <w:r>
          <w:rPr>
            <w:rFonts w:ascii="Open Sans" w:hAnsi="Open Sans" w:eastAsia="Open Sans" w:cs="Open Sans"/>
            <w:color w:val="2E74B5"/>
            <w:u w:val="single"/>
          </w:rPr>
          <w:t>Arduino: Install libraries</w:t>
        </w:r>
      </w:hyperlink>
    </w:p>
    <w:p>
      <w:pPr>
        <w:pStyle w:val="ListBullet"/>
      </w:pPr>
      <w:hyperlink r:id="rId16">
        <w:r>
          <w:rPr>
            <w:rFonts w:ascii="Open Sans" w:hAnsi="Open Sans" w:eastAsia="Open Sans" w:cs="Open Sans"/>
            <w:color w:val="2E74B5"/>
            <w:u w:val="single"/>
          </w:rPr>
          <w:t>Espressif Arduino-ESP32 installation</w:t>
        </w:r>
      </w:hyperlink>
    </w:p>
    <w:p>
      <w:pPr>
        <w:pStyle w:val="ListBullet"/>
      </w:pPr>
      <w:hyperlink r:id="rId19">
        <w:r>
          <w:rPr>
            <w:rFonts w:ascii="Open Sans" w:hAnsi="Open Sans" w:eastAsia="Open Sans" w:cs="Open Sans"/>
            <w:color w:val="2E74B5"/>
            <w:u w:val="single"/>
          </w:rPr>
          <w:t>PlatformIO IDE for VS Code</w:t>
        </w:r>
      </w:hyperlink>
    </w:p>
    <w:p>
      <w:pPr>
        <w:pStyle w:val="ListBullet"/>
      </w:pPr>
      <w:hyperlink r:id="rId31">
        <w:r>
          <w:rPr>
            <w:rFonts w:ascii="Open Sans" w:hAnsi="Open Sans" w:eastAsia="Open Sans" w:cs="Open Sans"/>
            <w:color w:val="2E74B5"/>
            <w:u w:val="single"/>
          </w:rPr>
          <w:t>PlatformIO project configuration</w:t>
        </w:r>
      </w:hyperlink>
    </w:p>
    <w:p>
      <w:pPr>
        <w:pStyle w:val="Heading3"/>
      </w:pPr>
      <w:r>
        <w:rPr>
          <w:rFonts w:ascii="TH Sarabun New" w:hAnsi="TH Sarabun New" w:eastAsia="TH Sarabun New" w:cs="TH Sarabun New"/>
          <w:b/>
          <w:color w:val="1F4D78"/>
          <w:sz w:val="24"/>
        </w:rPr>
        <w:t>งานวิจัยและบทความวิชาการพื้นฐาน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Kok, Hol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Schön, </w:t>
      </w:r>
      <w:hyperlink r:id="rId11">
        <w:r>
          <w:rPr>
            <w:rFonts w:ascii="Open Sans" w:hAnsi="Open Sans" w:eastAsia="Open Sans" w:cs="Open Sans"/>
            <w:color w:val="2E74B5"/>
            <w:u w:val="single"/>
          </w:rPr>
          <w:t>Using Inertial Sensors for Position and Orientation Estimation</w:t>
        </w:r>
      </w:hyperlink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— อธิบาย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drift, sensor models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และวิธี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fusion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Sabatini, </w:t>
      </w:r>
      <w:hyperlink r:id="rId12">
        <w:r>
          <w:rPr>
            <w:rFonts w:ascii="Open Sans" w:hAnsi="Open Sans" w:eastAsia="Open Sans" w:cs="Open Sans"/>
            <w:color w:val="2E74B5"/>
            <w:u w:val="single"/>
          </w:rPr>
          <w:t>Kalman-Filter-Based Orientation Determination Using Inertial/Magnetic Sensors</w:t>
        </w:r>
      </w:hyperlink>
      <w:r>
        <w:rPr>
          <w:rFonts w:ascii="Open Sans" w:hAnsi="Open Sans" w:eastAsia="Open Sans" w:cs="Open Sans"/>
          <w:b w:val="0"/>
          <w:color w:val="0B2545"/>
          <w:sz w:val="22"/>
        </w:rPr>
        <w:t xml:space="preserve"> — quaternion EKF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และผลของ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magnetic disturbance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Sabatini, </w:t>
      </w:r>
      <w:hyperlink r:id="rId21">
        <w:r>
          <w:rPr>
            <w:rFonts w:ascii="Open Sans" w:hAnsi="Open Sans" w:eastAsia="Open Sans" w:cs="Open Sans"/>
            <w:color w:val="2E74B5"/>
            <w:u w:val="single"/>
          </w:rPr>
          <w:t>Quaternion-based extended Kalman filter for determining orientation by inertial and magnetic sensing</w:t>
        </w:r>
      </w:hyperlink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— การรวม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gyro, accelerometer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magnetometer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Schön et al., </w:t>
      </w:r>
      <w:hyperlink r:id="rId22">
        <w:r>
          <w:rPr>
            <w:rFonts w:ascii="Open Sans" w:hAnsi="Open Sans" w:eastAsia="Open Sans" w:cs="Open Sans"/>
            <w:color w:val="2E74B5"/>
            <w:u w:val="single"/>
          </w:rPr>
          <w:t>Magnetometer calibration using inertial sensors</w:t>
        </w:r>
      </w:hyperlink>
      <w:r>
        <w:rPr>
          <w:rFonts w:ascii="Open Sans" w:hAnsi="Open Sans" w:eastAsia="Open Sans" w:cs="Open Sans"/>
          <w:b w:val="0"/>
          <w:color w:val="0B2545"/>
          <w:sz w:val="22"/>
        </w:rPr>
        <w:t xml:space="preserve"> — calibration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และผลต่อ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heading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Madgwick, </w:t>
      </w:r>
      <w:hyperlink r:id="rId32">
        <w:r>
          <w:rPr>
            <w:rFonts w:ascii="Open Sans" w:hAnsi="Open Sans" w:eastAsia="Open Sans" w:cs="Open Sans"/>
            <w:color w:val="2E74B5"/>
            <w:u w:val="single"/>
          </w:rPr>
          <w:t>An efficient orientation filter for inertial and inertial/magnetic sensor arrays</w:t>
        </w:r>
      </w:hyperlink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— พื้นฐาน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quaternion gradient-descent filter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สำหรับเปรียบเทียบแนวคิด</w:t>
      </w:r>
    </w:p>
    <w:p>
      <w:pPr>
        <w:pStyle w:val="Heading1"/>
      </w:pPr>
      <w:r>
        <w:rPr>
          <w:rFonts w:ascii="Open Sans" w:hAnsi="Open Sans" w:eastAsia="Open Sans" w:cs="Open Sans"/>
          <w:b/>
          <w:color w:val="2E74B5"/>
          <w:sz w:val="32"/>
        </w:rPr>
        <w:t xml:space="preserve">Checklist </w:t>
      </w:r>
      <w:r>
        <w:rPr>
          <w:rFonts w:ascii="TH Sarabun New" w:hAnsi="TH Sarabun New" w:eastAsia="TH Sarabun New" w:cs="TH Sarabun New"/>
          <w:b/>
          <w:color w:val="2E74B5"/>
          <w:sz w:val="32"/>
        </w:rPr>
        <w:t>ก่อนนำไปใช้ในผลิตภัณฑ์จริง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☐ ยืนยัน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supply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logic voltage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จาก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schematic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ของ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module revision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☐ ยืนยัน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I2C address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หลังประกอบ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☐ ต่อ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INT/RST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เพื่อ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recovery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ที่เชื่อถือได้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☐ ทดสอบที่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100 kHz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ก่อนเพิ่มเป็น </w:t>
      </w:r>
      <w:r>
        <w:rPr>
          <w:rFonts w:ascii="Open Sans" w:hAnsi="Open Sans" w:eastAsia="Open Sans" w:cs="Open Sans"/>
          <w:b w:val="0"/>
          <w:color w:val="0B2545"/>
          <w:sz w:val="22"/>
        </w:rPr>
        <w:t>400 kHz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☐ เลือก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Rotation Vector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ให้ตรงกับสภาพสนามแม่เหล็ก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☐ ทำ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calibration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หลังติดตั้งใน </w:t>
      </w:r>
      <w:r>
        <w:rPr>
          <w:rFonts w:ascii="Open Sans" w:hAnsi="Open Sans" w:eastAsia="Open Sans" w:cs="Open Sans"/>
          <w:b w:val="0"/>
          <w:color w:val="0B2545"/>
          <w:sz w:val="22"/>
        </w:rPr>
        <w:t>enclosure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>☐ ทดสอบเมื่อมอเตอร์/โหลดกระแสสูงทำงานจริง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☐ จำกัดอัตราพิมพ์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log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ไม่ให้รบกวนการอ่าน </w:t>
      </w:r>
      <w:r>
        <w:rPr>
          <w:rFonts w:ascii="Open Sans" w:hAnsi="Open Sans" w:eastAsia="Open Sans" w:cs="Open Sans"/>
          <w:b w:val="0"/>
          <w:color w:val="0B2545"/>
          <w:sz w:val="22"/>
        </w:rPr>
        <w:t>packet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☐ ตรวจ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behavior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หลัง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brownout, reset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และถอดเสียบไฟซ้ำ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☐ บันทึก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firmware version, address, pin map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calibration procedure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ในเอกสารผลิต</w:t>
      </w:r>
    </w:p>
    <w:p>
      <w:pPr>
        <w:widowControl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บทความโดย </w:t>
      </w:r>
      <w:r>
        <w:rPr>
          <w:rFonts w:ascii="Open Sans" w:hAnsi="Open Sans" w:eastAsia="Open Sans" w:cs="Open Sans"/>
          <w:b/>
          <w:color w:val="0B2545"/>
          <w:sz w:val="22"/>
        </w:rPr>
        <w:t>Massmore Biz Co., Ltd.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— เว็บไซต์ </w:t>
      </w:r>
      <w:hyperlink r:id="rId33">
        <w:r>
          <w:rPr>
            <w:rFonts w:ascii="Open Sans" w:hAnsi="Open Sans" w:eastAsia="Open Sans" w:cs="Open Sans"/>
            <w:color w:val="2E74B5"/>
            <w:u w:val="single"/>
          </w:rPr>
          <w:t>www.massmore.shop</w:t>
        </w:r>
      </w:hyperlink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 — อัปเดตเนื้อหา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1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กันยายน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2569</w:t>
      </w:r>
    </w:p>
    <w:p>
      <w:r>
        <w:rPr>
          <w:rFonts w:ascii="Open Sans" w:hAnsi="Open Sans" w:eastAsia="Open Sans" w:cs="Open Sans"/>
        </w:rPr>
        <w:br w:type="page"/>
      </w:r>
    </w:p>
    <w:p>
      <w:pPr>
        <w:pStyle w:val="Heading1"/>
      </w:pPr>
      <w:r>
        <w:rPr>
          <w:rFonts w:ascii="Open Sans" w:hAnsi="Open Sans" w:eastAsia="Open Sans" w:cs="Open Sans"/>
          <w:b/>
          <w:color w:val="2E74B5"/>
          <w:sz w:val="32"/>
        </w:rPr>
        <w:t>5. Engineering Validation Guide</w:t>
      </w:r>
    </w:p>
    <w:p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ส่วนนี้ขยายจากบทความบนเว็บไซต์สำหรับผู้ที่ต้องนำ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module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ไปใช้จริง โดยเน้น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test method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ที่ทำซ้ำได้ การบันทึก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environment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และการแยก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software issue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ออกจาก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wiring, power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>magnetic interference</w:t>
      </w: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 xml:space="preserve">5.1 </w:t>
      </w: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เปรียบเทียบผล </w:t>
      </w:r>
      <w:r>
        <w:rPr>
          <w:rFonts w:ascii="Open Sans" w:hAnsi="Open Sans" w:eastAsia="Open Sans" w:cs="Open Sans"/>
          <w:b/>
          <w:color w:val="2E74B5"/>
          <w:sz w:val="26"/>
        </w:rPr>
        <w:t xml:space="preserve">Arduino IDE </w:t>
      </w: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และ </w:t>
      </w:r>
      <w:r>
        <w:rPr>
          <w:rFonts w:ascii="Open Sans" w:hAnsi="Open Sans" w:eastAsia="Open Sans" w:cs="Open Sans"/>
          <w:b/>
          <w:color w:val="2E74B5"/>
          <w:sz w:val="26"/>
        </w:rPr>
        <w:t xml:space="preserve">PlatformIO </w:t>
      </w:r>
      <w:r>
        <w:rPr>
          <w:rFonts w:ascii="TH Sarabun New" w:hAnsi="TH Sarabun New" w:eastAsia="TH Sarabun New" w:cs="TH Sarabun New"/>
          <w:b/>
          <w:color w:val="2E74B5"/>
          <w:sz w:val="26"/>
        </w:rPr>
        <w:t>อย่างยุติธรรม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ESP32 board, Massmore Halley module, USB cable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wiring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source code logic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เดียวกัน: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address, pins, report type, report interval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Serial baud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ต้องตรงกัน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Power-cycle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ก่อนทดสอบแต่ละ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environment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เพื่อให้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reset state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calibration state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เริ่มจากเงื่อนไขเดียวกัน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เก็บ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output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อย่างน้อย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30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วินาทีขณะวางนิ่ง แล้วหมุน +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90°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รอบ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Roll, Pitch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Yaw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ทีละแกน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บันทึก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build result, upload result, device detection, update rate, reset recovery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และข้อความ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error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โดยไม่สรุปจาก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screenshot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เพียงภาพเดียว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หากค่าต่างกัน ให้เปรียบเทียบ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library source/version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compiler flags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ก่อนเปลี่ยน </w:t>
      </w:r>
      <w:r>
        <w:rPr>
          <w:rFonts w:ascii="Open Sans" w:hAnsi="Open Sans" w:eastAsia="Open Sans" w:cs="Open Sans"/>
          <w:b w:val="0"/>
          <w:color w:val="0B2545"/>
          <w:sz w:val="22"/>
        </w:rPr>
        <w:t>hardware</w:t>
      </w:r>
    </w:p>
    <w:p>
      <w:pPr>
        <w:shd w:fill="F4F6F9"/>
        <w:pBdr>
          <w:left w:val="single" w:sz="16" w:space="8" w:color="2E74B5"/>
        </w:pBdr>
      </w:pPr>
      <w:r>
        <w:rPr>
          <w:rFonts w:ascii="Open Sans" w:hAnsi="Open Sans" w:eastAsia="Open Sans" w:cs="Open Sans"/>
          <w:b/>
          <w:color w:val="0B2545"/>
          <w:sz w:val="21"/>
        </w:rPr>
        <w:t>Acceptance principle: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 Arduino IDE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PlatformIO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ไม่จำเป็นต้องพิมพ์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timestamp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ตรงกันทุกบรรทัด แต่ต้อง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detect sensor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รุ่นเดียวกัน, เปิด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report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เดียวกัน และให้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orientation response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ไปในทิศทางเดียวกันภายใต้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motion sequence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เดียวกัน</w:t>
      </w: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 xml:space="preserve">5.2 </w:t>
      </w: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อ่าน </w:t>
      </w:r>
      <w:r>
        <w:rPr>
          <w:rFonts w:ascii="Open Sans" w:hAnsi="Open Sans" w:eastAsia="Open Sans" w:cs="Open Sans"/>
          <w:b/>
          <w:color w:val="2E74B5"/>
          <w:sz w:val="26"/>
        </w:rPr>
        <w:t xml:space="preserve">Quaternion, Euler angles </w:t>
      </w: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และ </w:t>
      </w:r>
      <w:r>
        <w:rPr>
          <w:rFonts w:ascii="Open Sans" w:hAnsi="Open Sans" w:eastAsia="Open Sans" w:cs="Open Sans"/>
          <w:b/>
          <w:color w:val="2E74B5"/>
          <w:sz w:val="26"/>
        </w:rPr>
        <w:t xml:space="preserve">Accuracy </w:t>
      </w:r>
      <w:r>
        <w:rPr>
          <w:rFonts w:ascii="TH Sarabun New" w:hAnsi="TH Sarabun New" w:eastAsia="TH Sarabun New" w:cs="TH Sarabun New"/>
          <w:b/>
          <w:color w:val="2E74B5"/>
          <w:sz w:val="26"/>
        </w:rPr>
        <w:t>ให้ถูกต้อง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99"/>
        <w:gridCol w:w="3430"/>
        <w:gridCol w:w="3431"/>
      </w:tblGrid>
      <w:tr>
        <w:trPr>
          <w:cantSplit w:val="true"/>
          <w:tblHeader w:val="true"/>
        </w:trPr>
        <w:tc>
          <w:tcPr>
            <w:tcW w:type="dxa" w:w="249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Field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ความหมาย</w:t>
            </w:r>
          </w:p>
        </w:tc>
        <w:tc>
          <w:tcPr>
            <w:tcW w:type="dxa" w:w="34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วิธีตรวจ</w:t>
            </w:r>
          </w:p>
        </w:tc>
      </w:tr>
      <w:tr>
        <w:trPr>
          <w:cantSplit w:val="true"/>
        </w:trPr>
        <w:tc>
          <w:tcPr>
            <w:tcW w:type="dxa" w:w="249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Quaternion i, j, k, real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Orientation representation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ที่ไม่เกิด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gimbal lock</w:t>
            </w:r>
          </w:p>
        </w:tc>
        <w:tc>
          <w:tcPr>
            <w:tcW w:type="dxa" w:w="34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Quaternion norm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ควรใกล้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1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และค่าเปลี่ยนต่อเนื่องเมื่อหมุน</w:t>
            </w:r>
          </w:p>
        </w:tc>
      </w:tr>
      <w:tr>
        <w:trPr>
          <w:cantSplit w:val="true"/>
        </w:trPr>
        <w:tc>
          <w:tcPr>
            <w:tcW w:type="dxa" w:w="249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Roll / Pitch / Yaw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Euler angles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ที่คำนวณจาก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quaternion</w:t>
            </w:r>
          </w:p>
        </w:tc>
        <w:tc>
          <w:tcPr>
            <w:tcW w:type="dxa" w:w="34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ตรวจทีละแกนด้วยการหมุน +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90°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และจด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sign convention</w:t>
            </w:r>
          </w:p>
        </w:tc>
      </w:tr>
      <w:tr>
        <w:trPr>
          <w:cantSplit w:val="true"/>
        </w:trPr>
        <w:tc>
          <w:tcPr>
            <w:tcW w:type="dxa" w:w="249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Heading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Yaw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ที่อ้างอิง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magnetic north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เมื่อใช้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9-axis Rotation Vector</w:t>
            </w:r>
          </w:p>
        </w:tc>
        <w:tc>
          <w:tcPr>
            <w:tcW w:type="dxa" w:w="34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เปรียบเทียบเมื่ออยู่ห่าง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motor/steel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และหลัง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calibration</w:t>
            </w:r>
          </w:p>
        </w:tc>
      </w:tr>
      <w:tr>
        <w:trPr>
          <w:cantSplit w:val="true"/>
        </w:trPr>
        <w:tc>
          <w:tcPr>
            <w:tcW w:type="dxa" w:w="249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Accuracy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ค่าประเมินความเชื่อมั่นจาก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SH-2</w:t>
            </w:r>
          </w:p>
        </w:tc>
        <w:tc>
          <w:tcPr>
            <w:tcW w:type="dxa" w:w="34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รอจน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Medium/High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ก่อนบันทึก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calibration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หรือ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tare</w:t>
            </w:r>
          </w:p>
        </w:tc>
      </w:tr>
      <w:tr>
        <w:trPr>
          <w:cantSplit w:val="true"/>
        </w:trPr>
        <w:tc>
          <w:tcPr>
            <w:tcW w:type="dxa" w:w="249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Timestamp / report interval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เวลาของ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sensor report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และ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requested update period</w:t>
            </w:r>
          </w:p>
        </w:tc>
        <w:tc>
          <w:tcPr>
            <w:tcW w:type="dxa" w:w="34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วัดจากหลาย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packet;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อย่าใช้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Serial print rate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แทน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sensor report rate</w:t>
            </w:r>
          </w:p>
        </w:tc>
      </w:tr>
    </w:tbl>
    <w:p>
      <w:pPr>
        <w:spacing w:after="60"/>
      </w:pPr>
    </w:p>
    <w:p>
      <w:pPr>
        <w:shd w:fill="FFF3F3"/>
        <w:pBdr>
          <w:left w:val="single" w:sz="16" w:space="8" w:color="9B1C1C"/>
        </w:pBdr>
      </w:pPr>
      <w:r>
        <w:rPr>
          <w:rFonts w:ascii="TH Sarabun New" w:hAnsi="TH Sarabun New" w:eastAsia="TH Sarabun New" w:cs="TH Sarabun New"/>
          <w:b/>
          <w:color w:val="0B2545"/>
          <w:sz w:val="21"/>
        </w:rPr>
        <w:t>ข้อควรระวัง: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 Euler angle convention, axis direction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sensor mounting orientation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ต้องกำหนดให้ชัดเจนใน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product document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การสลับ </w:t>
      </w:r>
      <w:r>
        <w:rPr>
          <w:rFonts w:ascii="Open Sans" w:hAnsi="Open Sans" w:eastAsia="Open Sans" w:cs="Open Sans"/>
          <w:b w:val="0"/>
          <w:color w:val="0B2545"/>
          <w:sz w:val="21"/>
        </w:rPr>
        <w:t xml:space="preserve">Roll/Pitch/Yaw </w:t>
      </w:r>
      <w:r>
        <w:rPr>
          <w:rFonts w:ascii="TH Sarabun New" w:hAnsi="TH Sarabun New" w:eastAsia="TH Sarabun New" w:cs="TH Sarabun New"/>
          <w:b w:val="0"/>
          <w:color w:val="0B2545"/>
          <w:sz w:val="21"/>
        </w:rPr>
        <w:t xml:space="preserve">ให้ดูถูกโดยการเดาอาจทำให้ค่าถูกเฉพาะบางท่าแต่ผิดเมื่อหมุนหลายแกนพร้อมกัน</w:t>
      </w: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 xml:space="preserve">5.3 Wiring </w:t>
      </w: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และ </w:t>
      </w:r>
      <w:r>
        <w:rPr>
          <w:rFonts w:ascii="Open Sans" w:hAnsi="Open Sans" w:eastAsia="Open Sans" w:cs="Open Sans"/>
          <w:b/>
          <w:color w:val="2E74B5"/>
          <w:sz w:val="26"/>
        </w:rPr>
        <w:t>I2C signal validation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วัด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VIN/VCC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3.3V rail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ด้วย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multimeter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ขณะ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idle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และขณะ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ESP32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ส่งข้อมูลผ่าน </w:t>
      </w:r>
      <w:r>
        <w:rPr>
          <w:rFonts w:ascii="Open Sans" w:hAnsi="Open Sans" w:eastAsia="Open Sans" w:cs="Open Sans"/>
          <w:b w:val="0"/>
          <w:color w:val="0B2545"/>
          <w:sz w:val="22"/>
        </w:rPr>
        <w:t>Wi-Fi/Bluetooth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ตรวจ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SDA/SCL idle HIGH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และไม่มี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5V logic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ป้อนเข้าขา </w:t>
      </w:r>
      <w:r>
        <w:rPr>
          <w:rFonts w:ascii="Open Sans" w:hAnsi="Open Sans" w:eastAsia="Open Sans" w:cs="Open Sans"/>
          <w:b w:val="0"/>
          <w:color w:val="0B2545"/>
          <w:sz w:val="22"/>
        </w:rPr>
        <w:t>BNO08x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เริ่มที่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100 kHz;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เพิ่มเป็น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400 kHz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หลังผ่าน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soak test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และตรวจ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rise time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หากมี </w:t>
      </w:r>
      <w:r>
        <w:rPr>
          <w:rFonts w:ascii="Open Sans" w:hAnsi="Open Sans" w:eastAsia="Open Sans" w:cs="Open Sans"/>
          <w:b w:val="0"/>
          <w:color w:val="0B2545"/>
          <w:sz w:val="22"/>
        </w:rPr>
        <w:t>oscilloscope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ใช้สายสั้น,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ground reference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ที่ดี และหลีกเลี่ยงการเดิน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I2C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ขนานกับ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motor phase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หรือ </w:t>
      </w:r>
      <w:r>
        <w:rPr>
          <w:rFonts w:ascii="Open Sans" w:hAnsi="Open Sans" w:eastAsia="Open Sans" w:cs="Open Sans"/>
          <w:b w:val="0"/>
          <w:color w:val="0B2545"/>
          <w:sz w:val="22"/>
        </w:rPr>
        <w:t>switching node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ทดสอบทั้ง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address 0x4A/0x4B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เฉพาะเมื่อ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wiring SA0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ไม่ชัดเจน และบันทึกค่าที่พบจริงใน </w:t>
      </w:r>
      <w:r>
        <w:rPr>
          <w:rFonts w:ascii="Open Sans" w:hAnsi="Open Sans" w:eastAsia="Open Sans" w:cs="Open Sans"/>
          <w:b w:val="0"/>
          <w:color w:val="0B2545"/>
          <w:sz w:val="22"/>
        </w:rPr>
        <w:t>test record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ต่อ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INT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RST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เพื่อให้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data-ready handling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recovery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ทำงานได้สม่ำเสมอ</w:t>
      </w: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 xml:space="preserve">5.4 Reset, brownout </w:t>
      </w:r>
      <w:r>
        <w:rPr>
          <w:rFonts w:ascii="TH Sarabun New" w:hAnsi="TH Sarabun New" w:eastAsia="TH Sarabun New" w:cs="TH Sarabun New"/>
          <w:b/>
          <w:color w:val="2E74B5"/>
          <w:sz w:val="26"/>
        </w:rPr>
        <w:t xml:space="preserve">และ </w:t>
      </w:r>
      <w:r>
        <w:rPr>
          <w:rFonts w:ascii="Open Sans" w:hAnsi="Open Sans" w:eastAsia="Open Sans" w:cs="Open Sans"/>
          <w:b/>
          <w:color w:val="2E74B5"/>
          <w:sz w:val="26"/>
        </w:rPr>
        <w:t>long-run test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1"/>
        <w:gridCol w:w="3599"/>
        <w:gridCol w:w="3600"/>
      </w:tblGrid>
      <w:tr>
        <w:trPr>
          <w:cantSplit w:val="true"/>
          <w:tblHeader w:val="true"/>
        </w:trPr>
        <w:tc>
          <w:tcPr>
            <w:tcW w:type="dxa" w:w="21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Test</w:t>
            </w:r>
          </w:p>
        </w:tc>
        <w:tc>
          <w:tcPr>
            <w:tcW w:type="dxa" w:w="359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Procedure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Pass condition</w:t>
            </w:r>
          </w:p>
        </w:tc>
      </w:tr>
      <w:tr>
        <w:trPr>
          <w:cantSplit w:val="true"/>
        </w:trPr>
        <w:tc>
          <w:tcPr>
            <w:tcW w:type="dxa" w:w="21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Cold boot</w:t>
            </w:r>
          </w:p>
        </w:tc>
        <w:tc>
          <w:tcPr>
            <w:tcW w:type="dxa" w:w="359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ถอดไฟอย่างน้อย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5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วินาที แล้วเปิดใหม่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10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รอบ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Detect sensor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และเริ่ม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report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ได้ทุกครั้ง</w:t>
            </w:r>
          </w:p>
        </w:tc>
      </w:tr>
      <w:tr>
        <w:trPr>
          <w:cantSplit w:val="true"/>
        </w:trPr>
        <w:tc>
          <w:tcPr>
            <w:tcW w:type="dxa" w:w="21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MCU reset</w:t>
            </w:r>
          </w:p>
        </w:tc>
        <w:tc>
          <w:tcPr>
            <w:tcW w:type="dxa" w:w="359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กด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EN/RESET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ของ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ESP32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ขณะ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sensor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ยังมีไฟ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Library reinitializes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โดยไม่ต้องถอดไฟ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sensor</w:t>
            </w:r>
          </w:p>
        </w:tc>
      </w:tr>
      <w:tr>
        <w:trPr>
          <w:cantSplit w:val="true"/>
        </w:trPr>
        <w:tc>
          <w:tcPr>
            <w:tcW w:type="dxa" w:w="21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Sensor reset</w:t>
            </w:r>
          </w:p>
        </w:tc>
        <w:tc>
          <w:tcPr>
            <w:tcW w:type="dxa" w:w="359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สั่ง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hard/soft reset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ตาม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API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Product ID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และ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report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กลับมาภายใน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timeout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ที่กำหนด</w:t>
            </w:r>
          </w:p>
        </w:tc>
      </w:tr>
      <w:tr>
        <w:trPr>
          <w:cantSplit w:val="true"/>
        </w:trPr>
        <w:tc>
          <w:tcPr>
            <w:tcW w:type="dxa" w:w="21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Brownout simulation</w:t>
            </w:r>
          </w:p>
        </w:tc>
        <w:tc>
          <w:tcPr>
            <w:tcW w:type="dxa" w:w="359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ลด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supply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ภายใต้ขอบเขตที่ปลอดภัยหรือสลับ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load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สูง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ระบบไม่ค้างถาวรและ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recovery path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ทำงาน</w:t>
            </w:r>
          </w:p>
        </w:tc>
      </w:tr>
      <w:tr>
        <w:trPr>
          <w:cantSplit w:val="true"/>
        </w:trPr>
        <w:tc>
          <w:tcPr>
            <w:tcW w:type="dxa" w:w="21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Soak test</w:t>
            </w:r>
          </w:p>
        </w:tc>
        <w:tc>
          <w:tcPr>
            <w:tcW w:type="dxa" w:w="359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อ่าน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report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ต่อเนื่องอย่างน้อย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30–60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นาที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ไม่มี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packet stall, heap issue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หรือ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Serial bottleneck</w:t>
            </w:r>
          </w:p>
        </w:tc>
      </w:tr>
      <w:tr>
        <w:trPr>
          <w:cantSplit w:val="true"/>
        </w:trPr>
        <w:tc>
          <w:tcPr>
            <w:tcW w:type="dxa" w:w="21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EMI / motor test</w:t>
            </w:r>
          </w:p>
        </w:tc>
        <w:tc>
          <w:tcPr>
            <w:tcW w:type="dxa" w:w="359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เปิด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motor, relay, DC/DC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และ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radio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ตามสภาวะจริง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ไม่มี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bus error; heading behavior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 xml:space="preserve">ตรงกับ </w:t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 xml:space="preserve">report </w:t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ที่เลือก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>5.5 BNO085/BNO086 deployment notes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Shared reports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API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เดียวกัน จึงควรเก็บ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sensor model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product ID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startup log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แทนการแยก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firmware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โดยไม่จำเป็น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14-bit accelerometer fusion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lower idle power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ของ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BNO086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เป็น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device-level benefit; application code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สำหรับ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shared reports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ไม่ต้องเปลี่ยน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Interactive Calibration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เป็น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BNO086 capability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แต่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library v1.0.1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ไม่มี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dedicated high-level method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จึงใช้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standard calibration example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เป็น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workflow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หลักจนกว่าจะมี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API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ที่ชัดเจน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UART-RVC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บน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BNO086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เพิ่ม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motionIntent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motionRequest;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ตรวจ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field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เหล่านี้เฉพาะเมื่อ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sensor model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RVC packet format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>รองรับ</w:t>
      </w:r>
    </w:p>
    <w:p>
      <w:pPr>
        <w:pStyle w:val="ListBullet"/>
      </w:pPr>
      <w:r>
        <w:rPr>
          <w:rFonts w:ascii="Open Sans" w:hAnsi="Open Sans" w:eastAsia="Open Sans" w:cs="Open Sans"/>
          <w:b w:val="0"/>
          <w:color w:val="0B2545"/>
          <w:sz w:val="22"/>
        </w:rPr>
        <w:t xml:space="preserve">Optical Flow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และ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Dead Reckoning Pose IDs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ใน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protocol definitions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ไม่เท่ากับมี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production-ready typed API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ต้องตรวจ </w:t>
      </w:r>
      <w:r>
        <w:rPr>
          <w:rFonts w:ascii="Open Sans" w:hAnsi="Open Sans" w:eastAsia="Open Sans" w:cs="Open Sans"/>
          <w:b w:val="0"/>
          <w:color w:val="0B2545"/>
          <w:sz w:val="22"/>
        </w:rPr>
        <w:t xml:space="preserve">library release notes </w:t>
      </w:r>
      <w:r>
        <w:rPr>
          <w:rFonts w:ascii="TH Sarabun New" w:hAnsi="TH Sarabun New" w:eastAsia="TH Sarabun New" w:cs="TH Sarabun New"/>
          <w:b w:val="0"/>
          <w:color w:val="0B2545"/>
          <w:sz w:val="22"/>
        </w:rPr>
        <w:t xml:space="preserve">ก่อนใช้ใน </w:t>
      </w:r>
      <w:r>
        <w:rPr>
          <w:rFonts w:ascii="Open Sans" w:hAnsi="Open Sans" w:eastAsia="Open Sans" w:cs="Open Sans"/>
          <w:b w:val="0"/>
          <w:color w:val="0B2545"/>
          <w:sz w:val="22"/>
        </w:rPr>
        <w:t>product requirement</w:t>
      </w:r>
    </w:p>
    <w:p>
      <w:pPr>
        <w:pStyle w:val="Heading2"/>
      </w:pPr>
      <w:r>
        <w:rPr>
          <w:rFonts w:ascii="Open Sans" w:hAnsi="Open Sans" w:eastAsia="Open Sans" w:cs="Open Sans"/>
          <w:b/>
          <w:color w:val="2E74B5"/>
          <w:sz w:val="26"/>
        </w:rPr>
        <w:t>5.6 Release record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976"/>
        <w:gridCol w:w="4384"/>
      </w:tblGrid>
      <w:tr>
        <w:trPr>
          <w:cantSplit w:val="true"/>
          <w:tblHeader w:val="true"/>
        </w:trPr>
        <w:tc>
          <w:tcPr>
            <w:tcW w:type="dxa" w:w="4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>รายการ</w:t>
            </w:r>
          </w:p>
        </w:tc>
        <w:tc>
          <w:tcPr>
            <w:tcW w:type="dxa" w:w="4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/>
                <w:color w:val="0B2545"/>
                <w:sz w:val="18"/>
              </w:rPr>
              <w:t xml:space="preserve">ค่าที่อนุมัติสำหรับ </w:t>
            </w:r>
            <w:r>
              <w:rPr>
                <w:rFonts w:ascii="Open Sans" w:hAnsi="Open Sans" w:eastAsia="Open Sans" w:cs="Open Sans"/>
                <w:b/>
                <w:color w:val="0B2545"/>
                <w:sz w:val="18"/>
              </w:rPr>
              <w:t>release</w:t>
            </w:r>
          </w:p>
        </w:tc>
      </w:tr>
      <w:tr>
        <w:trPr>
          <w:cantSplit w:val="true"/>
        </w:trPr>
        <w:tc>
          <w:tcPr>
            <w:tcW w:type="dxa" w:w="4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Sensor model / module revision</w:t>
            </w:r>
          </w:p>
        </w:tc>
        <w:tc>
          <w:tcPr>
            <w:tcW w:type="dxa" w:w="4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  <w:tr>
        <w:trPr>
          <w:cantSplit w:val="true"/>
        </w:trPr>
        <w:tc>
          <w:tcPr>
            <w:tcW w:type="dxa" w:w="4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ESP32 board / firmware commit</w:t>
            </w:r>
          </w:p>
        </w:tc>
        <w:tc>
          <w:tcPr>
            <w:tcW w:type="dxa" w:w="4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  <w:tr>
        <w:trPr>
          <w:cantSplit w:val="true"/>
        </w:trPr>
        <w:tc>
          <w:tcPr>
            <w:tcW w:type="dxa" w:w="4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Massmore_BNO08x version</w:t>
            </w:r>
          </w:p>
        </w:tc>
        <w:tc>
          <w:tcPr>
            <w:tcW w:type="dxa" w:w="4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  <w:tr>
        <w:trPr>
          <w:cantSplit w:val="true"/>
        </w:trPr>
        <w:tc>
          <w:tcPr>
            <w:tcW w:type="dxa" w:w="4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Interface / address / pins</w:t>
            </w:r>
          </w:p>
        </w:tc>
        <w:tc>
          <w:tcPr>
            <w:tcW w:type="dxa" w:w="4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  <w:tr>
        <w:trPr>
          <w:cantSplit w:val="true"/>
        </w:trPr>
        <w:tc>
          <w:tcPr>
            <w:tcW w:type="dxa" w:w="4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Report types / intervals</w:t>
            </w:r>
          </w:p>
        </w:tc>
        <w:tc>
          <w:tcPr>
            <w:tcW w:type="dxa" w:w="4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  <w:tr>
        <w:trPr>
          <w:cantSplit w:val="true"/>
        </w:trPr>
        <w:tc>
          <w:tcPr>
            <w:tcW w:type="dxa" w:w="4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Calibration procedure / DCD policy</w:t>
            </w:r>
          </w:p>
        </w:tc>
        <w:tc>
          <w:tcPr>
            <w:tcW w:type="dxa" w:w="4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  <w:tr>
        <w:trPr>
          <w:cantSplit w:val="true"/>
        </w:trPr>
        <w:tc>
          <w:tcPr>
            <w:tcW w:type="dxa" w:w="4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Tare policy / mounting orientation</w:t>
            </w:r>
          </w:p>
        </w:tc>
        <w:tc>
          <w:tcPr>
            <w:tcW w:type="dxa" w:w="4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  <w:tr>
        <w:trPr>
          <w:cantSplit w:val="true"/>
        </w:trPr>
        <w:tc>
          <w:tcPr>
            <w:tcW w:type="dxa" w:w="4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Arduino IDE test result reference</w:t>
            </w:r>
          </w:p>
        </w:tc>
        <w:tc>
          <w:tcPr>
            <w:tcW w:type="dxa" w:w="4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  <w:tr>
        <w:trPr>
          <w:cantSplit w:val="true"/>
        </w:trPr>
        <w:tc>
          <w:tcPr>
            <w:tcW w:type="dxa" w:w="4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Open Sans" w:hAnsi="Open Sans" w:eastAsia="Open Sans" w:cs="Open Sans"/>
                <w:b w:val="0"/>
                <w:color w:val="0B2545"/>
                <w:sz w:val="18"/>
              </w:rPr>
              <w:t>PlatformIO test result reference</w:t>
            </w:r>
          </w:p>
        </w:tc>
        <w:tc>
          <w:tcPr>
            <w:tcW w:type="dxa" w:w="4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  <w:tr>
        <w:trPr>
          <w:cantSplit w:val="true"/>
        </w:trPr>
        <w:tc>
          <w:tcPr>
            <w:tcW w:type="dxa" w:w="4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Open Sans" w:hAnsi="Open Sans" w:eastAsia="Open Sans" w:cs="Open Sans"/>
              </w:rPr>
            </w:r>
            <w:r>
              <w:rPr>
                <w:rFonts w:ascii="TH Sarabun New" w:hAnsi="TH Sarabun New" w:eastAsia="TH Sarabun New" w:cs="TH Sarabun New"/>
                <w:b w:val="0"/>
                <w:color w:val="0B2545"/>
                <w:sz w:val="18"/>
              </w:rPr>
              <w:t>ผู้อนุมัติ / วันที่</w:t>
            </w:r>
          </w:p>
        </w:tc>
        <w:tc>
          <w:tcPr>
            <w:tcW w:type="dxa" w:w="4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Open Sans" w:hAnsi="Open Sans" w:eastAsia="Open Sans" w:cs="Open Sans"/>
              </w:rPr>
            </w:r>
          </w:p>
        </w:tc>
      </w:tr>
    </w:tbl>
    <w:p>
      <w:pPr>
        <w:spacing w:after="6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H Sarabun New" w:hAnsi="TH Sarabun New" w:eastAsia="TH Sarabun New" w:cs="TH Sarabun New"/>
        <w:color w:val="5B6573"/>
        <w:sz w:val="18"/>
      </w:rPr>
      <w:t xml:space="preserve">หน้า </w:t>
      <w:fldChar w:fldCharType="begin"/>
    </w:r>
    <w:r>
      <w:rPr>
        <w:rFonts w:ascii="Open Sans" w:hAnsi="Open Sans" w:eastAsia="Open Sans" w:cs="Open Sans"/>
        <w:color w:val="5B6573"/>
        <w:sz w:val="18"/>
      </w:rPr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Open Sans" w:hAnsi="Open Sans" w:eastAsia="Open Sans" w:cs="Open Sans"/>
        <w:b/>
        <w:color w:val="5B6573"/>
        <w:sz w:val="17"/>
      </w:rPr>
      <w:t>MASSMORE • BNO085/BNO086 TECHNICAL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Open Sans" w:hAnsi="Open Sans" w:hint="default" w:eastAsia="TH Sarabun New" w:cs="TH Sarabun New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Open Sans" w:hAnsi="Open Sans" w:hint="default" w:eastAsia="TH Sarabun New" w:cs="TH Sarabun New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Open Sans" w:hAnsi="Open Sans" w:hint="default" w:eastAsia="TH Sarabun New" w:cs="TH Sarabun New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Open Sans" w:hAnsi="Open Sans" w:hint="default" w:eastAsia="TH Sarabun New" w:cs="TH Sarabun Ne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Open Sans" w:hAnsi="Open Sans" w:eastAsia="TH Sarabun New" w:cs="TH Sarabun New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Open Sans" w:hAnsi="Open Sans" w:eastAsia="TH Sarabun New" w:cs="TH Sarabun New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Open Sans" w:hAnsi="Open Sans" w:eastAsia="TH Sarabun New" w:cs="TH Sarabun New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Open Sans" w:hAnsi="Open Sans" w:eastAsia="TH Sarabun New" w:cs="TH Sarabun New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Open Sans" w:hAnsi="Open Sans" w:eastAsia="TH Sarabun New" w:cs="TH Sarabun New"/>
      </w:r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Open Sans" w:hAnsi="Open Sans" w:eastAsia="TH Sarabun New" w:cs="TH Sarabun New"/>
      </w:r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Open Sans" w:hAnsi="Open Sans" w:eastAsia="TH Sarabun New" w:cs="TH Sarabun New"/>
      </w:r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Open Sans" w:hAnsi="Open Sans" w:eastAsia="TH Sarabun New" w:cs="TH Sarabun New"/>
      </w:r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Open Sans" w:hAnsi="Open Sans" w:eastAsia="TH Sarabun New" w:cs="TH Sarabun New"/>
      </w:r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Open Sans" w:hAnsi="Open Sans" w:eastAsia="TH Sarabun New" w:cs="TH Sarabun New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Open Sans" w:hAnsi="Open Sans" w:eastAsia="TH Sarabun New" w:cs="TH Sarabun New"/>
      </w:rPr>
    </w:lvl>
  </w:abstractNum>
  <w:num w:numId="20">
    <w:abstractNumId w:val="19"/>
  </w:num>
  <w:abstractNum w:abstractNumId="2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Open Sans" w:hAnsi="Open Sans" w:eastAsia="TH Sarabun New" w:cs="TH Sarabun New"/>
      </w:rPr>
    </w:lvl>
  </w:abstract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Open Sans" w:hAnsi="Open Sans" w:eastAsia="TH Sarabun New" w:cs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Open Sans" w:hAnsi="Open Sans" w:eastAsia="TH Sarabun New" w:cs="TH Sarabun New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="Open Sans" w:hAnsi="Open Sans" w:eastAsia="TH Sarabun New" w:cs="TH Sarabun New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="Open Sans" w:hAnsi="Open Sans" w:eastAsia="TH Sarabun New" w:cs="TH Sarabun New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="Open Sans" w:hAnsi="Open Sans" w:eastAsia="TH Sarabun New" w:cs="TH Sarabun New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="Open Sans" w:hAnsi="Open Sans" w:eastAsia="TH Sarabun New" w:cs="TH Sarabun New"/>
      <w:b/>
      <w:bCs/>
      <w:i/>
      <w:iCs/>
      <w:color w:val="0B254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Open Sans" w:hAnsi="Open Sans" w:eastAsia="TH Sarabun New" w:cs="TH Sarabun New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Open Sans" w:hAnsi="Open Sans" w:eastAsia="TH Sarabun New" w:cs="TH Sarabun New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Open Sans" w:hAnsi="Open Sans" w:eastAsia="TH Sarabun New" w:cs="TH Sarabun New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Open Sans" w:hAnsi="Open Sans" w:eastAsia="TH Sarabun New" w:cs="TH Sarabun New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Open Sans" w:hAnsi="Open Sans" w:eastAsia="TH Sarabun New" w:cs="TH Sarabun New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Open Sans" w:hAnsi="Open Sans" w:eastAsia="TH Sarabun New" w:cs="TH Sarabun New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Open Sans" w:hAnsi="Open Sans" w:eastAsia="TH Sarabun New" w:cs="TH Sarabun New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Open Sans" w:hAnsi="Open Sans" w:eastAsia="TH Sarabun New" w:cs="TH Sarabun New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Open Sans" w:hAnsi="Open Sans" w:eastAsia="TH Sarabun New" w:cs="TH Sarabun New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Open Sans" w:hAnsi="Open Sans" w:eastAsia="TH Sarabun New" w:cs="TH Sarabun New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Open Sans" w:hAnsi="Open Sans" w:eastAsia="TH Sarabun New" w:cs="TH Sarabun New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Open Sans" w:hAnsi="Open Sans" w:eastAsia="TH Sarabun New" w:cs="TH Sarabun New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Open Sans" w:hAnsi="Open Sans" w:eastAsia="TH Sarabun New" w:cs="TH Sarabun New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Open Sans" w:hAnsi="Open Sans" w:eastAsia="TH Sarabun New" w:cs="TH Sarabun New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Open Sans" w:hAnsi="Open Sans" w:eastAsia="TH Sarabun New" w:cs="TH Sarabun New"/>
      <w:color w:val="0B2545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Open Sans" w:hAnsi="Open Sans" w:eastAsia="TH Sarabun New" w:cs="TH Sarabun New"/>
      <w:color w:val="0B2545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Open Sans" w:hAnsi="Open Sans" w:eastAsia="TH Sarabun New" w:cs="TH Sarabun New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Open Sans" w:hAnsi="Open Sans" w:eastAsia="TH Sarabun New" w:cs="TH Sarabun New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Open Sans" w:hAnsi="Open Sans" w:eastAsia="TH Sarabun New" w:cs="TH Sarabun New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Open Sans" w:hAnsi="Open Sans" w:eastAsia="TH Sarabun New" w:cs="TH Sarabun New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Open Sans" w:hAnsi="Open Sans" w:eastAsia="TH Sarabun New" w:cs="TH Sarabun New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Open Sans" w:hAnsi="Open Sans" w:eastAsia="TH Sarabun New" w:cs="TH Sarabun New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Open Sans" w:hAnsi="Open Sans" w:eastAsia="TH Sarabun New" w:cs="TH Sarabun New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Open Sans" w:hAnsi="Open Sans" w:eastAsia="TH Sarabun New" w:cs="TH Sarabun New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Open Sans" w:hAnsi="Open Sans" w:eastAsia="TH Sarabun New" w:cs="TH Sarabun New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Open Sans" w:hAnsi="Open Sans" w:eastAsia="TH Sarabun New" w:cs="TH Sarabun New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Open Sans" w:hAnsi="Open Sans" w:eastAsia="TH Sarabun New" w:cs="TH Sarabun New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Open Sans" w:hAnsi="Open Sans" w:eastAsia="TH Sarabun New" w:cs="TH Sarabun New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Open Sans" w:hAnsi="Open Sans" w:eastAsia="TH Sarabun New" w:cs="TH Sarabun New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Open Sans" w:hAnsi="Open Sans" w:eastAsia="TH Sarabun New" w:cs="TH Sarabun New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Open Sans" w:hAnsi="Open Sans" w:eastAsia="TH Sarabun New" w:cs="TH Sarabun New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Open Sans" w:hAnsi="Open Sans" w:eastAsia="TH Sarabun New" w:cs="TH Sarabun New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Open Sans" w:hAnsi="Open Sans" w:eastAsia="TH Sarabun New" w:cs="TH Sarabun New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Open Sans" w:hAnsi="Open Sans" w:eastAsia="TH Sarabun New" w:cs="TH Sarabun New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Open Sans" w:hAnsi="Open Sans" w:eastAsia="TH Sarabun New" w:cs="TH Sarabun New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Open Sans" w:hAnsi="Open Sans" w:eastAsia="TH Sarabun New" w:cs="TH Sarabun New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Open Sans" w:hAnsi="Open Sans" w:eastAsia="TH Sarabun New" w:cs="TH Sarabun New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Open Sans" w:hAnsi="Open Sans" w:eastAsia="TH Sarabun New" w:cs="TH Sarabun New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Open Sans" w:hAnsi="Open Sans" w:eastAsia="TH Sarabun New" w:cs="TH Sarabun New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Open Sans" w:hAnsi="Open Sans" w:eastAsia="TH Sarabun New" w:cs="TH Sarabun New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Open Sans" w:hAnsi="Open Sans" w:eastAsia="TH Sarabun New" w:cs="TH Sarabun New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Open Sans" w:hAnsi="Open Sans" w:eastAsia="TH Sarabun New" w:cs="TH Sarabun New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Open Sans" w:hAnsi="Open Sans" w:eastAsia="TH Sarabun New" w:cs="TH Sarabun New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Open Sans" w:hAnsi="Open Sans" w:eastAsia="TH Sarabun New" w:cs="TH Sarabun New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Open Sans" w:hAnsi="Open Sans" w:eastAsia="TH Sarabun New" w:cs="TH Sarabun New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Open Sans" w:hAnsi="Open Sans" w:eastAsia="TH Sarabun New" w:cs="TH Sarabun New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Open Sans" w:hAnsi="Open Sans" w:eastAsia="TH Sarabun New" w:cs="TH Sarabun New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Open Sans" w:hAnsi="Open Sans" w:eastAsia="TH Sarabun New" w:cs="TH Sarabun New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Open Sans" w:hAnsi="Open Sans" w:eastAsia="TH Sarabun New" w:cs="TH Sarabun New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Open Sans" w:hAnsi="Open Sans" w:eastAsia="TH Sarabun New" w:cs="TH Sarabun New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Open Sans" w:hAnsi="Open Sans" w:eastAsia="TH Sarabun New" w:cs="TH Sarabun New"/>
        <w:b/>
        <w:bCs/>
      </w:rPr>
    </w:tblStylePr>
    <w:tblStylePr w:type="lastRow">
      <w:rPr>
        <w:rFonts w:ascii="Open Sans" w:hAnsi="Open Sans" w:eastAsia="TH Sarabun New" w:cs="TH Sarabun New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Open Sans" w:hAnsi="Open Sans" w:eastAsia="TH Sarabun New" w:cs="TH Sarabun New"/>
        <w:b/>
        <w:bCs/>
      </w:rPr>
    </w:tblStylePr>
    <w:tblStylePr w:type="lastRow">
      <w:rPr>
        <w:rFonts w:ascii="Open Sans" w:hAnsi="Open Sans" w:eastAsia="TH Sarabun New" w:cs="TH Sarabun New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Open Sans" w:hAnsi="Open Sans" w:eastAsia="TH Sarabun New" w:cs="TH Sarabun New"/>
        <w:b/>
        <w:bCs/>
      </w:rPr>
    </w:tblStylePr>
    <w:tblStylePr w:type="lastRow">
      <w:rPr>
        <w:rFonts w:ascii="Open Sans" w:hAnsi="Open Sans" w:eastAsia="TH Sarabun New" w:cs="TH Sarabun New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Open Sans" w:hAnsi="Open Sans" w:eastAsia="TH Sarabun New" w:cs="TH Sarabun New"/>
        <w:b/>
        <w:bCs/>
      </w:rPr>
    </w:tblStylePr>
    <w:tblStylePr w:type="lastRow">
      <w:rPr>
        <w:rFonts w:ascii="Open Sans" w:hAnsi="Open Sans" w:eastAsia="TH Sarabun New" w:cs="TH Sarabun New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Open Sans" w:hAnsi="Open Sans" w:eastAsia="TH Sarabun New" w:cs="TH Sarabun New"/>
        <w:b/>
        <w:bCs/>
      </w:rPr>
    </w:tblStylePr>
    <w:tblStylePr w:type="lastRow">
      <w:rPr>
        <w:rFonts w:ascii="Open Sans" w:hAnsi="Open Sans" w:eastAsia="TH Sarabun New" w:cs="TH Sarabun New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Open Sans" w:hAnsi="Open Sans" w:eastAsia="TH Sarabun New" w:cs="TH Sarabun New"/>
        <w:b/>
        <w:bCs/>
      </w:rPr>
    </w:tblStylePr>
    <w:tblStylePr w:type="lastRow">
      <w:rPr>
        <w:rFonts w:ascii="Open Sans" w:hAnsi="Open Sans" w:eastAsia="TH Sarabun New" w:cs="TH Sarabun New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Open Sans" w:hAnsi="Open Sans" w:eastAsia="TH Sarabun New" w:cs="TH Sarabun New"/>
        <w:b/>
        <w:bCs/>
      </w:rPr>
    </w:tblStylePr>
    <w:tblStylePr w:type="lastRow">
      <w:rPr>
        <w:rFonts w:ascii="Open Sans" w:hAnsi="Open Sans" w:eastAsia="TH Sarabun New" w:cs="TH Sarabun New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en Sans" w:hAnsi="Open Sans" w:eastAsia="TH Sarabun New" w:cs="TH Sarabun New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en Sans" w:hAnsi="Open Sans" w:eastAsia="TH Sarabun New" w:cs="TH Sarabun New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en Sans" w:hAnsi="Open Sans" w:eastAsia="TH Sarabun New" w:cs="TH Sarabun New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en Sans" w:hAnsi="Open Sans" w:eastAsia="TH Sarabun New" w:cs="TH Sarabun New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en Sans" w:hAnsi="Open Sans" w:eastAsia="TH Sarabun New" w:cs="TH Sarabun New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en Sans" w:hAnsi="Open Sans" w:eastAsia="TH Sarabun New" w:cs="TH Sarabun New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en Sans" w:hAnsi="Open Sans" w:eastAsia="TH Sarabun New" w:cs="TH Sarabun New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Open Sans" w:hAnsi="Open Sans" w:eastAsia="TH Sarabun New" w:cs="TH Sarabun New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Open Sans" w:hAnsi="Open Sans" w:eastAsia="TH Sarabun New" w:cs="TH Sarabun New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Open Sans" w:hAnsi="Open Sans" w:eastAsia="TH Sarabun New" w:cs="TH Sarabun New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Open Sans" w:hAnsi="Open Sans" w:eastAsia="TH Sarabun New" w:cs="TH Sarabun New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Open Sans" w:hAnsi="Open Sans" w:eastAsia="TH Sarabun New" w:cs="TH Sarabun New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Open Sans" w:hAnsi="Open Sans" w:eastAsia="TH Sarabun New" w:cs="TH Sarabun New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Open Sans" w:hAnsi="Open Sans" w:eastAsia="TH Sarabun New" w:cs="TH Sarabun New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Open Sans" w:hAnsi="Open Sans" w:eastAsia="TH Sarabun New" w:cs="TH Sarabun New"/>
        <w:color w:val="000000" w:themeColor="text1"/>
      </w:rPr>
    </w:tblStylePr>
    <w:tblStylePr w:type="nwCell">
      <w:rPr>
        <w:rFonts w:ascii="Open Sans" w:hAnsi="Open Sans" w:eastAsia="TH Sarabun New" w:cs="TH Sarabun New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Open Sans" w:hAnsi="Open Sans" w:eastAsia="TH Sarabun New" w:cs="TH Sarabun New"/>
        <w:color w:val="000000" w:themeColor="text1"/>
      </w:rPr>
    </w:tblStylePr>
    <w:tblStylePr w:type="nwCell">
      <w:rPr>
        <w:rFonts w:ascii="Open Sans" w:hAnsi="Open Sans" w:eastAsia="TH Sarabun New" w:cs="TH Sarabun New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Open Sans" w:hAnsi="Open Sans" w:eastAsia="TH Sarabun New" w:cs="TH Sarabun New"/>
        <w:color w:val="000000" w:themeColor="text1"/>
      </w:rPr>
    </w:tblStylePr>
    <w:tblStylePr w:type="nwCell">
      <w:rPr>
        <w:rFonts w:ascii="Open Sans" w:hAnsi="Open Sans" w:eastAsia="TH Sarabun New" w:cs="TH Sarabun New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Open Sans" w:hAnsi="Open Sans" w:eastAsia="TH Sarabun New" w:cs="TH Sarabun New"/>
        <w:color w:val="000000" w:themeColor="text1"/>
      </w:rPr>
    </w:tblStylePr>
    <w:tblStylePr w:type="nwCell">
      <w:rPr>
        <w:rFonts w:ascii="Open Sans" w:hAnsi="Open Sans" w:eastAsia="TH Sarabun New" w:cs="TH Sarabun New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Open Sans" w:hAnsi="Open Sans" w:eastAsia="TH Sarabun New" w:cs="TH Sarabun New"/>
        <w:color w:val="000000" w:themeColor="text1"/>
      </w:rPr>
    </w:tblStylePr>
    <w:tblStylePr w:type="nwCell">
      <w:rPr>
        <w:rFonts w:ascii="Open Sans" w:hAnsi="Open Sans" w:eastAsia="TH Sarabun New" w:cs="TH Sarabun New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Open Sans" w:hAnsi="Open Sans" w:eastAsia="TH Sarabun New" w:cs="TH Sarabun New"/>
        <w:color w:val="000000" w:themeColor="text1"/>
      </w:rPr>
    </w:tblStylePr>
    <w:tblStylePr w:type="nwCell">
      <w:rPr>
        <w:rFonts w:ascii="Open Sans" w:hAnsi="Open Sans" w:eastAsia="TH Sarabun New" w:cs="TH Sarabun New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Open Sans" w:hAnsi="Open Sans" w:eastAsia="TH Sarabun New" w:cs="TH Sarabun New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Open Sans" w:hAnsi="Open Sans" w:eastAsia="TH Sarabun New" w:cs="TH Sarabun New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Open Sans" w:hAnsi="Open Sans" w:eastAsia="TH Sarabun New" w:cs="TH Sarabun New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Open Sans" w:hAnsi="Open Sans" w:eastAsia="TH Sarabun New" w:cs="TH Sarabun New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Open Sans" w:hAnsi="Open Sans" w:eastAsia="TH Sarabun New" w:cs="TH Sarabun New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Open Sans" w:hAnsi="Open Sans" w:eastAsia="TH Sarabun New" w:cs="TH Sarabun New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Open Sans" w:hAnsi="Open Sans" w:eastAsia="TH Sarabun New" w:cs="TH Sarabun New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rFonts w:ascii="Open Sans" w:hAnsi="Open Sans" w:eastAsia="TH Sarabun New" w:cs="TH Sarabun New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rFonts w:ascii="Open Sans" w:hAnsi="Open Sans" w:eastAsia="TH Sarabun New" w:cs="TH Sarabun New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rFonts w:ascii="Open Sans" w:hAnsi="Open Sans" w:eastAsia="TH Sarabun New" w:cs="TH Sarabun New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rFonts w:ascii="Open Sans" w:hAnsi="Open Sans" w:eastAsia="TH Sarabun New" w:cs="TH Sarabun New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rFonts w:ascii="Open Sans" w:hAnsi="Open Sans" w:eastAsia="TH Sarabun New" w:cs="TH Sarabun New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rFonts w:ascii="Open Sans" w:hAnsi="Open Sans" w:eastAsia="TH Sarabun New" w:cs="TH Sarabun New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rFonts w:ascii="Open Sans" w:hAnsi="Open Sans" w:eastAsia="TH Sarabun New" w:cs="TH Sarabun New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Open Sans" w:hAnsi="Open Sans" w:eastAsia="TH Sarabun New" w:cs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Open Sans" w:hAnsi="Open Sans" w:eastAsia="TH Sarabun New" w:cs="TH Sarabun New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Open Sans" w:hAnsi="Open Sans" w:eastAsia="TH Sarabun New" w:cs="TH Sarabun New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Open Sans" w:hAnsi="Open Sans" w:eastAsia="TH Sarabun New" w:cs="TH Sarabun New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Open Sans" w:hAnsi="Open Sans" w:eastAsia="TH Sarabun New" w:cs="TH Sarabun New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Open Sans" w:hAnsi="Open Sans" w:eastAsia="TH Sarabun New" w:cs="TH Sarabun New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Open Sans" w:hAnsi="Open Sans" w:eastAsia="TH Sarabun New" w:cs="TH Sarabun New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Open Sans" w:hAnsi="Open Sans" w:eastAsia="TH Sarabun New" w:cs="TH Sarabun New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Open Sans" w:hAnsi="Open Sans" w:eastAsia="TH Sarabun New" w:cs="TH Sarabun New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Open Sans" w:hAnsi="Open Sans" w:eastAsia="TH Sarabun New" w:cs="TH Sarabun New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Open Sans" w:hAnsi="Open Sans" w:eastAsia="TH Sarabun New" w:cs="TH Sarabun New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Open Sans" w:hAnsi="Open Sans" w:eastAsia="TH Sarabun New" w:cs="TH Sarabun New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Open Sans" w:hAnsi="Open Sans" w:eastAsia="TH Sarabun New" w:cs="TH Sarabun New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Open Sans" w:hAnsi="Open Sans" w:eastAsia="TH Sarabun New" w:cs="TH Sarabun New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Open Sans" w:hAnsi="Open Sans" w:eastAsia="TH Sarabun New" w:cs="TH Sarabun New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Open Sans" w:hAnsi="Open Sans" w:eastAsia="TH Sarabun New" w:cs="TH Sarabun New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Open Sans" w:hAnsi="Open Sans" w:eastAsia="TH Sarabun New" w:cs="TH Sarabun New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Open Sans" w:hAnsi="Open Sans" w:eastAsia="TH Sarabun New" w:cs="TH Sarabun New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Open Sans" w:hAnsi="Open Sans" w:eastAsia="TH Sarabun New" w:cs="TH Sarabun New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Open Sans" w:hAnsi="Open Sans" w:eastAsia="TH Sarabun New" w:cs="TH Sarabun New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Open Sans" w:hAnsi="Open Sans" w:eastAsia="TH Sarabun New" w:cs="TH Sarabun New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Open Sans" w:hAnsi="Open Sans" w:eastAsia="TH Sarabun New" w:cs="TH Sarabun New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Open Sans" w:hAnsi="Open Sans" w:eastAsia="TH Sarabun New" w:cs="TH Sarabun New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Open Sans" w:hAnsi="Open Sans" w:eastAsia="TH Sarabun New" w:cs="TH Sarabun New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Open Sans" w:hAnsi="Open Sans" w:eastAsia="TH Sarabun New" w:cs="TH Sarabun New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Open Sans" w:hAnsi="Open Sans" w:eastAsia="TH Sarabun New" w:cs="TH Sarabun New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Open Sans" w:hAnsi="Open Sans" w:eastAsia="TH Sarabun New" w:cs="TH Sarabun New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Open Sans" w:hAnsi="Open Sans" w:eastAsia="TH Sarabun New" w:cs="TH Sarabun New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Open Sans" w:hAnsi="Open Sans" w:eastAsia="TH Sarabun New" w:cs="TH Sarabun New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Open Sans" w:hAnsi="Open Sans" w:eastAsia="TH Sarabun New" w:cs="TH Sarabun New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Open Sans" w:hAnsi="Open Sans" w:eastAsia="TH Sarabun New" w:cs="TH Sarabun New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Open Sans" w:hAnsi="Open Sans" w:eastAsia="TH Sarabun New" w:cs="TH Sarabun New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Open Sans" w:hAnsi="Open Sans" w:eastAsia="TH Sarabun New" w:cs="TH Sarabun New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Open Sans" w:hAnsi="Open Sans" w:eastAsia="TH Sarabun New" w:cs="TH Sarabun New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Open Sans" w:hAnsi="Open Sans" w:eastAsia="TH Sarabun New" w:cs="TH Sarabun New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Open Sans" w:hAnsi="Open Sans" w:eastAsia="TH Sarabun New" w:cs="TH Sarabun New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Open Sans" w:hAnsi="Open Sans" w:eastAsia="TH Sarabun New" w:cs="TH Sarabun New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Open Sans" w:hAnsi="Open Sans" w:eastAsia="TH Sarabun New" w:cs="TH Sarabun New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Open Sans" w:hAnsi="Open Sans" w:eastAsia="TH Sarabun New" w:cs="TH Sarabun New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Open Sans" w:hAnsi="Open Sans" w:eastAsia="TH Sarabun New" w:cs="TH Sarabun New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Open Sans" w:hAnsi="Open Sans" w:eastAsia="TH Sarabun New" w:cs="TH Sarabun New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Open Sans" w:hAnsi="Open Sans" w:eastAsia="TH Sarabun New" w:cs="TH Sarabun New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Open Sans" w:hAnsi="Open Sans" w:eastAsia="TH Sarabun New" w:cs="TH Sarabun New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Open Sans" w:hAnsi="Open Sans" w:eastAsia="TH Sarabun New" w:cs="TH Sarabun New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Open Sans" w:hAnsi="Open Sans" w:eastAsia="TH Sarabun New" w:cs="TH Sarabun New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Open Sans" w:hAnsi="Open Sans" w:eastAsia="TH Sarabun New" w:cs="TH Sarabun New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Open Sans" w:hAnsi="Open Sans" w:eastAsia="TH Sarabun New" w:cs="TH Sarabun New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Open Sans" w:hAnsi="Open Sans" w:eastAsia="TH Sarabun New" w:cs="TH Sarabun New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Open Sans" w:hAnsi="Open Sans" w:eastAsia="TH Sarabun New" w:cs="TH Sarabun New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Open Sans" w:hAnsi="Open Sans" w:eastAsia="TH Sarabun New" w:cs="TH Sarabun New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Open Sans" w:hAnsi="Open Sans" w:eastAsia="TH Sarabun New" w:cs="TH Sarabun New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Open Sans" w:hAnsi="Open Sans" w:eastAsia="TH Sarabun New" w:cs="TH Sarabun New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Open Sans" w:hAnsi="Open Sans" w:eastAsia="TH Sarabun New" w:cs="TH Sarabun New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Open Sans" w:hAnsi="Open Sans" w:eastAsia="TH Sarabun New" w:cs="TH Sarabun New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en Sans" w:hAnsi="Open Sans" w:eastAsia="TH Sarabun New" w:cs="TH Sarabun New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Open Sans" w:hAnsi="Open Sans" w:eastAsia="TH Sarabun New" w:cs="TH Sarabun New"/>
        <w:b/>
        <w:bCs/>
      </w:rPr>
    </w:tblStylePr>
    <w:tblStylePr w:type="lastRow">
      <w:rPr>
        <w:rFonts w:ascii="Open Sans" w:hAnsi="Open Sans" w:eastAsia="TH Sarabun New" w:cs="TH Sarabun New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Open Sans" w:hAnsi="Open Sans" w:eastAsia="TH Sarabun New" w:cs="TH Sarabun New"/>
        <w:b/>
        <w:bCs/>
      </w:rPr>
    </w:tblStylePr>
    <w:tblStylePr w:type="lastRow">
      <w:rPr>
        <w:rFonts w:ascii="Open Sans" w:hAnsi="Open Sans" w:eastAsia="TH Sarabun New" w:cs="TH Sarabun New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Open Sans" w:hAnsi="Open Sans" w:eastAsia="TH Sarabun New" w:cs="TH Sarabun New"/>
        <w:b/>
        <w:bCs/>
      </w:rPr>
    </w:tblStylePr>
    <w:tblStylePr w:type="lastRow">
      <w:rPr>
        <w:rFonts w:ascii="Open Sans" w:hAnsi="Open Sans" w:eastAsia="TH Sarabun New" w:cs="TH Sarabun New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Open Sans" w:hAnsi="Open Sans" w:eastAsia="TH Sarabun New" w:cs="TH Sarabun New"/>
        <w:b/>
        <w:bCs/>
      </w:rPr>
    </w:tblStylePr>
    <w:tblStylePr w:type="lastRow">
      <w:rPr>
        <w:rFonts w:ascii="Open Sans" w:hAnsi="Open Sans" w:eastAsia="TH Sarabun New" w:cs="TH Sarabun New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Open Sans" w:hAnsi="Open Sans" w:eastAsia="TH Sarabun New" w:cs="TH Sarabun New"/>
        <w:b/>
        <w:bCs/>
      </w:rPr>
    </w:tblStylePr>
    <w:tblStylePr w:type="lastRow">
      <w:rPr>
        <w:rFonts w:ascii="Open Sans" w:hAnsi="Open Sans" w:eastAsia="TH Sarabun New" w:cs="TH Sarabun New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Open Sans" w:hAnsi="Open Sans" w:eastAsia="TH Sarabun New" w:cs="TH Sarabun New"/>
        <w:b/>
        <w:bCs/>
      </w:rPr>
    </w:tblStylePr>
    <w:tblStylePr w:type="lastRow">
      <w:rPr>
        <w:rFonts w:ascii="Open Sans" w:hAnsi="Open Sans" w:eastAsia="TH Sarabun New" w:cs="TH Sarabun New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Open Sans" w:hAnsi="Open Sans" w:eastAsia="TH Sarabun New" w:cs="TH Sarabun New"/>
        <w:b/>
        <w:bCs/>
      </w:rPr>
    </w:tblStylePr>
    <w:tblStylePr w:type="lastRow">
      <w:rPr>
        <w:rFonts w:ascii="Open Sans" w:hAnsi="Open Sans" w:eastAsia="TH Sarabun New" w:cs="TH Sarabun New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en Sans" w:hAnsi="Open Sans" w:eastAsia="TH Sarabun New" w:cs="TH Sarabun New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en Sans" w:hAnsi="Open Sans" w:eastAsia="TH Sarabun New" w:cs="TH Sarabun New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en Sans" w:hAnsi="Open Sans" w:eastAsia="TH Sarabun New" w:cs="TH Sarabun New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en Sans" w:hAnsi="Open Sans" w:eastAsia="TH Sarabun New" w:cs="TH Sarabun New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en Sans" w:hAnsi="Open Sans" w:eastAsia="TH Sarabun New" w:cs="TH Sarabun New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en Sans" w:hAnsi="Open Sans" w:eastAsia="TH Sarabun New" w:cs="TH Sarabun New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en Sans" w:hAnsi="Open Sans" w:eastAsia="TH Sarabun New" w:cs="TH Sarabun New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Open Sans" w:hAnsi="Open Sans" w:eastAsia="TH Sarabun New" w:cs="TH Sarabun New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Open Sans" w:hAnsi="Open Sans" w:eastAsia="TH Sarabun New" w:cs="TH Sarabun New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Open Sans" w:hAnsi="Open Sans" w:eastAsia="TH Sarabun New" w:cs="TH Sarabun New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Open Sans" w:hAnsi="Open Sans" w:eastAsia="TH Sarabun New" w:cs="TH Sarabun New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Open Sans" w:hAnsi="Open Sans" w:eastAsia="TH Sarabun New" w:cs="TH Sarabun New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Open Sans" w:hAnsi="Open Sans" w:eastAsia="TH Sarabun New" w:cs="TH Sarabun New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Open Sans" w:hAnsi="Open Sans" w:eastAsia="TH Sarabun New" w:cs="TH Sarabun New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Open Sans" w:hAnsi="Open Sans" w:eastAsia="TH Sarabun New" w:cs="TH Sarabun New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Open Sans" w:hAnsi="Open Sans" w:eastAsia="TH Sarabun New" w:cs="TH Sarabun New"/>
        <w:color w:val="000000" w:themeColor="text1"/>
      </w:rPr>
    </w:tblStylePr>
    <w:tblStylePr w:type="nwCell">
      <w:rPr>
        <w:rFonts w:ascii="Open Sans" w:hAnsi="Open Sans" w:eastAsia="TH Sarabun New" w:cs="TH Sarabun New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Open Sans" w:hAnsi="Open Sans" w:eastAsia="TH Sarabun New" w:cs="TH Sarabun New"/>
        <w:color w:val="000000" w:themeColor="text1"/>
      </w:rPr>
    </w:tblStylePr>
    <w:tblStylePr w:type="nwCell">
      <w:rPr>
        <w:rFonts w:ascii="Open Sans" w:hAnsi="Open Sans" w:eastAsia="TH Sarabun New" w:cs="TH Sarabun New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Open Sans" w:hAnsi="Open Sans" w:eastAsia="TH Sarabun New" w:cs="TH Sarabun New"/>
        <w:color w:val="000000" w:themeColor="text1"/>
      </w:rPr>
    </w:tblStylePr>
    <w:tblStylePr w:type="nwCell">
      <w:rPr>
        <w:rFonts w:ascii="Open Sans" w:hAnsi="Open Sans" w:eastAsia="TH Sarabun New" w:cs="TH Sarabun New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Open Sans" w:hAnsi="Open Sans" w:eastAsia="TH Sarabun New" w:cs="TH Sarabun New"/>
        <w:color w:val="000000" w:themeColor="text1"/>
      </w:rPr>
    </w:tblStylePr>
    <w:tblStylePr w:type="nwCell">
      <w:rPr>
        <w:rFonts w:ascii="Open Sans" w:hAnsi="Open Sans" w:eastAsia="TH Sarabun New" w:cs="TH Sarabun New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Open Sans" w:hAnsi="Open Sans" w:eastAsia="TH Sarabun New" w:cs="TH Sarabun New"/>
        <w:color w:val="000000" w:themeColor="text1"/>
      </w:rPr>
    </w:tblStylePr>
    <w:tblStylePr w:type="nwCell">
      <w:rPr>
        <w:rFonts w:ascii="Open Sans" w:hAnsi="Open Sans" w:eastAsia="TH Sarabun New" w:cs="TH Sarabun New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Open Sans" w:hAnsi="Open Sans" w:eastAsia="TH Sarabun New" w:cs="TH Sarabun New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Open Sans" w:hAnsi="Open Sans" w:eastAsia="TH Sarabun New" w:cs="TH Sarabun New"/>
        <w:color w:val="000000" w:themeColor="text1"/>
      </w:rPr>
    </w:tblStylePr>
    <w:tblStylePr w:type="nwCell">
      <w:rPr>
        <w:rFonts w:ascii="Open Sans" w:hAnsi="Open Sans" w:eastAsia="TH Sarabun New" w:cs="TH Sarabun New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Open Sans" w:hAnsi="Open Sans" w:eastAsia="TH Sarabun New" w:cs="TH Sarabun New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Open Sans" w:hAnsi="Open Sans" w:eastAsia="TH Sarabun New" w:cs="TH Sarabun New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Open Sans" w:hAnsi="Open Sans" w:eastAsia="TH Sarabun New" w:cs="TH Sarabun New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Open Sans" w:hAnsi="Open Sans" w:eastAsia="TH Sarabun New" w:cs="TH Sarabun New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Open Sans" w:hAnsi="Open Sans" w:eastAsia="TH Sarabun New" w:cs="TH Sarabun New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Open Sans" w:hAnsi="Open Sans" w:eastAsia="TH Sarabun New" w:cs="TH Sarabun New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Open Sans" w:hAnsi="Open Sans" w:eastAsia="TH Sarabun New" w:cs="TH Sarabun New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Open Sans" w:hAnsi="Open Sans" w:eastAsia="TH Sarabun New" w:cs="TH Sarabun New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en Sans" w:hAnsi="Open Sans" w:eastAsia="TH Sarabun New" w:cs="TH Sarabun New"/>
        <w:b/>
        <w:bCs/>
      </w:rPr>
    </w:tblStylePr>
    <w:tblStylePr w:type="lastCol">
      <w:rPr>
        <w:rFonts w:ascii="Open Sans" w:hAnsi="Open Sans" w:eastAsia="TH Sarabun New" w:cs="TH Sarabun New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rFonts w:ascii="Open Sans" w:hAnsi="Open Sans" w:eastAsia="TH Sarabun New" w:cs="TH Sarabun New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rFonts w:ascii="Open Sans" w:hAnsi="Open Sans" w:eastAsia="TH Sarabun New" w:cs="TH Sarabun New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rFonts w:ascii="Open Sans" w:hAnsi="Open Sans" w:eastAsia="TH Sarabun New" w:cs="TH Sarabun New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rFonts w:ascii="Open Sans" w:hAnsi="Open Sans" w:eastAsia="TH Sarabun New" w:cs="TH Sarabun New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rFonts w:ascii="Open Sans" w:hAnsi="Open Sans" w:eastAsia="TH Sarabun New" w:cs="TH Sarabun New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rFonts w:ascii="Open Sans" w:hAnsi="Open Sans" w:eastAsia="TH Sarabun New" w:cs="TH Sarabun New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Open Sans" w:hAnsi="Open Sans" w:eastAsia="TH Sarabun New" w:cs="TH Sarabun New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rFonts w:ascii="Open Sans" w:hAnsi="Open Sans" w:eastAsia="TH Sarabun New" w:cs="TH Sarabun New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Open Sans" w:hAnsi="Open Sans" w:eastAsia="TH Sarabun New" w:cs="TH Sarabun New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Open Sans" w:hAnsi="Open Sans" w:eastAsia="TH Sarabun New" w:cs="TH Sarabun New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1704.06053" TargetMode="External"/><Relationship Id="rId12" Type="http://schemas.openxmlformats.org/officeDocument/2006/relationships/hyperlink" Target="https://doi.org/10.3390/s111009182" TargetMode="External"/><Relationship Id="rId13" Type="http://schemas.openxmlformats.org/officeDocument/2006/relationships/hyperlink" Target="https://www.ceva-ip.com/wp-content/uploads/BNO080_085-Datasheet.pdf" TargetMode="External"/><Relationship Id="rId14" Type="http://schemas.openxmlformats.org/officeDocument/2006/relationships/hyperlink" Target="https://www.arduino.cc/en/software" TargetMode="External"/><Relationship Id="rId15" Type="http://schemas.openxmlformats.org/officeDocument/2006/relationships/hyperlink" Target="https://support.arduino.cc/hc/en-us/articles/360019833020-Download-and-install-Arduino-IDE" TargetMode="External"/><Relationship Id="rId16" Type="http://schemas.openxmlformats.org/officeDocument/2006/relationships/hyperlink" Target="https://docs.espressif.com/projects/arduino-esp32/en/latest/installing.html" TargetMode="External"/><Relationship Id="rId17" Type="http://schemas.openxmlformats.org/officeDocument/2006/relationships/hyperlink" Target="https://support.arduino.cc/hc/en-us/articles/5145457742236-Install-libraries-in-the-Arduino-IDE" TargetMode="External"/><Relationship Id="rId18" Type="http://schemas.openxmlformats.org/officeDocument/2006/relationships/hyperlink" Target="https://code.visualstudio.com/" TargetMode="External"/><Relationship Id="rId19" Type="http://schemas.openxmlformats.org/officeDocument/2006/relationships/hyperlink" Target="https://docs.platformio.org/en/latest/integration/ide/vscode.html" TargetMode="External"/><Relationship Id="rId20" Type="http://schemas.openxmlformats.org/officeDocument/2006/relationships/hyperlink" Target="https://www.ceva-ip.com/wp-content/uploads/2019/09/BNO080-BNO085-Sesnor-Calibration-Procedure.pdf" TargetMode="External"/><Relationship Id="rId21" Type="http://schemas.openxmlformats.org/officeDocument/2006/relationships/hyperlink" Target="https://doi.org/10.1109/TBME.2006.875664" TargetMode="External"/><Relationship Id="rId22" Type="http://schemas.openxmlformats.org/officeDocument/2006/relationships/hyperlink" Target="https://arxiv.org/abs/1601.05257" TargetMode="External"/><Relationship Id="rId23" Type="http://schemas.openxmlformats.org/officeDocument/2006/relationships/hyperlink" Target="https://www.ceva-ip.com/wp-content/uploads/BNO080-BNO085-Tare-Function-Usage-Guide.pdf" TargetMode="External"/><Relationship Id="rId24" Type="http://schemas.openxmlformats.org/officeDocument/2006/relationships/hyperlink" Target="https://github.com/massmore/Massmore_BNO08x" TargetMode="External"/><Relationship Id="rId25" Type="http://schemas.openxmlformats.org/officeDocument/2006/relationships/hyperlink" Target="https://github.com/Massmore/BNO0xx_SKU-1010" TargetMode="External"/><Relationship Id="rId26" Type="http://schemas.openxmlformats.org/officeDocument/2006/relationships/hyperlink" Target="https://github.com/massmore/Massmore_BNO08x/tree/main/ArduinoIDE/examples" TargetMode="External"/><Relationship Id="rId27" Type="http://schemas.openxmlformats.org/officeDocument/2006/relationships/hyperlink" Target="https://github.com/massmore/Massmore_BNO08x/tree/main/PlatformIO" TargetMode="External"/><Relationship Id="rId28" Type="http://schemas.openxmlformats.org/officeDocument/2006/relationships/hyperlink" Target="https://www.ceva-ip.com/wp-content/uploads/SH-2-Reference-Manual.pdf" TargetMode="External"/><Relationship Id="rId29" Type="http://schemas.openxmlformats.org/officeDocument/2006/relationships/hyperlink" Target="https://www.ceva-ip.com/wp-content/uploads/BNO080-Development-Kit-for-Nucleo-Quick-Start-Guide.pdf" TargetMode="External"/><Relationship Id="rId30" Type="http://schemas.openxmlformats.org/officeDocument/2006/relationships/hyperlink" Target="https://www.massmore.shop/products/2141d3bf-9d0f-4837-badf-a36bcda61638" TargetMode="External"/><Relationship Id="rId31" Type="http://schemas.openxmlformats.org/officeDocument/2006/relationships/hyperlink" Target="https://docs.platformio.org/en/latest/projectconf/index.html" TargetMode="External"/><Relationship Id="rId32" Type="http://schemas.openxmlformats.org/officeDocument/2006/relationships/hyperlink" Target="https://courses.cs.washington.edu/courses/cse466/14au/labs/l4/madgwick_internal_report.pdf" TargetMode="External"/><Relationship Id="rId33" Type="http://schemas.openxmlformats.org/officeDocument/2006/relationships/hyperlink" Target="https://www.massmore.sh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 Massmore Halley BNO085/BNO086 9-DOF IMU</dc:title>
  <dc:subject>Arduino ESP32 และ PlatformIO ด้วยไลบรารี Massmore_BNO08x</dc:subject>
  <dc:creator>Massmore Biz Co., Ltd.</dc:creator>
  <cp:keywords>BNO085, BNO086, BNO08x, ESP32, Arduino, PlatformIO, IMU, Sensor Fusion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