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DD" w:rsidRPr="00971842" w:rsidRDefault="0097184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Лабораторная работа № 5</w:t>
      </w:r>
      <w:bookmarkStart w:id="0" w:name="_GoBack"/>
      <w:bookmarkEnd w:id="0"/>
      <w:r w:rsidR="00D557FE">
        <w:rPr>
          <w:rFonts w:ascii="TimesNewRomanPS-BoldMT" w:hAnsi="TimesNewRomanPS-BoldMT"/>
          <w:b/>
          <w:bCs/>
          <w:color w:val="000000"/>
          <w:sz w:val="32"/>
          <w:szCs w:val="32"/>
        </w:rPr>
        <w:t>. “ОБРАБОТКА СОБЫТИЙ”</w:t>
      </w:r>
      <w:r w:rsidR="00D557FE">
        <w:rPr>
          <w:rFonts w:ascii="TimesNewRomanPS-BoldMT" w:hAnsi="TimesNewRomanPS-BoldMT"/>
          <w:color w:val="000000"/>
          <w:sz w:val="32"/>
          <w:szCs w:val="32"/>
        </w:rPr>
        <w:br/>
      </w:r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Цель. </w:t>
      </w:r>
      <w:r w:rsidR="00D557FE">
        <w:rPr>
          <w:rFonts w:ascii="TimesNewRomanPSMT" w:hAnsi="TimesNewRomanPSMT"/>
          <w:color w:val="000000"/>
          <w:sz w:val="28"/>
          <w:szCs w:val="28"/>
        </w:rPr>
        <w:t>Получить практические нав</w:t>
      </w:r>
      <w:r w:rsidR="00EB45D7">
        <w:rPr>
          <w:rFonts w:ascii="TimesNewRomanPSMT" w:hAnsi="TimesNewRomanPSMT"/>
          <w:color w:val="000000"/>
          <w:sz w:val="28"/>
          <w:szCs w:val="28"/>
        </w:rPr>
        <w:t>ыки разработки объектно-ориенти</w:t>
      </w:r>
      <w:r w:rsidR="00D557FE">
        <w:rPr>
          <w:rFonts w:ascii="TimesNewRomanPSMT" w:hAnsi="TimesNewRomanPSMT"/>
          <w:color w:val="000000"/>
          <w:sz w:val="28"/>
          <w:szCs w:val="28"/>
        </w:rPr>
        <w:t>рованной программы, управляемой событиями.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</w:r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Основное содержание работы.</w:t>
      </w:r>
      <w:r w:rsidR="00D557FE">
        <w:rPr>
          <w:rFonts w:ascii="TimesNewRomanPS-BoldMT" w:hAnsi="TimesNewRomanPS-BoldMT"/>
          <w:color w:val="000000"/>
          <w:sz w:val="28"/>
          <w:szCs w:val="28"/>
        </w:rPr>
        <w:br/>
      </w:r>
      <w:r w:rsidR="00D557FE">
        <w:rPr>
          <w:rFonts w:ascii="TimesNewRomanPSMT" w:hAnsi="TimesNewRomanPSMT"/>
          <w:color w:val="000000"/>
          <w:sz w:val="28"/>
          <w:szCs w:val="28"/>
        </w:rPr>
        <w:t>Написать интерактивную прог</w:t>
      </w:r>
      <w:r w:rsidR="00EB45D7">
        <w:rPr>
          <w:rFonts w:ascii="TimesNewRomanPSMT" w:hAnsi="TimesNewRomanPSMT"/>
          <w:color w:val="000000"/>
          <w:sz w:val="28"/>
          <w:szCs w:val="28"/>
        </w:rPr>
        <w:t>рамму, выполняющую команды, вво</w:t>
      </w:r>
      <w:r w:rsidR="00D557FE">
        <w:rPr>
          <w:rFonts w:ascii="TimesNewRomanPSMT" w:hAnsi="TimesNewRomanPSMT"/>
          <w:color w:val="000000"/>
          <w:sz w:val="28"/>
          <w:szCs w:val="28"/>
        </w:rPr>
        <w:t>димые пользователем с клавиатуры.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</w:r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>Краткие теоретические сведения.</w:t>
      </w:r>
      <w:r w:rsidR="00D557FE">
        <w:rPr>
          <w:rFonts w:ascii="TimesNewRomanPS-BoldMT" w:hAnsi="TimesNewRomanPS-BoldMT"/>
          <w:color w:val="000000"/>
          <w:sz w:val="28"/>
          <w:szCs w:val="28"/>
        </w:rPr>
        <w:br/>
      </w:r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Объектно-ориентированная программа как программа, </w:t>
      </w:r>
      <w:proofErr w:type="gramStart"/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>управ-</w:t>
      </w:r>
      <w:r w:rsidR="00D557FE">
        <w:rPr>
          <w:rFonts w:ascii="TimesNewRomanPS-BoldMT" w:hAnsi="TimesNewRomanPS-BoldMT"/>
          <w:color w:val="000000"/>
          <w:sz w:val="28"/>
          <w:szCs w:val="28"/>
        </w:rPr>
        <w:br/>
      </w:r>
      <w:proofErr w:type="spellStart"/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>ляемая</w:t>
      </w:r>
      <w:proofErr w:type="spellEnd"/>
      <w:proofErr w:type="gramEnd"/>
      <w:r w:rsidR="00D557F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событиями.</w:t>
      </w:r>
      <w:r w:rsidR="00D557FE">
        <w:rPr>
          <w:rFonts w:ascii="TimesNewRomanPS-BoldMT" w:hAnsi="TimesNewRomanPS-BoldMT"/>
          <w:color w:val="000000"/>
          <w:sz w:val="28"/>
          <w:szCs w:val="28"/>
        </w:rPr>
        <w:br/>
      </w:r>
      <w:r w:rsidR="00D557FE">
        <w:rPr>
          <w:rFonts w:ascii="TimesNewRomanPSMT" w:hAnsi="TimesNewRomanPSMT"/>
          <w:color w:val="000000"/>
          <w:sz w:val="28"/>
          <w:szCs w:val="28"/>
        </w:rPr>
        <w:t>При использовании ООП все объекты являются в некотором смысле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обособленными друг от друга, и возникают определенные</w:t>
      </w:r>
      <w:r w:rsidR="00EB45D7">
        <w:rPr>
          <w:rFonts w:ascii="TimesNewRomanPSMT" w:hAnsi="TimesNewRomanPSMT"/>
          <w:color w:val="000000"/>
          <w:sz w:val="28"/>
          <w:szCs w:val="28"/>
        </w:rPr>
        <w:t xml:space="preserve"> трудности в пе</w:t>
      </w:r>
      <w:r w:rsidR="00D557FE">
        <w:rPr>
          <w:rFonts w:ascii="TimesNewRomanPSMT" w:hAnsi="TimesNewRomanPSMT"/>
          <w:color w:val="000000"/>
          <w:sz w:val="28"/>
          <w:szCs w:val="28"/>
        </w:rPr>
        <w:t>редаче информации от объекта к объе</w:t>
      </w:r>
      <w:r w:rsidR="00EB45D7">
        <w:rPr>
          <w:rFonts w:ascii="TimesNewRomanPSMT" w:hAnsi="TimesNewRomanPSMT"/>
          <w:color w:val="000000"/>
          <w:sz w:val="28"/>
          <w:szCs w:val="28"/>
        </w:rPr>
        <w:t>кту. В ООП для передачи информа</w:t>
      </w:r>
      <w:r w:rsidR="00D557FE">
        <w:rPr>
          <w:rFonts w:ascii="TimesNewRomanPSMT" w:hAnsi="TimesNewRomanPSMT"/>
          <w:color w:val="000000"/>
          <w:sz w:val="28"/>
          <w:szCs w:val="28"/>
        </w:rPr>
        <w:t>ции между объектами используется механизм обработки событий.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События лучше всего представить</w:t>
      </w:r>
      <w:r w:rsidR="00EB45D7">
        <w:rPr>
          <w:rFonts w:ascii="TimesNewRomanPSMT" w:hAnsi="TimesNewRomanPSMT"/>
          <w:color w:val="000000"/>
          <w:sz w:val="28"/>
          <w:szCs w:val="28"/>
        </w:rPr>
        <w:t xml:space="preserve"> себе как пакеты информации, ко</w:t>
      </w:r>
      <w:r w:rsidR="00D557FE">
        <w:rPr>
          <w:rFonts w:ascii="TimesNewRomanPSMT" w:hAnsi="TimesNewRomanPSMT"/>
          <w:color w:val="000000"/>
          <w:sz w:val="28"/>
          <w:szCs w:val="28"/>
        </w:rPr>
        <w:t>торыми обмениваются объекты и которые создаются объектно-ориентированной средой в ответ на те или иные действия пользователя.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Нажатие на клавишу или манипуляци</w:t>
      </w:r>
      <w:r w:rsidR="00EB45D7">
        <w:rPr>
          <w:rFonts w:ascii="TimesNewRomanPSMT" w:hAnsi="TimesNewRomanPSMT"/>
          <w:color w:val="000000"/>
          <w:sz w:val="28"/>
          <w:szCs w:val="28"/>
        </w:rPr>
        <w:t>я мышью порождают событие, кото</w:t>
      </w:r>
      <w:r w:rsidR="00D557FE">
        <w:rPr>
          <w:rFonts w:ascii="TimesNewRomanPSMT" w:hAnsi="TimesNewRomanPSMT"/>
          <w:color w:val="000000"/>
          <w:sz w:val="28"/>
          <w:szCs w:val="28"/>
        </w:rPr>
        <w:t xml:space="preserve">рое передается по цепочке объектов, пока не найдется объект, </w:t>
      </w:r>
      <w:proofErr w:type="gramStart"/>
      <w:r w:rsidR="00D557FE">
        <w:rPr>
          <w:rFonts w:ascii="TimesNewRomanPSMT" w:hAnsi="TimesNewRomanPSMT"/>
          <w:color w:val="000000"/>
          <w:sz w:val="28"/>
          <w:szCs w:val="28"/>
        </w:rPr>
        <w:t>знающий,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как</w:t>
      </w:r>
      <w:proofErr w:type="gramEnd"/>
      <w:r w:rsidR="00D557FE">
        <w:rPr>
          <w:rFonts w:ascii="TimesNewRomanPSMT" w:hAnsi="TimesNewRomanPSMT"/>
          <w:color w:val="000000"/>
          <w:sz w:val="28"/>
          <w:szCs w:val="28"/>
        </w:rPr>
        <w:t xml:space="preserve"> обрабатывать это событие. Для того </w:t>
      </w:r>
      <w:r w:rsidR="00EB45D7">
        <w:rPr>
          <w:rFonts w:ascii="TimesNewRomanPSMT" w:hAnsi="TimesNewRomanPSMT"/>
          <w:color w:val="000000"/>
          <w:sz w:val="28"/>
          <w:szCs w:val="28"/>
        </w:rPr>
        <w:t>чтобы событие могло передавать</w:t>
      </w:r>
      <w:r w:rsidR="00D557FE">
        <w:rPr>
          <w:rFonts w:ascii="TimesNewRomanPSMT" w:hAnsi="TimesNewRomanPSMT"/>
          <w:color w:val="000000"/>
          <w:sz w:val="28"/>
          <w:szCs w:val="28"/>
        </w:rPr>
        <w:t>ся от объекта к объекту, все объекты программы должны быть объединены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в группу. Отсюда следует, что приклад</w:t>
      </w:r>
      <w:r w:rsidR="00EB45D7">
        <w:rPr>
          <w:rFonts w:ascii="TimesNewRomanPSMT" w:hAnsi="TimesNewRomanPSMT"/>
          <w:color w:val="000000"/>
          <w:sz w:val="28"/>
          <w:szCs w:val="28"/>
        </w:rPr>
        <w:t>ная программа должна быть объек</w:t>
      </w:r>
      <w:r w:rsidR="00D557FE">
        <w:rPr>
          <w:rFonts w:ascii="TimesNewRomanPSMT" w:hAnsi="TimesNewRomanPSMT"/>
          <w:color w:val="000000"/>
          <w:sz w:val="28"/>
          <w:szCs w:val="28"/>
        </w:rPr>
        <w:t xml:space="preserve">том-группой, в которую должны быть </w:t>
      </w:r>
      <w:r w:rsidR="00EB45D7">
        <w:rPr>
          <w:rFonts w:ascii="TimesNewRomanPSMT" w:hAnsi="TimesNewRomanPSMT"/>
          <w:color w:val="000000"/>
          <w:sz w:val="28"/>
          <w:szCs w:val="28"/>
        </w:rPr>
        <w:t>включены все объекты, используе</w:t>
      </w:r>
      <w:r w:rsidR="00D557FE">
        <w:rPr>
          <w:rFonts w:ascii="TimesNewRomanPSMT" w:hAnsi="TimesNewRomanPSMT"/>
          <w:color w:val="000000"/>
          <w:sz w:val="28"/>
          <w:szCs w:val="28"/>
        </w:rPr>
        <w:t>мые в программе.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Таким образом, объектно-орие</w:t>
      </w:r>
      <w:r w:rsidR="00EB45D7">
        <w:rPr>
          <w:rFonts w:ascii="TimesNewRomanPSMT" w:hAnsi="TimesNewRomanPSMT"/>
          <w:color w:val="000000"/>
          <w:sz w:val="28"/>
          <w:szCs w:val="28"/>
        </w:rPr>
        <w:t>нтированная программа – это про</w:t>
      </w:r>
      <w:r w:rsidR="00D557FE">
        <w:rPr>
          <w:rFonts w:ascii="TimesNewRomanPSMT" w:hAnsi="TimesNewRomanPSMT"/>
          <w:color w:val="000000"/>
          <w:sz w:val="28"/>
          <w:szCs w:val="28"/>
        </w:rPr>
        <w:t>грамма, управляемая событиями. Событи</w:t>
      </w:r>
      <w:r w:rsidR="00EB45D7">
        <w:rPr>
          <w:rFonts w:ascii="TimesNewRomanPSMT" w:hAnsi="TimesNewRomanPSMT"/>
          <w:color w:val="000000"/>
          <w:sz w:val="28"/>
          <w:szCs w:val="28"/>
        </w:rPr>
        <w:t>я сами по себе не производят ни</w:t>
      </w:r>
      <w:r w:rsidR="00D557FE">
        <w:rPr>
          <w:rFonts w:ascii="TimesNewRomanPSMT" w:hAnsi="TimesNewRomanPSMT"/>
          <w:color w:val="000000"/>
          <w:sz w:val="28"/>
          <w:szCs w:val="28"/>
        </w:rPr>
        <w:t xml:space="preserve">каких действий в программе, но в ответ </w:t>
      </w:r>
      <w:r w:rsidR="00EB45D7">
        <w:rPr>
          <w:rFonts w:ascii="TimesNewRomanPSMT" w:hAnsi="TimesNewRomanPSMT"/>
          <w:color w:val="000000"/>
          <w:sz w:val="28"/>
          <w:szCs w:val="28"/>
        </w:rPr>
        <w:t>на событие могут создаваться но</w:t>
      </w:r>
      <w:r w:rsidR="00D557FE">
        <w:rPr>
          <w:rFonts w:ascii="TimesNewRomanPSMT" w:hAnsi="TimesNewRomanPSMT"/>
          <w:color w:val="000000"/>
          <w:sz w:val="28"/>
          <w:szCs w:val="28"/>
        </w:rPr>
        <w:t>вые объекты, модифицироваться или уничтожаться существующие, что и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приводит к изменению состояния про</w:t>
      </w:r>
      <w:r w:rsidR="00EB45D7">
        <w:rPr>
          <w:rFonts w:ascii="TimesNewRomanPSMT" w:hAnsi="TimesNewRomanPSMT"/>
          <w:color w:val="000000"/>
          <w:sz w:val="28"/>
          <w:szCs w:val="28"/>
        </w:rPr>
        <w:t>граммы. Иными словами все дейст</w:t>
      </w:r>
      <w:r w:rsidR="00D557FE">
        <w:rPr>
          <w:rFonts w:ascii="TimesNewRomanPSMT" w:hAnsi="TimesNewRomanPSMT"/>
          <w:color w:val="000000"/>
          <w:sz w:val="28"/>
          <w:szCs w:val="28"/>
        </w:rPr>
        <w:t xml:space="preserve">вия по обработке данных реализуются </w:t>
      </w:r>
      <w:r w:rsidR="00EB45D7">
        <w:rPr>
          <w:rFonts w:ascii="TimesNewRomanPSMT" w:hAnsi="TimesNewRomanPSMT"/>
          <w:color w:val="000000"/>
          <w:sz w:val="28"/>
          <w:szCs w:val="28"/>
        </w:rPr>
        <w:t>объектами, а события лишь управ</w:t>
      </w:r>
      <w:r w:rsidR="00D557FE">
        <w:rPr>
          <w:rFonts w:ascii="TimesNewRomanPSMT" w:hAnsi="TimesNewRomanPSMT"/>
          <w:color w:val="000000"/>
          <w:sz w:val="28"/>
          <w:szCs w:val="28"/>
        </w:rPr>
        <w:t>ляют их работой.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Принцип независимости обработки от процесса создания объектов</w:t>
      </w:r>
      <w:r w:rsidR="00D557FE" w:rsidRPr="00D557F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D557FE">
        <w:rPr>
          <w:rFonts w:ascii="TimesNewRomanPSMT" w:hAnsi="TimesNewRomanPSMT"/>
          <w:color w:val="000000"/>
          <w:sz w:val="28"/>
          <w:szCs w:val="28"/>
        </w:rPr>
        <w:t>приводит к появлению двух параллельн</w:t>
      </w:r>
      <w:r w:rsidR="00EB45D7">
        <w:rPr>
          <w:rFonts w:ascii="TimesNewRomanPSMT" w:hAnsi="TimesNewRomanPSMT"/>
          <w:color w:val="000000"/>
          <w:sz w:val="28"/>
          <w:szCs w:val="28"/>
        </w:rPr>
        <w:t>ых процессов в рамках одной про</w:t>
      </w:r>
      <w:r w:rsidR="00D557FE">
        <w:rPr>
          <w:rFonts w:ascii="TimesNewRomanPSMT" w:hAnsi="TimesNewRomanPSMT"/>
          <w:color w:val="000000"/>
          <w:sz w:val="28"/>
          <w:szCs w:val="28"/>
        </w:rPr>
        <w:t>граммы: процесса создания объектов и процесса обработки данных.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Это означает, что действия по созданию, например, интерактивных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элементов программы (окон, меню и пр.) можно осуществлять, не заботясь</w:t>
      </w:r>
      <w:r w:rsidR="00D557FE">
        <w:rPr>
          <w:rFonts w:ascii="TimesNewRomanPSMT" w:hAnsi="TimesNewRomanPSMT"/>
          <w:color w:val="000000"/>
          <w:sz w:val="28"/>
          <w:szCs w:val="28"/>
        </w:rPr>
        <w:br/>
        <w:t>о действиях пользователя, которые будут связаны с ними.</w:t>
      </w:r>
    </w:p>
    <w:p w:rsidR="00EB45D7" w:rsidRPr="00971842" w:rsidRDefault="00EB45D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 наоборот, мы можем разрабатывать части программы, ответственные за обработку действий пользователя, не связывая эти части с созданием нужных </w:t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интерактивных элементов.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Событие.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Событие с точки зрения языка С++ – это объект, отдельные поля которого характеризуют те или иные свойства передаваемой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информации,</w:t>
      </w:r>
      <w:r>
        <w:rPr>
          <w:rFonts w:ascii="TimesNewRomanPSMT" w:hAnsi="TimesNewRomanPSMT"/>
          <w:color w:val="000000"/>
          <w:sz w:val="28"/>
          <w:szCs w:val="28"/>
        </w:rPr>
        <w:br/>
        <w:t>например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struct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TEvent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what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union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MouseEventType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mouse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KeyDownEvent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keyDown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MessageEvent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message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Объект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TEvent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состоит из двух частей. Первая 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what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 задает тип события, определяющий источник данного события. Вторая задает информацию, передаваемую с событием. Для разных типов событий содержание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информации различно. Поле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what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может принимать следующие значения: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evNothing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это пустое событие, которое означает, что ничего делать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не надо. Полю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what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присваивается значение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evNothing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когда событие обработано каким-либо объектом.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evMouse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событие от мыши.</w:t>
      </w:r>
      <w:r>
        <w:rPr>
          <w:rFonts w:ascii="TimesNewRomanPSMT" w:hAnsi="TimesNewRomanPSMT"/>
          <w:color w:val="000000"/>
          <w:sz w:val="28"/>
          <w:szCs w:val="28"/>
        </w:rPr>
        <w:br/>
        <w:t>Событие от мыши может иметь, например, такую структуру: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struct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MouseEventType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buttons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doubleClick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TPoint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where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где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buttons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указывает нажатую клавишу;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doubleClick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указывает был ли двойной щелчок;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where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указывает координаты мыши.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evKeyDown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событие от клавиатуры.</w:t>
      </w:r>
      <w:r>
        <w:rPr>
          <w:rFonts w:ascii="TimesNewRomanPSMT" w:hAnsi="TimesNewRomanPSMT"/>
          <w:color w:val="000000"/>
          <w:sz w:val="28"/>
          <w:szCs w:val="28"/>
        </w:rPr>
        <w:br/>
        <w:t>Событие от клавиатуры может иметь, например, такую структуру: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struct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KeyDownEvent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union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keyCode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union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charCode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scanCode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evMessage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событие-сообщение от объекта.</w:t>
      </w:r>
      <w:r>
        <w:rPr>
          <w:rFonts w:ascii="TimesNewRomanPSMT" w:hAnsi="TimesNewRomanPSMT"/>
          <w:color w:val="000000"/>
          <w:sz w:val="28"/>
          <w:szCs w:val="28"/>
        </w:rPr>
        <w:br/>
        <w:t>Для события от объекта 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evMessage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 задаются два параметра 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command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– код команды, которую необходимо выполнить при появлении </w:t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данного события;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infoPtr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–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передоваемая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с событием (сообщение) информация.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struct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MessageEvent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command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void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infoPtr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Методы обработки событий.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Следующие методы необходимы для организации обработки событий (названия произвольны).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GetEvent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формирование события;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Execute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реализует главный цикл обработки событий. Он постоянно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получает событие путем вызова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GetEvent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обрабатывает их с помощью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HandleEvent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Этот цикл завершается, когда поступит событие “конец”.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HandleEvent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обработчик событий. Обрабатывает каждое событие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нужным для него образом. Если объект должен обрабатывать определенное событие (сообщение), то его метод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HandleEvent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должен распознавать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это событие и реагировать на него должным образом. Событие может распознаваться, например, по коду команды (поле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command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ClearEvent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очищает событие, когда оно обработано, чтобы оно не</w:t>
      </w:r>
      <w:r>
        <w:rPr>
          <w:rFonts w:ascii="TimesNewRomanPSMT" w:hAnsi="TimesNewRomanPSMT"/>
          <w:color w:val="000000"/>
          <w:sz w:val="28"/>
          <w:szCs w:val="28"/>
        </w:rPr>
        <w:br/>
        <w:t>обрабатывалось далее.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Обработчик событий (метод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HandleEvent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).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Получив событие (структуру 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), обработчик событий для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класса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TDerivedClass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обрабатывает его по следующей схеме: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void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TDerivedClass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::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HandleEvent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br/>
        <w:t>{ //Вызов обработчика событий базового класса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TBaseClass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::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handleEvent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event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);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if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event.what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==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evCommand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) // Если обработчик событий базового</w:t>
      </w:r>
      <w:r>
        <w:rPr>
          <w:rFonts w:ascii="TimesNewRomanPSMT" w:hAnsi="TimesNewRomanPSMT"/>
          <w:color w:val="000000"/>
          <w:sz w:val="28"/>
          <w:szCs w:val="28"/>
        </w:rPr>
        <w:br/>
        <w:t>класса // событие не обработал</w:t>
      </w:r>
      <w:r>
        <w:rPr>
          <w:rFonts w:ascii="TimesNewRomanPSMT" w:hAnsi="TimesNewRomanPSMT"/>
          <w:color w:val="000000"/>
          <w:sz w:val="28"/>
          <w:szCs w:val="28"/>
        </w:rPr>
        <w:br/>
        <w:t>{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switch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event.message.command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)</w:t>
      </w:r>
      <w:r>
        <w:rPr>
          <w:rFonts w:ascii="TimesNewRomanPSMT" w:hAnsi="TimesNewRomanPSMT"/>
          <w:color w:val="000000"/>
          <w:sz w:val="28"/>
          <w:szCs w:val="28"/>
        </w:rPr>
        <w:br/>
        <w:t>{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case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cmCommand1:</w:t>
      </w:r>
      <w:r>
        <w:rPr>
          <w:rFonts w:ascii="TimesNewRomanPSMT" w:hAnsi="TimesNewRomanPSMT"/>
          <w:color w:val="000000"/>
          <w:sz w:val="28"/>
          <w:szCs w:val="28"/>
        </w:rPr>
        <w:br/>
        <w:t>// Обработка команды cmCommand1</w:t>
      </w:r>
      <w:r>
        <w:rPr>
          <w:rFonts w:ascii="TimesNewRomanPSMT" w:hAnsi="TimesNewRomanPSMT"/>
          <w:color w:val="000000"/>
          <w:sz w:val="28"/>
          <w:szCs w:val="28"/>
        </w:rPr>
        <w:br/>
        <w:t>// Очистка события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Start"/>
      <w:proofErr w:type="gram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 event</w:t>
      </w:r>
      <w:proofErr w:type="gram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case cmCommand2: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// </w:t>
      </w:r>
      <w:r>
        <w:rPr>
          <w:rFonts w:ascii="TimesNewRomanPSMT" w:hAnsi="TimesNewRomanPSMT"/>
          <w:color w:val="000000"/>
          <w:sz w:val="28"/>
          <w:szCs w:val="28"/>
        </w:rPr>
        <w:t>Обработка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команды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cmCommand2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 event 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…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case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cmCommandN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// </w:t>
      </w:r>
      <w:r>
        <w:rPr>
          <w:rFonts w:ascii="TimesNewRomanPSMT" w:hAnsi="TimesNewRomanPSMT"/>
          <w:color w:val="000000"/>
          <w:sz w:val="28"/>
          <w:szCs w:val="28"/>
        </w:rPr>
        <w:t>Обработка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команды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cmCommandN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 event 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default: //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обработано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Обработчик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вначале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обрабатывает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команды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,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затем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если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обработано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передает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его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своим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элементам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вызывая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их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обработчики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TGroup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&amp; event)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{ if(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evCommand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{switch(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event.message.command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// </w:t>
      </w:r>
      <w:r>
        <w:rPr>
          <w:rFonts w:ascii="TimesNewRomanPSMT" w:hAnsi="TimesNewRomanPSMT"/>
          <w:color w:val="000000"/>
          <w:sz w:val="28"/>
          <w:szCs w:val="28"/>
        </w:rPr>
        <w:t>обработка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объекта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-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default: //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группой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обработано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//</w:t>
      </w:r>
      <w:r>
        <w:rPr>
          <w:rFonts w:ascii="TimesNewRomanPSMT" w:hAnsi="TimesNewRomanPSMT"/>
          <w:color w:val="000000"/>
          <w:sz w:val="28"/>
          <w:szCs w:val="28"/>
        </w:rPr>
        <w:t>получить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доступ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первому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элементу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while((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!=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)!!( /* </w:t>
      </w:r>
      <w:r>
        <w:rPr>
          <w:rFonts w:ascii="TimesNewRomanPSMT" w:hAnsi="TimesNewRomanPSMT"/>
          <w:color w:val="000000"/>
          <w:sz w:val="28"/>
          <w:szCs w:val="28"/>
        </w:rPr>
        <w:t>просмотрены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все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*/)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//</w:t>
      </w:r>
      <w:r>
        <w:rPr>
          <w:rFonts w:ascii="TimesNewRomanPSMT" w:hAnsi="TimesNewRomanPSMT"/>
          <w:color w:val="000000"/>
          <w:sz w:val="28"/>
          <w:szCs w:val="28"/>
        </w:rPr>
        <w:t>вызвать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текущего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//</w:t>
      </w:r>
      <w:r>
        <w:rPr>
          <w:rFonts w:ascii="TimesNewRomanPSMT" w:hAnsi="TimesNewRomanPSMT"/>
          <w:color w:val="000000"/>
          <w:sz w:val="28"/>
          <w:szCs w:val="28"/>
        </w:rPr>
        <w:t>перейти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следующему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элементу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ClearEvent</w:t>
      </w:r>
      <w:proofErr w:type="spellEnd"/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-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очистка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события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.</w:t>
      </w:r>
      <w:r w:rsidRPr="00EB45D7">
        <w:rPr>
          <w:rFonts w:ascii="TimesNewRomanPS-BoldMT" w:hAnsi="TimesNewRomanPS-Bold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очищает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присваивая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полю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значение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Главный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цикл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обработки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событий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Execute)</w:t>
      </w:r>
      <w:r w:rsidRPr="00EB45D7">
        <w:rPr>
          <w:rFonts w:ascii="TimesNewRomanPS-BoldMT" w:hAnsi="TimesNewRomanPS-Bold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Главный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цикл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обработки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реализуется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методе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Execute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главной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группы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-</w:t>
      </w:r>
      <w:r>
        <w:rPr>
          <w:rFonts w:ascii="TimesNewRomanPSMT" w:hAnsi="TimesNewRomanPSMT"/>
          <w:color w:val="000000"/>
          <w:sz w:val="28"/>
          <w:szCs w:val="28"/>
        </w:rPr>
        <w:t>объекта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“</w:t>
      </w:r>
      <w:r>
        <w:rPr>
          <w:rFonts w:ascii="TimesNewRomanPSMT" w:hAnsi="TimesNewRomanPSMT"/>
          <w:color w:val="000000"/>
          <w:sz w:val="28"/>
          <w:szCs w:val="28"/>
        </w:rPr>
        <w:t>прикладная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программа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” </w:t>
      </w:r>
      <w:r>
        <w:rPr>
          <w:rFonts w:ascii="TimesNewRomanPSMT" w:hAnsi="TimesNewRomanPSMT"/>
          <w:color w:val="000000"/>
          <w:sz w:val="28"/>
          <w:szCs w:val="28"/>
        </w:rPr>
        <w:t>по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следующей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схеме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TMyApp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::Execute()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{do{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=0;</w:t>
      </w:r>
    </w:p>
    <w:p w:rsidR="00EB45D7" w:rsidRPr="00EB45D7" w:rsidRDefault="00EB45D7">
      <w:pPr>
        <w:rPr>
          <w:rFonts w:ascii="TimesNewRomanPS-ItalicMT" w:hAnsi="TimesNewRomanPS-ItalicMT"/>
          <w:i/>
          <w:iCs/>
          <w:color w:val="000000"/>
          <w:sz w:val="28"/>
          <w:szCs w:val="28"/>
        </w:rPr>
      </w:pP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GetEvent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(event); //</w:t>
      </w:r>
      <w:r>
        <w:rPr>
          <w:rFonts w:ascii="TimesNewRomanPSMT" w:hAnsi="TimesNewRomanPSMT"/>
          <w:color w:val="000000"/>
          <w:sz w:val="28"/>
          <w:szCs w:val="28"/>
        </w:rPr>
        <w:t>получить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(event); //</w:t>
      </w:r>
      <w:r>
        <w:rPr>
          <w:rFonts w:ascii="TimesNewRomanPSMT" w:hAnsi="TimesNewRomanPSMT"/>
          <w:color w:val="000000"/>
          <w:sz w:val="28"/>
          <w:szCs w:val="28"/>
        </w:rPr>
        <w:t>обработать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if(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!=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) //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осталось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обработано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EventError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(event);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while(!Valid());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return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Метод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программы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обрабатывает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“</w:t>
      </w:r>
      <w:r>
        <w:rPr>
          <w:rFonts w:ascii="TimesNewRomanPSMT" w:hAnsi="TimesNewRomanPSMT"/>
          <w:color w:val="000000"/>
          <w:sz w:val="28"/>
          <w:szCs w:val="28"/>
        </w:rPr>
        <w:t>конец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работы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”, </w:t>
      </w:r>
      <w:r>
        <w:rPr>
          <w:rFonts w:ascii="TimesNewRomanPSMT" w:hAnsi="TimesNewRomanPSMT"/>
          <w:color w:val="000000"/>
          <w:sz w:val="28"/>
          <w:szCs w:val="28"/>
        </w:rPr>
        <w:t>вызывая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метод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EndExec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EndExec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изменяет значение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private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– переменной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EndState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Значение этой переменной проверяет метод–функция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Valid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возвращающая значение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true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если “конец работы”. Такой несколько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сложный способ завершения работы программы связан с тем, что в активном состоянии могут находиться несколько элементов группы. Тогда метод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Valid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группы, вызывая методы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Vali</w:t>
      </w:r>
      <w:r w:rsidR="00552B50">
        <w:rPr>
          <w:rFonts w:ascii="TimesNewRomanPSMT" w:hAnsi="TimesNewRomanPSMT"/>
          <w:color w:val="000000"/>
          <w:sz w:val="28"/>
          <w:szCs w:val="28"/>
        </w:rPr>
        <w:t>d</w:t>
      </w:r>
      <w:proofErr w:type="spellEnd"/>
      <w:r w:rsidR="00552B50">
        <w:rPr>
          <w:rFonts w:ascii="TimesNewRomanPSMT" w:hAnsi="TimesNewRomanPSMT"/>
          <w:color w:val="000000"/>
          <w:sz w:val="28"/>
          <w:szCs w:val="28"/>
        </w:rPr>
        <w:t xml:space="preserve"> своих </w:t>
      </w:r>
      <w:proofErr w:type="spellStart"/>
      <w:r w:rsidR="00552B50">
        <w:rPr>
          <w:rFonts w:ascii="TimesNewRomanPSMT" w:hAnsi="TimesNewRomanPSMT"/>
          <w:color w:val="000000"/>
          <w:sz w:val="28"/>
          <w:szCs w:val="28"/>
        </w:rPr>
        <w:t>подэлементов</w:t>
      </w:r>
      <w:proofErr w:type="spellEnd"/>
      <w:r w:rsidR="00552B50">
        <w:rPr>
          <w:rFonts w:ascii="TimesNewRomanPSMT" w:hAnsi="TimesNewRomanPSMT"/>
          <w:color w:val="000000"/>
          <w:sz w:val="28"/>
          <w:szCs w:val="28"/>
        </w:rPr>
        <w:t>, возвратит</w:t>
      </w:r>
      <w:r w:rsidR="00552B50" w:rsidRPr="00552B5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true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если все они возвратят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true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Это гарантирует, что программа завершит</w:t>
      </w:r>
      <w:r w:rsidR="00552B50" w:rsidRPr="00552B5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свою работу, когда завершат работу все ее элементы.</w:t>
      </w:r>
      <w:r>
        <w:rPr>
          <w:rFonts w:ascii="TimesNewRomanPSMT" w:hAnsi="TimesNewRomanPSMT"/>
          <w:color w:val="000000"/>
          <w:sz w:val="28"/>
          <w:szCs w:val="28"/>
        </w:rPr>
        <w:br/>
        <w:t>Если событие осталось не обработанным, то вызывается метод</w:t>
      </w:r>
      <w:r w:rsidR="00552B50" w:rsidRPr="00552B5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EventError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которая в простейшем случае может просто выдать сообщение.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Пример обработки событий</w:t>
      </w:r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Рассмотрим простейший калькулятор, воспринимающий команды в</w:t>
      </w:r>
      <w:r>
        <w:rPr>
          <w:rFonts w:ascii="TimesNewRomanPSMT" w:hAnsi="TimesNewRomanPSMT"/>
          <w:color w:val="000000"/>
          <w:sz w:val="28"/>
          <w:szCs w:val="28"/>
        </w:rPr>
        <w:br/>
        <w:t>командной строке. Здесь приводится упрощенный вариант. Вариант, по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схеме которого следует выполнить лабораторную работу, приведен в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приложении.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Формат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команды:</w:t>
      </w:r>
      <w:r>
        <w:rPr>
          <w:rFonts w:ascii="TimesNewRomanPSMT" w:hAnsi="TimesNewRomanPSMT"/>
          <w:color w:val="000000"/>
          <w:sz w:val="28"/>
          <w:szCs w:val="28"/>
        </w:rPr>
        <w:br/>
        <w:t>знак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параметр</w:t>
      </w:r>
      <w:r>
        <w:rPr>
          <w:rFonts w:ascii="TimesNewRomanPSMT" w:hAnsi="TimesNewRomanPSMT"/>
          <w:color w:val="000000"/>
          <w:sz w:val="28"/>
          <w:szCs w:val="28"/>
        </w:rPr>
        <w:br/>
        <w:t>Знаки +, –, *, /, =, ?, q</w:t>
      </w:r>
      <w:r>
        <w:rPr>
          <w:rFonts w:ascii="TimesNewRomanPSMT" w:hAnsi="TimesNewRomanPSMT"/>
          <w:color w:val="000000"/>
          <w:sz w:val="28"/>
          <w:szCs w:val="28"/>
        </w:rPr>
        <w:br/>
        <w:t>Параметр – целое число</w:t>
      </w:r>
      <w:r>
        <w:rPr>
          <w:rFonts w:ascii="TimesNewRomanPSMT" w:hAnsi="TimesNewRomanPSMT"/>
          <w:color w:val="000000"/>
          <w:sz w:val="28"/>
          <w:szCs w:val="28"/>
        </w:rPr>
        <w:br/>
        <w:t>Константы-команды: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evNothing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0;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evMessage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100;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cmSet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1; //занести число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cmGet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2; //посмотреть значение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cmAdd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3; //добавить</w:t>
      </w:r>
      <w:r>
        <w:rPr>
          <w:rFonts w:ascii="TimesNewRomanPSMT" w:hAnsi="TimesNewRomanPSMT"/>
          <w:color w:val="000000"/>
          <w:sz w:val="28"/>
          <w:szCs w:val="28"/>
        </w:rPr>
        <w:br/>
        <w:t>и т.д.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сonst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cmQuit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101; //выход</w:t>
      </w:r>
      <w:r>
        <w:rPr>
          <w:rFonts w:ascii="TimesNewRomanPSMT" w:hAnsi="TimesNewRomanPSMT"/>
          <w:color w:val="000000"/>
          <w:sz w:val="28"/>
          <w:szCs w:val="28"/>
        </w:rPr>
        <w:br/>
        <w:t>Класс-событие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struct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TEvent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lastRenderedPageBreak/>
        <w:t>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what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union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</w:p>
    <w:p w:rsidR="00EB45D7" w:rsidRDefault="00EB45D7">
      <w:pP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;</w:t>
      </w:r>
      <w:r w:rsidRPr="00EB45D7">
        <w:rPr>
          <w:rFonts w:ascii="TimesNewRomanPS-ItalicMT" w:hAnsi="TimesNewRomanPS-ItalicMT"/>
          <w:color w:val="000000"/>
          <w:sz w:val="28"/>
          <w:szCs w:val="28"/>
          <w:lang w:val="en-US"/>
        </w:rPr>
        <w:br/>
      </w:r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union{</w:t>
      </w:r>
      <w:proofErr w:type="spellStart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command;</w:t>
      </w:r>
      <w:r w:rsidRPr="00EB45D7">
        <w:rPr>
          <w:rFonts w:ascii="TimesNewRomanPS-ItalicMT" w:hAnsi="TimesNewRomanPS-Italic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a;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}</w:t>
      </w:r>
      <w:r w:rsidRPr="00EB45D7">
        <w:rPr>
          <w:rFonts w:ascii="TimesNewRomanPS-ItalicMT" w:hAnsi="TimesNewRomanPS-ItalicMT"/>
          <w:color w:val="000000"/>
          <w:sz w:val="28"/>
          <w:szCs w:val="28"/>
          <w:lang w:val="en-US"/>
        </w:rPr>
        <w:br/>
      </w:r>
      <w:r w:rsidRPr="00EB45D7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}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Объект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-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калькулятор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,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работающий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целыми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числами</w:t>
      </w:r>
      <w:r w:rsidRPr="00EB45D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.</w:t>
      </w:r>
      <w:r w:rsidRPr="00EB45D7">
        <w:rPr>
          <w:rFonts w:ascii="TimesNewRomanPS-BoldMT" w:hAnsi="TimesNewRomanPS-BoldMT"/>
          <w:color w:val="000000"/>
          <w:sz w:val="28"/>
          <w:szCs w:val="28"/>
          <w:lang w:val="en-US"/>
        </w:rPr>
        <w:br/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class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public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x1);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virtual ~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virtual 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GetEvent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&amp;event);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virtual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Exicute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virtual 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&amp; event);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virtual 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&amp; event);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Valid();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EndExec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GetX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SetX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newX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AddY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…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Рассмотрим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возможную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реализацию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основных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методов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TInit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GetEvent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&amp;event)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{char*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OpInt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 “+-*/=?q”; //</w:t>
      </w:r>
      <w:r>
        <w:rPr>
          <w:rFonts w:ascii="TimesNewRomanPSMT" w:hAnsi="TimesNewRomanPSMT"/>
          <w:color w:val="000000"/>
          <w:sz w:val="28"/>
          <w:szCs w:val="28"/>
        </w:rPr>
        <w:t>строка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содержит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коды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операций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char s[20];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char code;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cout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&lt;&lt;‘&gt;’;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cin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&gt;&gt;s; code = s[1];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if(Test(char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code,char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*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OpInt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) // </w:t>
      </w:r>
      <w:r>
        <w:rPr>
          <w:rFonts w:ascii="TimesNewRomanPSMT" w:hAnsi="TimesNewRomanPSMT"/>
          <w:color w:val="000000"/>
          <w:sz w:val="28"/>
          <w:szCs w:val="28"/>
        </w:rPr>
        <w:t>Функции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Test </w:t>
      </w:r>
      <w:r>
        <w:rPr>
          <w:rFonts w:ascii="TimesNewRomanPSMT" w:hAnsi="TimesNewRomanPSMT"/>
          <w:color w:val="000000"/>
          <w:sz w:val="28"/>
          <w:szCs w:val="28"/>
        </w:rPr>
        <w:t>проверяет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входит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ли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символ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// code </w:t>
      </w:r>
      <w:r>
        <w:rPr>
          <w:rFonts w:ascii="TimesNewRomanPSMT" w:hAnsi="TimesNewRomanPSMT"/>
          <w:color w:val="000000"/>
          <w:sz w:val="28"/>
          <w:szCs w:val="28"/>
        </w:rPr>
        <w:t>в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строку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OpInt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evMessage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swith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(code)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{case ‘+’: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event.command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=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cmAdd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…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case‘q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’: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event.command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cmQuit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}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//выделить второй параметр, перевести его в тип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присвоить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полю 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else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TMyApp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::Execute()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{do{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=0;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GetEvent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(event); //</w:t>
      </w:r>
      <w:r>
        <w:rPr>
          <w:rFonts w:ascii="TimesNewRomanPSMT" w:hAnsi="TimesNewRomanPSMT"/>
          <w:color w:val="000000"/>
          <w:sz w:val="28"/>
          <w:szCs w:val="28"/>
        </w:rPr>
        <w:t>получить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(event); //</w:t>
      </w:r>
      <w:r>
        <w:rPr>
          <w:rFonts w:ascii="TimesNewRomanPSMT" w:hAnsi="TimesNewRomanPSMT"/>
          <w:color w:val="000000"/>
          <w:sz w:val="28"/>
          <w:szCs w:val="28"/>
        </w:rPr>
        <w:t>обработать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if(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!=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) //</w:t>
      </w:r>
      <w:r>
        <w:rPr>
          <w:rFonts w:ascii="TimesNewRomanPSMT" w:hAnsi="TimesNewRomanPSMT"/>
          <w:color w:val="000000"/>
          <w:sz w:val="28"/>
          <w:szCs w:val="28"/>
        </w:rPr>
        <w:t>событие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осталось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не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обработано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while(!Valid());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return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HandleEvent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&amp; event)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if(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event.what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evMessage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switch(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event.message.command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case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cmAdd:AddY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event.A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 event 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…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case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cmQuit:EndExec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 event 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break;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::Valid();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 if 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 0) return 0;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else return 1;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ClearEvent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TEvent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&amp; event)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Event. what:=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evNothing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</w:p>
    <w:p w:rsidR="00EB45D7" w:rsidRDefault="00EB45D7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EndExec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EndState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= 1;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::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AddY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x+=Y;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и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>д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void main()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TInt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MyApp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MyApp.Execute</w:t>
      </w:r>
      <w:proofErr w:type="spellEnd"/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t>();</w:t>
      </w:r>
      <w:r w:rsidRPr="00EB45D7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</w:p>
    <w:p w:rsidR="00EB45D7" w:rsidRPr="00971842" w:rsidRDefault="00EB45D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Порядок выполнения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Разобрать пример, представленный в приложении.</w:t>
      </w:r>
      <w:r w:rsidR="00A73B05">
        <w:rPr>
          <w:rFonts w:ascii="TimesNewRomanPSMT" w:hAnsi="TimesNewRomanPSMT"/>
          <w:color w:val="000000"/>
          <w:sz w:val="28"/>
          <w:szCs w:val="28"/>
        </w:rPr>
        <w:t xml:space="preserve"> Написать собственный калькулятор, на одном из языков (С++, С</w:t>
      </w:r>
      <w:r w:rsidR="00A73B05" w:rsidRPr="00A73B05">
        <w:rPr>
          <w:rFonts w:ascii="TimesNewRomanPSMT" w:hAnsi="TimesNewRomanPSMT"/>
          <w:color w:val="000000"/>
          <w:sz w:val="28"/>
          <w:szCs w:val="28"/>
        </w:rPr>
        <w:t xml:space="preserve">#, </w:t>
      </w:r>
      <w:r w:rsidR="00A73B05"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 w:rsidR="00A73B05" w:rsidRPr="00A73B05">
        <w:rPr>
          <w:rFonts w:ascii="TimesNewRomanPSMT" w:hAnsi="TimesNewRomanPSMT"/>
          <w:color w:val="000000"/>
          <w:sz w:val="28"/>
          <w:szCs w:val="28"/>
        </w:rPr>
        <w:t>).</w:t>
      </w:r>
      <w:r w:rsidR="000D6A3B" w:rsidRPr="000D6A3B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0D6A3B">
        <w:rPr>
          <w:rFonts w:ascii="TimesNewRomanPSMT" w:hAnsi="TimesNewRomanPSMT"/>
          <w:color w:val="000000"/>
          <w:sz w:val="28"/>
          <w:szCs w:val="28"/>
        </w:rPr>
        <w:t xml:space="preserve">Добавить собственные функции (возведение в степень, вычитание, деление). Предусмотреть </w:t>
      </w:r>
      <w:r w:rsidR="004D4540">
        <w:rPr>
          <w:rFonts w:ascii="TimesNewRomanPSMT" w:hAnsi="TimesNewRomanPSMT"/>
          <w:color w:val="000000"/>
          <w:sz w:val="28"/>
          <w:szCs w:val="28"/>
        </w:rPr>
        <w:t>в</w:t>
      </w:r>
      <w:r w:rsidR="000D6A3B">
        <w:rPr>
          <w:rFonts w:ascii="TimesNewRomanPSMT" w:hAnsi="TimesNewRomanPSMT"/>
          <w:color w:val="000000"/>
          <w:sz w:val="28"/>
          <w:szCs w:val="28"/>
        </w:rPr>
        <w:t>озможность работы с дробными числами. (Пример работы с событиями на</w:t>
      </w:r>
      <w:r w:rsidR="004D4540">
        <w:rPr>
          <w:rFonts w:ascii="TimesNewRomanPSMT" w:hAnsi="TimesNewRomanPSMT"/>
          <w:color w:val="000000"/>
          <w:sz w:val="28"/>
          <w:szCs w:val="28"/>
        </w:rPr>
        <w:t xml:space="preserve"> языке</w:t>
      </w:r>
      <w:r w:rsidR="000D6A3B">
        <w:rPr>
          <w:rFonts w:ascii="TimesNewRomanPSMT" w:hAnsi="TimesNewRomanPSMT"/>
          <w:color w:val="000000"/>
          <w:sz w:val="28"/>
          <w:szCs w:val="28"/>
        </w:rPr>
        <w:t xml:space="preserve"> С</w:t>
      </w:r>
      <w:r w:rsidR="000D6A3B" w:rsidRPr="000D6A3B">
        <w:rPr>
          <w:rFonts w:ascii="TimesNewRomanPSMT" w:hAnsi="TimesNewRomanPSMT"/>
          <w:color w:val="000000"/>
          <w:sz w:val="28"/>
          <w:szCs w:val="28"/>
        </w:rPr>
        <w:t xml:space="preserve"># </w:t>
      </w:r>
      <w:r w:rsidR="000D6A3B">
        <w:rPr>
          <w:rFonts w:ascii="TimesNewRomanPSMT" w:hAnsi="TimesNewRomanPSMT"/>
          <w:color w:val="000000"/>
          <w:sz w:val="28"/>
          <w:szCs w:val="28"/>
        </w:rPr>
        <w:t>можно найти в приложении А).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Выбрать группу объектов, которые будут обрабатывать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события</w:t>
      </w:r>
      <w:r>
        <w:rPr>
          <w:rFonts w:ascii="TimesNewRomanPSMT" w:hAnsi="TimesNewRomanPSMT"/>
          <w:color w:val="000000"/>
          <w:sz w:val="28"/>
          <w:szCs w:val="28"/>
        </w:rPr>
        <w:br/>
        <w:t>(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это не могут быть объекты, приведенные в приложении).</w:t>
      </w:r>
      <w:r>
        <w:rPr>
          <w:rFonts w:ascii="TimesNewRomanPSMT" w:hAnsi="TimesNewRomanPSMT"/>
          <w:color w:val="000000"/>
          <w:sz w:val="28"/>
          <w:szCs w:val="28"/>
        </w:rPr>
        <w:br/>
        <w:t>3.Для выбранной группы объектов определить перечень операций,</w:t>
      </w:r>
      <w:r>
        <w:rPr>
          <w:rFonts w:ascii="TimesNewRomanPSMT" w:hAnsi="TimesNewRomanPSMT"/>
          <w:color w:val="000000"/>
          <w:sz w:val="28"/>
          <w:szCs w:val="28"/>
        </w:rPr>
        <w:br/>
        <w:t>которые должны выполняться по командам пользователя.</w:t>
      </w:r>
      <w:r>
        <w:rPr>
          <w:rFonts w:ascii="TimesNewRomanPSMT" w:hAnsi="TimesNewRomanPSMT"/>
          <w:color w:val="000000"/>
          <w:sz w:val="28"/>
          <w:szCs w:val="28"/>
        </w:rPr>
        <w:br/>
        <w:t>4.Определить вид командной строки &lt;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код_операции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&gt;&lt;параметры&gt;.</w:t>
      </w:r>
      <w:r>
        <w:rPr>
          <w:rFonts w:ascii="TimesNewRomanPSMT" w:hAnsi="TimesNewRomanPSMT"/>
          <w:color w:val="000000"/>
          <w:sz w:val="28"/>
          <w:szCs w:val="28"/>
        </w:rPr>
        <w:br/>
        <w:t>Решить вопросы:</w:t>
      </w:r>
      <w:r>
        <w:rPr>
          <w:rFonts w:ascii="TimesNewRomanPSMT" w:hAnsi="TimesNewRomanPSMT"/>
          <w:color w:val="000000"/>
          <w:sz w:val="28"/>
          <w:szCs w:val="28"/>
        </w:rPr>
        <w:br/>
        <w:t>как кодируются операции? какие передаются параметры?</w:t>
      </w:r>
      <w:r>
        <w:rPr>
          <w:rFonts w:ascii="TimesNewRomanPSMT" w:hAnsi="TimesNewRomanPSMT"/>
          <w:color w:val="000000"/>
          <w:sz w:val="28"/>
          <w:szCs w:val="28"/>
        </w:rPr>
        <w:br/>
        <w:t>5. Определить иерархию объектов. Если необходимо, добавить новые объекты (группы объектов).</w:t>
      </w:r>
    </w:p>
    <w:p w:rsidR="00EB45D7" w:rsidRPr="00EB45D7" w:rsidRDefault="00EB45D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6. Определить иерархию классов. Если необходимо, добавить новые</w:t>
      </w:r>
      <w:r>
        <w:rPr>
          <w:rFonts w:ascii="TimesNewRomanPSMT" w:hAnsi="TimesNewRomanPSMT"/>
          <w:color w:val="000000"/>
          <w:sz w:val="28"/>
          <w:szCs w:val="28"/>
        </w:rPr>
        <w:br/>
        <w:t>классы.</w:t>
      </w:r>
    </w:p>
    <w:p w:rsidR="005F6C96" w:rsidRDefault="00EB45D7">
      <w:pPr>
        <w:rPr>
          <w:rFonts w:ascii="TimesNewRomanPS-ItalicMT" w:hAnsi="TimesNewRomanPS-ItalicMT"/>
          <w:i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7. Определить, какой объект в программе играет роль приложения. В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случае необходимости добавить в иерархию классов класс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TApp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Решить, в</w:t>
      </w:r>
      <w:r w:rsidRPr="00EB45D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каком классе будет метод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xecute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организующий главный цикл обработки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событий.</w:t>
      </w:r>
      <w:r>
        <w:rPr>
          <w:rFonts w:ascii="TimesNewRomanPSMT" w:hAnsi="TimesNewRomanPSMT"/>
          <w:color w:val="000000"/>
          <w:sz w:val="28"/>
          <w:szCs w:val="28"/>
        </w:rPr>
        <w:br/>
        <w:t>8. Определить и реализовать необходимые для обработки событий</w:t>
      </w:r>
      <w:r>
        <w:rPr>
          <w:rFonts w:ascii="TimesNewRomanPSMT" w:hAnsi="TimesNewRomanPSMT"/>
          <w:color w:val="000000"/>
          <w:sz w:val="28"/>
          <w:szCs w:val="28"/>
        </w:rPr>
        <w:br/>
        <w:t>методы.</w:t>
      </w:r>
      <w:r>
        <w:rPr>
          <w:rFonts w:ascii="TimesNewRomanPSMT" w:hAnsi="TimesNewRomanPSMT"/>
          <w:color w:val="000000"/>
          <w:sz w:val="28"/>
          <w:szCs w:val="28"/>
        </w:rPr>
        <w:br/>
        <w:t>9. Написать основную функцию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main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Методические указания.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В качестве группы, для которой организуется обработка событий,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выбрать группу из лабораторной работы № </w:t>
      </w:r>
      <w:r w:rsidRPr="00552B50">
        <w:rPr>
          <w:rFonts w:ascii="TimesNewRomanPSMT" w:hAnsi="TimesNewRomanPSMT"/>
          <w:color w:val="000000"/>
          <w:sz w:val="28"/>
          <w:szCs w:val="28"/>
        </w:rPr>
        <w:t>2</w:t>
      </w:r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2. Количество различных обрабатываемых команд должно быть не</w:t>
      </w:r>
      <w:r>
        <w:rPr>
          <w:rFonts w:ascii="TimesNewRomanPSMT" w:hAnsi="TimesNewRomanPSMT"/>
          <w:color w:val="000000"/>
          <w:sz w:val="28"/>
          <w:szCs w:val="28"/>
        </w:rPr>
        <w:br/>
        <w:t>менее 5.</w:t>
      </w:r>
      <w:r>
        <w:rPr>
          <w:rFonts w:ascii="TimesNewRomanPSMT" w:hAnsi="TimesNewRomanPSMT"/>
          <w:color w:val="000000"/>
          <w:sz w:val="28"/>
          <w:szCs w:val="28"/>
        </w:rPr>
        <w:br/>
        <w:t>3. Определение классов поместить в файл *.h. Определение функций-членов класса поместить в файл *.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cpp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4. Для констант, связанных с командами, использовать мнемонические имена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cmXXXX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</w:p>
    <w:p w:rsidR="00B5532F" w:rsidRDefault="005F6C96">
      <w:pPr>
        <w:rPr>
          <w:rFonts w:ascii="TimesNewRomanPS-ItalicMT" w:hAnsi="TimesNewRomanPS-ItalicMT"/>
          <w:iCs/>
          <w:color w:val="000000"/>
          <w:sz w:val="28"/>
          <w:szCs w:val="28"/>
        </w:rPr>
      </w:pPr>
      <w:r>
        <w:rPr>
          <w:rFonts w:ascii="TimesNewRomanPS-ItalicMT" w:hAnsi="TimesNewRomanPS-ItalicMT"/>
          <w:iCs/>
          <w:color w:val="000000"/>
          <w:sz w:val="28"/>
          <w:szCs w:val="28"/>
        </w:rPr>
        <w:t>5. Дополнительно выполнить задание на языке</w:t>
      </w:r>
      <w:r w:rsidRPr="005F6C96">
        <w:rPr>
          <w:rFonts w:ascii="TimesNewRomanPS-ItalicMT" w:hAnsi="TimesNewRomanPS-ItalicMT"/>
          <w:iCs/>
          <w:color w:val="000000"/>
          <w:sz w:val="28"/>
          <w:szCs w:val="28"/>
        </w:rPr>
        <w:t xml:space="preserve"> </w:t>
      </w:r>
      <w:r>
        <w:rPr>
          <w:rFonts w:ascii="TimesNewRomanPS-ItalicMT" w:hAnsi="TimesNewRomanPS-ItalicMT"/>
          <w:iCs/>
          <w:color w:val="000000"/>
          <w:sz w:val="28"/>
          <w:szCs w:val="28"/>
          <w:lang w:val="en-US"/>
        </w:rPr>
        <w:t>C</w:t>
      </w:r>
      <w:r w:rsidRPr="005F6C96">
        <w:rPr>
          <w:rFonts w:ascii="TimesNewRomanPS-ItalicMT" w:hAnsi="TimesNewRomanPS-ItalicMT"/>
          <w:iCs/>
          <w:color w:val="000000"/>
          <w:sz w:val="28"/>
          <w:szCs w:val="28"/>
        </w:rPr>
        <w:t xml:space="preserve"># </w:t>
      </w:r>
      <w:r>
        <w:rPr>
          <w:rFonts w:ascii="TimesNewRomanPS-ItalicMT" w:hAnsi="TimesNewRomanPS-ItalicMT"/>
          <w:iCs/>
          <w:color w:val="000000"/>
          <w:sz w:val="28"/>
          <w:szCs w:val="28"/>
        </w:rPr>
        <w:t xml:space="preserve">либо </w:t>
      </w:r>
      <w:r>
        <w:rPr>
          <w:rFonts w:ascii="TimesNewRomanPS-ItalicMT" w:hAnsi="TimesNewRomanPS-ItalicMT"/>
          <w:iCs/>
          <w:color w:val="000000"/>
          <w:sz w:val="28"/>
          <w:szCs w:val="28"/>
          <w:lang w:val="en-US"/>
        </w:rPr>
        <w:t>Java</w:t>
      </w:r>
      <w:r w:rsidRPr="005F6C96">
        <w:rPr>
          <w:rFonts w:ascii="TimesNewRomanPS-ItalicMT" w:hAnsi="TimesNewRomanPS-ItalicMT"/>
          <w:iCs/>
          <w:color w:val="000000"/>
          <w:sz w:val="28"/>
          <w:szCs w:val="28"/>
        </w:rPr>
        <w:t>.</w:t>
      </w:r>
    </w:p>
    <w:p w:rsidR="00B5532F" w:rsidRDefault="00B5532F">
      <w:pPr>
        <w:rPr>
          <w:rFonts w:ascii="TimesNewRomanPS-ItalicMT" w:hAnsi="TimesNewRomanPS-ItalicMT"/>
          <w:iCs/>
          <w:color w:val="000000"/>
          <w:sz w:val="28"/>
          <w:szCs w:val="28"/>
        </w:rPr>
      </w:pPr>
      <w:r>
        <w:rPr>
          <w:rFonts w:ascii="TimesNewRomanPS-ItalicMT" w:hAnsi="TimesNewRomanPS-ItalicMT"/>
          <w:iCs/>
          <w:color w:val="000000"/>
          <w:sz w:val="28"/>
          <w:szCs w:val="28"/>
        </w:rPr>
        <w:br w:type="page"/>
      </w:r>
    </w:p>
    <w:p w:rsidR="005F6C96" w:rsidRDefault="00B5532F" w:rsidP="00B5532F">
      <w:pPr>
        <w:jc w:val="center"/>
        <w:rPr>
          <w:rFonts w:ascii="TimesNewRomanPS-ItalicMT" w:hAnsi="TimesNewRomanPS-ItalicMT"/>
          <w:iCs/>
          <w:color w:val="000000"/>
          <w:sz w:val="28"/>
          <w:szCs w:val="28"/>
        </w:rPr>
      </w:pPr>
      <w:r>
        <w:rPr>
          <w:rFonts w:ascii="TimesNewRomanPS-ItalicMT" w:hAnsi="TimesNewRomanPS-ItalicMT"/>
          <w:iCs/>
          <w:color w:val="000000"/>
          <w:sz w:val="28"/>
          <w:szCs w:val="28"/>
        </w:rPr>
        <w:lastRenderedPageBreak/>
        <w:t>Приложение А.</w:t>
      </w:r>
    </w:p>
    <w:p w:rsidR="00B5532F" w:rsidRPr="00B5532F" w:rsidRDefault="00B5532F" w:rsidP="00B5532F">
      <w:pPr>
        <w:rPr>
          <w:rFonts w:ascii="TimesNewRomanPS-ItalicMT" w:hAnsi="TimesNewRomanPS-ItalicMT"/>
          <w:iCs/>
          <w:color w:val="000000"/>
          <w:sz w:val="28"/>
          <w:szCs w:val="28"/>
        </w:rPr>
      </w:pPr>
      <w:r>
        <w:rPr>
          <w:rFonts w:ascii="TimesNewRomanPS-ItalicMT" w:hAnsi="TimesNewRomanPS-ItalicMT"/>
          <w:iCs/>
          <w:color w:val="000000"/>
          <w:sz w:val="28"/>
          <w:szCs w:val="28"/>
        </w:rPr>
        <w:t>Далее представлен пример использования событий в языке</w:t>
      </w:r>
      <w:r w:rsidRPr="00B5532F">
        <w:rPr>
          <w:rFonts w:ascii="TimesNewRomanPS-ItalicMT" w:hAnsi="TimesNewRomanPS-ItalicMT"/>
          <w:iCs/>
          <w:color w:val="000000"/>
          <w:sz w:val="28"/>
          <w:szCs w:val="28"/>
        </w:rPr>
        <w:t xml:space="preserve"> </w:t>
      </w:r>
      <w:r>
        <w:rPr>
          <w:rFonts w:ascii="TimesNewRomanPS-ItalicMT" w:hAnsi="TimesNewRomanPS-ItalicMT"/>
          <w:iCs/>
          <w:color w:val="000000"/>
          <w:sz w:val="28"/>
          <w:szCs w:val="28"/>
          <w:lang w:val="en-US"/>
        </w:rPr>
        <w:t>C</w:t>
      </w:r>
      <w:r w:rsidRPr="00B5532F">
        <w:rPr>
          <w:rFonts w:ascii="TimesNewRomanPS-ItalicMT" w:hAnsi="TimesNewRomanPS-ItalicMT"/>
          <w:iCs/>
          <w:color w:val="000000"/>
          <w:sz w:val="28"/>
          <w:szCs w:val="28"/>
        </w:rPr>
        <w:t>#.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lab5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>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CalculatorEvent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onCalculaterSetA(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2F">
        <w:rPr>
          <w:rFonts w:ascii="Consolas" w:hAnsi="Consolas" w:cs="Consolas"/>
          <w:sz w:val="19"/>
          <w:szCs w:val="19"/>
          <w:lang w:val="en-US"/>
        </w:rPr>
        <w:t>.Parse(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onCalculaterSetB(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2F">
        <w:rPr>
          <w:rFonts w:ascii="Consolas" w:hAnsi="Consolas" w:cs="Consolas"/>
          <w:sz w:val="19"/>
          <w:szCs w:val="19"/>
          <w:lang w:val="en-US"/>
        </w:rPr>
        <w:t>.Parse(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onCalculaterSetPlus(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r = a + b;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onCalculaterSetMul(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r = a * b;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onCalculaterSetCount(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a = r;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r = 0;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b = 0;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onCalculatorClear(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a = 0;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b = 0;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r = 0;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onCalculatorMenu(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Регистр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{0}"</w:t>
      </w:r>
      <w:r w:rsidRPr="00B5532F">
        <w:rPr>
          <w:rFonts w:ascii="Consolas" w:hAnsi="Consolas" w:cs="Consolas"/>
          <w:sz w:val="19"/>
          <w:szCs w:val="19"/>
          <w:lang w:val="en-US"/>
        </w:rPr>
        <w:t>, a);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Регистр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{0}"</w:t>
      </w:r>
      <w:r w:rsidRPr="00B5532F">
        <w:rPr>
          <w:rFonts w:ascii="Consolas" w:hAnsi="Consolas" w:cs="Consolas"/>
          <w:sz w:val="19"/>
          <w:szCs w:val="19"/>
          <w:lang w:val="en-US"/>
        </w:rPr>
        <w:t>, b);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Регистр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R = {0}"</w:t>
      </w:r>
      <w:r w:rsidRPr="00B5532F">
        <w:rPr>
          <w:rFonts w:ascii="Consolas" w:hAnsi="Consolas" w:cs="Consolas"/>
          <w:sz w:val="19"/>
          <w:szCs w:val="19"/>
          <w:lang w:val="en-US"/>
        </w:rPr>
        <w:t>, r);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"1   -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регистры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  - Ввести регистр А"</w:t>
      </w:r>
      <w:r>
        <w:rPr>
          <w:rFonts w:ascii="Consolas" w:hAnsi="Consolas" w:cs="Consolas"/>
          <w:sz w:val="19"/>
          <w:szCs w:val="19"/>
        </w:rPr>
        <w:t>);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  - Ввести регистр B"</w:t>
      </w:r>
      <w:r>
        <w:rPr>
          <w:rFonts w:ascii="Consolas" w:hAnsi="Consolas" w:cs="Consolas"/>
          <w:sz w:val="19"/>
          <w:szCs w:val="19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"+   - </w:t>
      </w:r>
      <w:r>
        <w:rPr>
          <w:rFonts w:ascii="Consolas" w:hAnsi="Consolas" w:cs="Consolas"/>
          <w:color w:val="A31515"/>
          <w:sz w:val="19"/>
          <w:szCs w:val="19"/>
        </w:rPr>
        <w:t>Сложить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"*   - </w:t>
      </w:r>
      <w:r>
        <w:rPr>
          <w:rFonts w:ascii="Consolas" w:hAnsi="Consolas" w:cs="Consolas"/>
          <w:color w:val="A31515"/>
          <w:sz w:val="19"/>
          <w:szCs w:val="19"/>
        </w:rPr>
        <w:t>Сложить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   - Перенести результат из R в регистр A и очистить R, B"</w:t>
      </w:r>
      <w:r>
        <w:rPr>
          <w:rFonts w:ascii="Consolas" w:hAnsi="Consolas" w:cs="Consolas"/>
          <w:sz w:val="19"/>
          <w:szCs w:val="19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"ESC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32F">
        <w:rPr>
          <w:rFonts w:ascii="Consolas" w:hAnsi="Consolas" w:cs="Consolas"/>
          <w:sz w:val="19"/>
          <w:szCs w:val="19"/>
          <w:lang w:val="en-US"/>
        </w:rPr>
        <w:t>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e);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calculatorIsEvent;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activate_calculatorEvent()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  <w:r w:rsidRPr="00B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B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B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B5532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(calculatorIsEvent !=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содержится ссылка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 обработчик</w:t>
      </w:r>
      <w:proofErr w:type="gramEnd"/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происходит генерация события и вызов обработчика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B5532F">
        <w:rPr>
          <w:rFonts w:ascii="Consolas" w:hAnsi="Consolas" w:cs="Consolas"/>
          <w:sz w:val="19"/>
          <w:szCs w:val="19"/>
          <w:lang w:val="en-US"/>
        </w:rPr>
        <w:t>calculatorIsEvent(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B5532F">
        <w:rPr>
          <w:rFonts w:ascii="Consolas" w:hAnsi="Consolas" w:cs="Consolas"/>
          <w:sz w:val="19"/>
          <w:szCs w:val="19"/>
          <w:lang w:val="en-US"/>
        </w:rPr>
        <w:t>());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32F">
        <w:rPr>
          <w:rFonts w:ascii="Consolas" w:hAnsi="Consolas" w:cs="Consolas"/>
          <w:sz w:val="19"/>
          <w:szCs w:val="19"/>
          <w:lang w:val="en-US"/>
        </w:rPr>
        <w:t>[] args)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CalculatorEvent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calcEv 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CalculatorEvent</w:t>
      </w:r>
      <w:r w:rsidRPr="00B5532F">
        <w:rPr>
          <w:rFonts w:ascii="Consolas" w:hAnsi="Consolas" w:cs="Consolas"/>
          <w:sz w:val="19"/>
          <w:szCs w:val="19"/>
          <w:lang w:val="en-US"/>
        </w:rPr>
        <w:t>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calc 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System.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ConsoleKeyInfo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c =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 !=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B5532F">
        <w:rPr>
          <w:rFonts w:ascii="Consolas" w:hAnsi="Consolas" w:cs="Consolas"/>
          <w:sz w:val="19"/>
          <w:szCs w:val="19"/>
          <w:lang w:val="en-US"/>
        </w:rPr>
        <w:t>.Escape)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(calcEv.onCalculatorMenu);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(calcEv.onCalculatorMenu);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c =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5532F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(calcEv.onCalculatorClear);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(calcEv.onCalculatorClear);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(calcEv.onCalculaterSetA);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(calcEv.onCalculaterSetA);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(calcEv.onCalculaterSetB);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(calcEv.onCalculaterSetB);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(calcEv.onCalculaterSetPlus);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(calcEv.onCalculaterSetPlus);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(calcEv.onCalculaterSetMul);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(calcEv.onCalculaterSetMul);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(c.KeyChar == </w:t>
      </w:r>
      <w:r w:rsidRPr="00B5532F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5532F">
        <w:rPr>
          <w:rFonts w:ascii="Consolas" w:hAnsi="Consolas" w:cs="Consolas"/>
          <w:sz w:val="19"/>
          <w:szCs w:val="19"/>
          <w:lang w:val="en-US"/>
        </w:rPr>
        <w:t>)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+=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(calcEv.onCalculaterSetCount);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calc.activate_calculatorEvent();</w:t>
      </w:r>
    </w:p>
    <w:p w:rsidR="00B5532F" w:rsidRP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    calc.calculatorIsEvent -= </w:t>
      </w:r>
      <w:r w:rsidRPr="00B55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B5532F">
        <w:rPr>
          <w:rFonts w:ascii="Consolas" w:hAnsi="Consolas" w:cs="Consolas"/>
          <w:sz w:val="19"/>
          <w:szCs w:val="19"/>
          <w:lang w:val="en-US"/>
        </w:rPr>
        <w:t>.</w:t>
      </w:r>
      <w:r w:rsidRPr="00B5532F">
        <w:rPr>
          <w:rFonts w:ascii="Consolas" w:hAnsi="Consolas" w:cs="Consolas"/>
          <w:color w:val="2B91AF"/>
          <w:sz w:val="19"/>
          <w:szCs w:val="19"/>
          <w:lang w:val="en-US"/>
        </w:rPr>
        <w:t>eventDelegate</w:t>
      </w:r>
      <w:r w:rsidRPr="00B5532F">
        <w:rPr>
          <w:rFonts w:ascii="Consolas" w:hAnsi="Consolas" w:cs="Consolas"/>
          <w:sz w:val="19"/>
          <w:szCs w:val="19"/>
          <w:lang w:val="en-US"/>
        </w:rPr>
        <w:t>(calcEv.onCalculaterSetCount);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532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}  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532F" w:rsidRDefault="00B5532F" w:rsidP="00B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532F" w:rsidRPr="00B5532F" w:rsidRDefault="00B5532F" w:rsidP="00B5532F">
      <w:pPr>
        <w:rPr>
          <w:rFonts w:ascii="TimesNewRomanPS-ItalicMT" w:hAnsi="TimesNewRomanPS-ItalicMT"/>
          <w:iCs/>
          <w:color w:val="000000"/>
          <w:sz w:val="28"/>
          <w:szCs w:val="28"/>
        </w:rPr>
      </w:pPr>
    </w:p>
    <w:sectPr w:rsidR="00B5532F" w:rsidRPr="00B5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FE"/>
    <w:rsid w:val="000D6A3B"/>
    <w:rsid w:val="0049160D"/>
    <w:rsid w:val="004D4540"/>
    <w:rsid w:val="00552B50"/>
    <w:rsid w:val="005F6C96"/>
    <w:rsid w:val="007E4E87"/>
    <w:rsid w:val="0090476F"/>
    <w:rsid w:val="00971842"/>
    <w:rsid w:val="00A73B05"/>
    <w:rsid w:val="00B5532F"/>
    <w:rsid w:val="00D557FE"/>
    <w:rsid w:val="00E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226E2-C1B1-42E6-8E51-A1B0193F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2437</Words>
  <Characters>13893</Characters>
  <Application>Microsoft Office Word</Application>
  <DocSecurity>0</DocSecurity>
  <Lines>115</Lines>
  <Paragraphs>32</Paragraphs>
  <ScaleCrop>false</ScaleCrop>
  <Company>Home</Company>
  <LinksUpToDate>false</LinksUpToDate>
  <CharactersWithSpaces>16298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fenira</dc:creator>
  <cp:lastModifiedBy>AkiraMey</cp:lastModifiedBy>
  <cp:revision>10</cp:revision>
  <dcterms:created xsi:type="dcterms:W3CDTF">2015-04-05T20:45:00Z</dcterms:created>
  <dcterms:modified xsi:type="dcterms:W3CDTF">2021-03-01T09:20:00Z</dcterms:modified>
</cp:coreProperties>
</file>