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CONTRAT DE VENTE DE VOITURE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 ce, entre les soussignées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undefined titulaire de la carte CIN  N°  délivrée le 16/12/2022,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d’une part, en tant que vendeur de la voiture sujet de ce contrat.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undefined titulaire de la carte CIN  N°  délivrée le 30/11/2022,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d’autre part, en tant que l’acheteur de la voiture.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ce, en ce qui concerne la voiture aux caractéristiques, précis comme suit 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N° Immatriculation: undefined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 1ère mise en circulation: undefined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Genre: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Marque: undefined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Type: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N°  de série du type: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Énergie: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Puissance: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vente de ladite voiture dénotée ci-dessus, est faite en contrepartie d’une somme équivalente à  dt.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Fait à  , le 30/11/2022.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 Vendeur</w:t>
        <w:tab/>
        <w:tab/>
        <w:tab/>
        <w:tab/>
        <w:tab/>
        <w:tab/>
        <w:tab/>
        <w:tab/>
        <w:tab/>
        <w:t xml:space="preserve">L’Acheteur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Jz1mItKkTN2rqofDEnb9kOuQw==">AMUW2mW0PulAO4CDNwy8O60+e41Jh0WptPMByJ/0igg0vkC94N7irL/UT7qxnQ/Pck4Z24pznN7u9Qfzzhad0zBCTN05XOV7GElO7yPBXVasAIPQZk4ZJI4=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2022-12-02T12:12:00Z</dcterms:created>
</cp:coreProperties>
</file>