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4DC9E655" w14:textId="53599739" w:rsidR="00154C5F" w:rsidRPr="00154C5F" w:rsidRDefault="00154C5F" w:rsidP="00C545BF">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00C545BF">
        <w:rPr>
          <w:rFonts w:asciiTheme="majorBidi" w:hAnsiTheme="majorBidi" w:cstheme="majorBidi" w:hint="cs"/>
          <w:sz w:val="24"/>
          <w:szCs w:val="24"/>
          <w:rtl/>
        </w:rPr>
        <w:t xml:space="preserve">). </w:t>
      </w: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لذلك في الغالب تقوم المؤسسة البحثية بتحديد حد أعلى</w:t>
      </w:r>
      <w:r w:rsidR="00C545BF">
        <w:rPr>
          <w:rFonts w:asciiTheme="majorBidi" w:hAnsiTheme="majorBidi" w:cstheme="majorBidi" w:hint="cs"/>
          <w:sz w:val="24"/>
          <w:szCs w:val="24"/>
          <w:rtl/>
        </w:rPr>
        <w:t xml:space="preserve">. </w:t>
      </w: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r>
        <w:rPr>
          <w:rFonts w:asciiTheme="majorBidi" w:hAnsiTheme="majorBidi" w:cstheme="majorBidi"/>
          <w:sz w:val="24"/>
          <w:szCs w:val="24"/>
        </w:rPr>
        <w:t>To+verb</w:t>
      </w:r>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t xml:space="preserve">Ludichart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r>
        <w:rPr>
          <w:rFonts w:asciiTheme="majorBidi" w:hAnsiTheme="majorBidi" w:cstheme="majorBidi"/>
          <w:sz w:val="24"/>
          <w:szCs w:val="24"/>
        </w:rPr>
        <w:t>InkScape</w:t>
      </w:r>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Office Word, Office Powerpoint,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w:t>
      </w:r>
      <w:r>
        <w:rPr>
          <w:rFonts w:asciiTheme="majorBidi" w:hAnsiTheme="majorBidi" w:cstheme="majorBidi" w:hint="cs"/>
          <w:sz w:val="24"/>
          <w:szCs w:val="24"/>
          <w:rtl/>
        </w:rPr>
        <w:lastRenderedPageBreak/>
        <w:t>".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w:t>
      </w:r>
      <w:r>
        <w:rPr>
          <w:rFonts w:asciiTheme="majorBidi" w:hAnsiTheme="majorBidi" w:cstheme="majorBidi"/>
          <w:sz w:val="24"/>
          <w:szCs w:val="24"/>
        </w:rPr>
        <w:lastRenderedPageBreak/>
        <w: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14EB57A5" w14:textId="77777777" w:rsidR="00A62C23" w:rsidRDefault="00A62C23">
      <w:pPr>
        <w:rPr>
          <w:rFonts w:asciiTheme="majorBidi" w:hAnsiTheme="majorBidi" w:cstheme="majorBidi"/>
          <w:sz w:val="24"/>
          <w:szCs w:val="24"/>
          <w:rtl/>
        </w:rPr>
      </w:pPr>
      <w:r>
        <w:rPr>
          <w:rFonts w:asciiTheme="majorBidi" w:hAnsiTheme="majorBidi" w:cstheme="majorBidi"/>
          <w:sz w:val="24"/>
          <w:szCs w:val="24"/>
          <w:rtl/>
        </w:rPr>
        <w:br w:type="page"/>
      </w:r>
    </w:p>
    <w:p w14:paraId="1608C6B0" w14:textId="77777777" w:rsidR="00A62C23" w:rsidRDefault="00ED42AE" w:rsidP="00ED42AE">
      <w:pPr>
        <w:bidi/>
        <w:ind w:left="360"/>
        <w:rPr>
          <w:rFonts w:asciiTheme="majorBidi" w:hAnsiTheme="majorBidi" w:cstheme="majorBidi"/>
          <w:b/>
          <w:bCs/>
          <w:sz w:val="28"/>
          <w:szCs w:val="28"/>
          <w:rtl/>
        </w:rPr>
      </w:pPr>
      <w:r w:rsidRPr="00A62C23">
        <w:rPr>
          <w:rFonts w:asciiTheme="majorBidi" w:hAnsiTheme="majorBidi" w:cstheme="majorBidi" w:hint="cs"/>
          <w:b/>
          <w:bCs/>
          <w:sz w:val="28"/>
          <w:szCs w:val="28"/>
          <w:rtl/>
        </w:rPr>
        <w:lastRenderedPageBreak/>
        <w:t xml:space="preserve">أقسام الورقة العلمية: </w:t>
      </w:r>
    </w:p>
    <w:p w14:paraId="09FDA86A" w14:textId="0E6A1087" w:rsidR="00ED42AE" w:rsidRPr="00A62C23" w:rsidRDefault="00ED42AE" w:rsidP="00A62C23">
      <w:pPr>
        <w:bidi/>
        <w:ind w:left="360"/>
        <w:rPr>
          <w:rFonts w:asciiTheme="majorBidi" w:hAnsiTheme="majorBidi" w:cstheme="majorBidi"/>
          <w:b/>
          <w:bCs/>
          <w:sz w:val="28"/>
          <w:szCs w:val="28"/>
        </w:rPr>
      </w:pPr>
      <w:r w:rsidRPr="00A62C23">
        <w:rPr>
          <w:rFonts w:asciiTheme="majorBidi" w:hAnsiTheme="majorBidi" w:cstheme="majorBidi" w:hint="cs"/>
          <w:b/>
          <w:bCs/>
          <w:sz w:val="28"/>
          <w:szCs w:val="28"/>
          <w:rtl/>
        </w:rPr>
        <w:t xml:space="preserve">الخاتمة </w:t>
      </w:r>
      <w:r w:rsidRPr="00A62C23">
        <w:rPr>
          <w:rFonts w:asciiTheme="majorBidi" w:hAnsiTheme="majorBidi" w:cstheme="majorBidi"/>
          <w:b/>
          <w:bCs/>
          <w:sz w:val="28"/>
          <w:szCs w:val="28"/>
        </w:rPr>
        <w:t>Conclusions</w:t>
      </w:r>
    </w:p>
    <w:p w14:paraId="2844F392" w14:textId="7B5149B5"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القسم الآخير في الورقة العلمية\ الرسالة البحثية, و قد يسمى ب"خاتمة و توصيات" </w:t>
      </w:r>
      <w:r>
        <w:rPr>
          <w:rFonts w:asciiTheme="majorBidi" w:hAnsiTheme="majorBidi" w:cstheme="majorBidi"/>
          <w:sz w:val="24"/>
          <w:szCs w:val="24"/>
        </w:rPr>
        <w:t>Conclusions and Recommendations</w:t>
      </w:r>
      <w:r>
        <w:rPr>
          <w:rFonts w:asciiTheme="majorBidi" w:hAnsiTheme="majorBidi" w:cstheme="majorBidi" w:hint="cs"/>
          <w:sz w:val="24"/>
          <w:szCs w:val="24"/>
          <w:rtl/>
        </w:rPr>
        <w:t>, و في الغالب تحتوي الخاتمة توصيات لعمل مستقبلي حتى و إن كان المسمى خالي من ذكر جزئية التوصيات.</w:t>
      </w:r>
      <w:r w:rsidR="005D6BA6">
        <w:rPr>
          <w:rFonts w:asciiTheme="majorBidi" w:hAnsiTheme="majorBidi" w:cstheme="majorBidi" w:hint="cs"/>
          <w:sz w:val="24"/>
          <w:szCs w:val="24"/>
          <w:rtl/>
        </w:rPr>
        <w:t xml:space="preserve"> من أهم أجزاء المقال العلمي, لأنه (و كما ذكرنا سابقا), في الغالب من يريد التعرف على محتوى المقال بدون قراءته يقوم بقراءة المستخلص </w:t>
      </w:r>
      <w:r w:rsidR="005D6BA6">
        <w:rPr>
          <w:rFonts w:asciiTheme="majorBidi" w:hAnsiTheme="majorBidi" w:cstheme="majorBidi"/>
          <w:sz w:val="24"/>
          <w:szCs w:val="24"/>
        </w:rPr>
        <w:t>abstract</w:t>
      </w:r>
      <w:r w:rsidR="005D6BA6">
        <w:rPr>
          <w:rFonts w:asciiTheme="majorBidi" w:hAnsiTheme="majorBidi" w:cstheme="majorBidi" w:hint="cs"/>
          <w:sz w:val="24"/>
          <w:szCs w:val="24"/>
          <w:rtl/>
        </w:rPr>
        <w:t xml:space="preserve"> و الخاتمة.</w:t>
      </w:r>
    </w:p>
    <w:p w14:paraId="7885A88D" w14:textId="68AD1AFB" w:rsidR="005D6BA6" w:rsidRDefault="008C05AC" w:rsidP="005D6BA6">
      <w:pPr>
        <w:bidi/>
        <w:ind w:left="360"/>
        <w:rPr>
          <w:rFonts w:asciiTheme="majorBidi" w:hAnsiTheme="majorBidi" w:cstheme="majorBidi"/>
          <w:sz w:val="24"/>
          <w:szCs w:val="24"/>
          <w:rtl/>
        </w:rPr>
      </w:pPr>
      <w:r>
        <w:rPr>
          <w:rFonts w:asciiTheme="majorBidi" w:hAnsiTheme="majorBidi" w:cstheme="majorBidi" w:hint="cs"/>
          <w:sz w:val="24"/>
          <w:szCs w:val="24"/>
          <w:rtl/>
        </w:rPr>
        <w:t>الخاتمة تحتوي على ملخص أهم النتائج التي تحصل عليها الباحث في المقال, و تقوم بالتأكيد على أهداف البحث التي تم تحقيقها و أهم الملاحظات. الكتابة في الخاتمة لا تشبه الكتابة التي في قسم الطرق المتبعة أو قسم النتائج. لا تقم بإعادة ذكر طريقة الحسابات في الخاتمة, و لكن فقط قم بذكر النتائج التي تحصلت عليها. كمثال:</w:t>
      </w:r>
    </w:p>
    <w:p w14:paraId="53F0FD41" w14:textId="4179263E"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"في هذا المقال قمنا بمقارنة الطريقة أ و ب, و وجدنا أن الطريقة أ كانت دقيقة بنسبة 95% مقارنة ب91% عند استخدام الطريقة ب"</w:t>
      </w:r>
    </w:p>
    <w:p w14:paraId="5FBD0026" w14:textId="3B58A5E9"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قد تكون قمت بذكر تلك المعلومات مسبقا في قسم النتائج, لكن بما أنها مهمة و تسهم في اتجاه تحقيق أهداف البحث, يفضل إعادتها في قسم الخاتمة. عند وجود مقارنات و التحصل على نتائج متفاوتة, تقوم في الخاتمة بتلخيص نتائج المقارنات و إبداء ءاراء حول تلك النتائج (ماذا تعنيه النتائج, و كيف ساهمت النتائج في تحقيق أهداف البحث). شيء ءاخر في الخاتمة, و هو أن عليك ذكر قيم عددية (كما قمت في قسم النتائج), و لا تكتفي بذكر أن "النتيجة 1 أفضل من النتيجة 2" عليك تحديد قيمة استخدمت في المقارنة.</w:t>
      </w:r>
    </w:p>
    <w:p w14:paraId="52E1B748" w14:textId="610641E3"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النقاش في هذا القسم يتعدى النتائج المتحصل عليها و يتناول أيضا مقترحات لأعمال بحثية مستقبلية, أو مقترحات للحصول على نتائج أفضل. قد تكون اقترحت شيئا جديدا أو قمت باكتشاف ما, حينها في الخاتمة تقوم بالتحدث عن النواحي التي يمكن فيها تطبيق العمل البحثي الذي قمت به. و هنا ملاحظة مهمة: لا تقم بذكر شيء من ضمن الأعمال المستقبلية إذا كان ذلك الشيء في نطاق البحث الحالي, هذا يعني أن لا تذكر شيئا يمكن أن يعتبره المحكم </w:t>
      </w:r>
      <w:r w:rsidR="00150052">
        <w:rPr>
          <w:rFonts w:asciiTheme="majorBidi" w:hAnsiTheme="majorBidi" w:cstheme="majorBidi" w:hint="cs"/>
          <w:sz w:val="24"/>
          <w:szCs w:val="24"/>
          <w:rtl/>
        </w:rPr>
        <w:t>عملا كان يجب عليك أن تقوم به بدلا من تركه لأعمال بحثية أخرى (في غالب الحالات يطلب المحكم عملا إضافيا).</w:t>
      </w:r>
    </w:p>
    <w:p w14:paraId="24A157BC" w14:textId="14B618D2"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هناك عدد من الأسئلة من المفترض أن يكون الباحث قد استطاع الإجابة عليها عند الوصول إلى الخاتمة. هل استطاع الباحث التوصل إلى أهدافه التي قام بذكرها في المقدمة؟ هل واجهت الباحث عقبات أثرت على النتائج المتحصل عليها (عقبات يعتبر تخطيها خارج نطاق البحث)؟ هل النتائج كانت كما يتوقعه الباحث؟ هل تم إثبات أو دحض نظريات سابقة؟ هل النتائج التي تحصل عليها الباحث مقبولة؟</w:t>
      </w:r>
    </w:p>
    <w:p w14:paraId="28E2EDA8" w14:textId="5102906D"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الإجابات عن هذه الأسئلة تكتب في شكل مقال و يتم تضمينها من ضمن الخاتمة. هذا بالإضافة إلى ما ذكرناه سابقا من ذكر أهم النتائج التي تم التحصل عليها. فمثلا يقول الباحث:</w:t>
      </w:r>
    </w:p>
    <w:p w14:paraId="6A6B8CC6" w14:textId="123C7F23"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"تحصلنا على النتائج "أ" و "ب" و هي نتائج مختلفة عن التي تحصل عليها الباحث "فلان" في مقاله, و هذا يرجع إلى السبب كذا و كذا".</w:t>
      </w:r>
    </w:p>
    <w:p w14:paraId="35E62F44" w14:textId="5992E739" w:rsidR="00702A69" w:rsidRDefault="00590CF6" w:rsidP="00702A69">
      <w:pPr>
        <w:bidi/>
        <w:ind w:left="360"/>
        <w:rPr>
          <w:rFonts w:asciiTheme="majorBidi" w:hAnsiTheme="majorBidi" w:cstheme="majorBidi"/>
          <w:sz w:val="24"/>
          <w:szCs w:val="24"/>
          <w:rtl/>
        </w:rPr>
      </w:pPr>
      <w:r>
        <w:rPr>
          <w:rFonts w:asciiTheme="majorBidi" w:hAnsiTheme="majorBidi" w:cstheme="majorBidi" w:hint="cs"/>
          <w:sz w:val="24"/>
          <w:szCs w:val="24"/>
          <w:rtl/>
        </w:rPr>
        <w:t xml:space="preserve">قسم الخاتمة لا يكون طويلا, و في غالب الحالات يكون هو أقصر قسم سواءا في المقال العلمي أو الرسالة البحثية, لكن كتابته يجب أن تكون بعناية و يتجنب الباحث تضمين معلومات تقنية (مثل الطرق المستخدمة أو المعادلات) إلا إذا كان الهدف من البحث تطوير طرق أو نظريات جديدة. </w:t>
      </w:r>
    </w:p>
    <w:p w14:paraId="73BD65B9" w14:textId="079BFA99"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يتم سرد المعلومات المهمة في قسم الخاتمة بشكل متسلسل و بنفس ترتيب ظهورها في المقال. فالنتائج المهمة التي تم حسابها أولا تذكر في البداية, و في نهاية الخاتمة تقوم بذكر ءاخر النتائج المهمة التي تحصل عليها. في أغلب المقالات العلمية, قسم النتائج يختتم بمقارنة أو عرض لأهم نتيجة تقوم بتدعيم موقف الباحث و تثبت الفرضيات التي بنى عليها عمله. </w:t>
      </w:r>
    </w:p>
    <w:p w14:paraId="05E97409" w14:textId="4A7067E3"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التوصيات و المقترحات لأعمال بحثية في المستقبل توضع في فقرة منفصلة بعد ذكر كل النتائج الأساسية و إبداء الآراء النهائية حولها. و تكتب في شكل شبيه ب"في المستقبل يمكن توسيع هذه الدراسة و تضمين كذا و كذا", أو "المقترحات لأعمال بحثية في المستقبل تتضمن كذا و كذا". أو إذا كان البحث يقترح طريقة أو تصميم جديد, يمكن أن يكتب الباحث: " هذا العمل البحثي يمكن </w:t>
      </w:r>
      <w:r w:rsidR="00591B75">
        <w:rPr>
          <w:rFonts w:asciiTheme="majorBidi" w:hAnsiTheme="majorBidi" w:cstheme="majorBidi" w:hint="cs"/>
          <w:sz w:val="24"/>
          <w:szCs w:val="24"/>
          <w:rtl/>
        </w:rPr>
        <w:t>أن يتم التعديل عليه و أن يستفاد منه في مجالات أخرى مثل كذا و كذا".</w:t>
      </w:r>
    </w:p>
    <w:p w14:paraId="170D2FC8" w14:textId="300A126C" w:rsidR="00EE34B2" w:rsidRDefault="00591B75" w:rsidP="00C545BF">
      <w:pPr>
        <w:bidi/>
        <w:ind w:left="360"/>
        <w:rPr>
          <w:rFonts w:asciiTheme="majorBidi" w:hAnsiTheme="majorBidi" w:cstheme="majorBidi"/>
          <w:sz w:val="24"/>
          <w:szCs w:val="24"/>
          <w:rtl/>
        </w:rPr>
      </w:pPr>
      <w:r>
        <w:rPr>
          <w:rFonts w:asciiTheme="majorBidi" w:hAnsiTheme="majorBidi" w:cstheme="majorBidi" w:hint="cs"/>
          <w:sz w:val="24"/>
          <w:szCs w:val="24"/>
          <w:rtl/>
        </w:rPr>
        <w:t>إلى هنا نكون قد ختمنا الحديث عن قسم الخاتمة, قمنا بتغطية الأفكار الرئيسية, لكننا لن نستطيع تغطية كل ما يتعلق بها.</w:t>
      </w:r>
    </w:p>
    <w:p w14:paraId="1C2F0985" w14:textId="648D0CE8" w:rsidR="002C74C9" w:rsidRPr="00B33F81" w:rsidRDefault="00EE34B2" w:rsidP="00B33F81">
      <w:pPr>
        <w:rPr>
          <w:rFonts w:asciiTheme="majorBidi" w:hAnsiTheme="majorBidi" w:cstheme="majorBidi"/>
          <w:sz w:val="24"/>
          <w:szCs w:val="24"/>
          <w:rtl/>
        </w:rPr>
      </w:pPr>
      <w:r>
        <w:rPr>
          <w:rFonts w:asciiTheme="majorBidi" w:hAnsiTheme="majorBidi" w:cstheme="majorBidi"/>
          <w:sz w:val="24"/>
          <w:szCs w:val="24"/>
          <w:rtl/>
        </w:rPr>
        <w:br w:type="page"/>
      </w:r>
    </w:p>
    <w:p w14:paraId="1625E1BA" w14:textId="7E1D122C" w:rsidR="001552B5" w:rsidRDefault="001552B5" w:rsidP="002C74C9">
      <w:pPr>
        <w:bidi/>
        <w:ind w:left="360"/>
        <w:rPr>
          <w:rFonts w:asciiTheme="majorBidi" w:hAnsiTheme="majorBidi" w:cs="Times New Roman"/>
          <w:sz w:val="24"/>
          <w:szCs w:val="24"/>
          <w:rtl/>
        </w:rPr>
      </w:pPr>
      <w:r>
        <w:rPr>
          <w:rFonts w:asciiTheme="majorBidi" w:hAnsiTheme="majorBidi" w:cs="Times New Roman" w:hint="cs"/>
          <w:sz w:val="24"/>
          <w:szCs w:val="24"/>
          <w:rtl/>
        </w:rPr>
        <w:lastRenderedPageBreak/>
        <w:t>بسم الله الرحمن الرحيم</w:t>
      </w:r>
    </w:p>
    <w:p w14:paraId="3C4F287B" w14:textId="3D9381FC" w:rsidR="001552B5" w:rsidRDefault="001552B5" w:rsidP="001552B5">
      <w:pPr>
        <w:bidi/>
        <w:ind w:left="360"/>
        <w:rPr>
          <w:rFonts w:asciiTheme="majorBidi" w:hAnsiTheme="majorBidi" w:cs="Times New Roman"/>
          <w:sz w:val="24"/>
          <w:szCs w:val="24"/>
          <w:rtl/>
        </w:rPr>
      </w:pPr>
      <w:r>
        <w:rPr>
          <w:rFonts w:asciiTheme="majorBidi" w:hAnsiTheme="majorBidi" w:cs="Times New Roman" w:hint="cs"/>
          <w:sz w:val="24"/>
          <w:szCs w:val="24"/>
          <w:rtl/>
        </w:rPr>
        <w:t>كيفية اختيار المجلة العلمية المناسبة لنشر الورقة العلمية</w:t>
      </w:r>
    </w:p>
    <w:p w14:paraId="5EEE6734" w14:textId="6AC4F391" w:rsidR="001552B5" w:rsidRDefault="00F967E0" w:rsidP="001552B5">
      <w:pPr>
        <w:bidi/>
        <w:ind w:left="360"/>
        <w:rPr>
          <w:rFonts w:asciiTheme="majorBidi" w:hAnsiTheme="majorBidi" w:cs="Times New Roman"/>
          <w:sz w:val="24"/>
          <w:szCs w:val="24"/>
          <w:rtl/>
        </w:rPr>
      </w:pPr>
      <w:r>
        <w:rPr>
          <w:rFonts w:asciiTheme="majorBidi" w:hAnsiTheme="majorBidi" w:cs="Times New Roman" w:hint="cs"/>
          <w:sz w:val="24"/>
          <w:szCs w:val="24"/>
          <w:rtl/>
        </w:rPr>
        <w:t xml:space="preserve">بعد أن أتم الباحث كتابة المسودة الأولى للمقال العلمي </w:t>
      </w:r>
      <w:r>
        <w:rPr>
          <w:rFonts w:asciiTheme="majorBidi" w:hAnsiTheme="majorBidi" w:cs="Times New Roman"/>
          <w:sz w:val="24"/>
          <w:szCs w:val="24"/>
        </w:rPr>
        <w:t>Manuscript</w:t>
      </w:r>
      <w:r>
        <w:rPr>
          <w:rFonts w:asciiTheme="majorBidi" w:hAnsiTheme="majorBidi" w:cs="Times New Roman" w:hint="cs"/>
          <w:sz w:val="24"/>
          <w:szCs w:val="24"/>
          <w:rtl/>
        </w:rPr>
        <w:t xml:space="preserve"> تأتي الخطوة التي بعدها, و هي تحديد المجلة العلمية المناسبة لنشر هذا المقال. توجد الآلاف من المجلات العلمية في العالم و كل منها يتخصص في مجال محدد. هناك دور نشر متخصصة تنشر في تخصصات معينة, مثل </w:t>
      </w:r>
      <w:r>
        <w:rPr>
          <w:rFonts w:asciiTheme="majorBidi" w:hAnsiTheme="majorBidi" w:cs="Times New Roman"/>
          <w:sz w:val="24"/>
          <w:szCs w:val="24"/>
        </w:rPr>
        <w:t>SpringerNature</w:t>
      </w:r>
      <w:r>
        <w:rPr>
          <w:rFonts w:asciiTheme="majorBidi" w:hAnsiTheme="majorBidi" w:cs="Times New Roman" w:hint="cs"/>
          <w:sz w:val="24"/>
          <w:szCs w:val="24"/>
          <w:rtl/>
        </w:rPr>
        <w:t xml:space="preserve"> التي تنشر المجلات العلمية المختلفة ل</w:t>
      </w:r>
      <w:r>
        <w:rPr>
          <w:rFonts w:asciiTheme="majorBidi" w:hAnsiTheme="majorBidi" w:cs="Times New Roman"/>
          <w:sz w:val="24"/>
          <w:szCs w:val="24"/>
        </w:rPr>
        <w:t>Nature</w:t>
      </w:r>
      <w:r>
        <w:rPr>
          <w:rFonts w:asciiTheme="majorBidi" w:hAnsiTheme="majorBidi" w:cs="Times New Roman" w:hint="cs"/>
          <w:sz w:val="24"/>
          <w:szCs w:val="24"/>
          <w:rtl/>
        </w:rPr>
        <w:t xml:space="preserve"> و غالبها مختص بالعلوم, و أيضا </w:t>
      </w:r>
      <w:r>
        <w:rPr>
          <w:rFonts w:asciiTheme="majorBidi" w:hAnsiTheme="majorBidi" w:cs="Times New Roman"/>
          <w:sz w:val="24"/>
          <w:szCs w:val="24"/>
        </w:rPr>
        <w:t>AAAS</w:t>
      </w:r>
      <w:r>
        <w:rPr>
          <w:rFonts w:asciiTheme="majorBidi" w:hAnsiTheme="majorBidi" w:cs="Times New Roman" w:hint="cs"/>
          <w:sz w:val="24"/>
          <w:szCs w:val="24"/>
          <w:rtl/>
        </w:rPr>
        <w:t xml:space="preserve"> الناشر الذي ينشر مجلة العلوم </w:t>
      </w:r>
      <w:r>
        <w:rPr>
          <w:rFonts w:asciiTheme="majorBidi" w:hAnsiTheme="majorBidi" w:cs="Times New Roman"/>
          <w:sz w:val="24"/>
          <w:szCs w:val="24"/>
        </w:rPr>
        <w:t>Science Magazine</w:t>
      </w:r>
      <w:r>
        <w:rPr>
          <w:rFonts w:asciiTheme="majorBidi" w:hAnsiTheme="majorBidi" w:cs="Times New Roman" w:hint="cs"/>
          <w:sz w:val="24"/>
          <w:szCs w:val="24"/>
          <w:rtl/>
        </w:rPr>
        <w:t xml:space="preserve">. أيضا </w:t>
      </w:r>
      <w:r>
        <w:rPr>
          <w:rFonts w:asciiTheme="majorBidi" w:hAnsiTheme="majorBidi" w:cs="Times New Roman"/>
          <w:sz w:val="24"/>
          <w:szCs w:val="24"/>
        </w:rPr>
        <w:t>ASME</w:t>
      </w:r>
      <w:r>
        <w:rPr>
          <w:rFonts w:asciiTheme="majorBidi" w:hAnsiTheme="majorBidi" w:cs="Times New Roman" w:hint="cs"/>
          <w:sz w:val="24"/>
          <w:szCs w:val="24"/>
          <w:rtl/>
        </w:rPr>
        <w:t xml:space="preserve"> تنشر في مجالات الهندسة الميكانيكية, و هكذا. لكن هناك دور نشر مثل </w:t>
      </w:r>
      <w:r>
        <w:rPr>
          <w:rFonts w:asciiTheme="majorBidi" w:hAnsiTheme="majorBidi" w:cs="Times New Roman"/>
          <w:sz w:val="24"/>
          <w:szCs w:val="24"/>
        </w:rPr>
        <w:t>Elsevier, Cambridge, Springer, Wiley</w:t>
      </w:r>
      <w:r>
        <w:rPr>
          <w:rFonts w:asciiTheme="majorBidi" w:hAnsiTheme="majorBidi" w:cs="Times New Roman" w:hint="cs"/>
          <w:sz w:val="24"/>
          <w:szCs w:val="24"/>
          <w:rtl/>
        </w:rPr>
        <w:t xml:space="preserve"> لديها قائمة واسعة بمجلات علمية في مختلف التخصصات. </w:t>
      </w:r>
    </w:p>
    <w:p w14:paraId="20C0F032" w14:textId="2EAB6FEC" w:rsidR="00F967E0" w:rsidRDefault="00F967E0" w:rsidP="00F967E0">
      <w:pPr>
        <w:bidi/>
        <w:ind w:left="360"/>
        <w:rPr>
          <w:rFonts w:asciiTheme="majorBidi" w:hAnsiTheme="majorBidi" w:cs="Times New Roman"/>
          <w:sz w:val="24"/>
          <w:szCs w:val="24"/>
          <w:rtl/>
        </w:rPr>
      </w:pPr>
      <w:r>
        <w:rPr>
          <w:rFonts w:asciiTheme="majorBidi" w:hAnsiTheme="majorBidi" w:cs="Times New Roman" w:hint="cs"/>
          <w:sz w:val="24"/>
          <w:szCs w:val="24"/>
          <w:rtl/>
        </w:rPr>
        <w:t>لكل مجلة علمية قواعد يجب على الباحث اتباعها عند الرغبة في نشر الورقة العلمية بها, و الأفضل أن يكتب الباحث أولا الورقة العلمية, و بعد ذلك يبحث عن المجلة العلمية التي يمكنه النشر فيها بدون إشكالات. مثلا هناك بعض المجلات لديها تحديد للعدد الأقصى للكلمات المسموح بها, مثلا 7000 كلمة. لنقول أن مقالك يتكون من 10000 كلمة, عندها يكون الأسهل البحث عن مجلة أخرى تتيح لك استخدام عدد أكثر من الكلمات, بدل تعديل مقالك, الذي قد يكون صعبا.</w:t>
      </w:r>
    </w:p>
    <w:p w14:paraId="01F18C73" w14:textId="0550FF9B" w:rsidR="00F967E0" w:rsidRDefault="00F967E0" w:rsidP="00F967E0">
      <w:pPr>
        <w:bidi/>
        <w:ind w:left="360"/>
        <w:rPr>
          <w:rtl/>
        </w:rPr>
      </w:pPr>
      <w:r>
        <w:rPr>
          <w:rFonts w:asciiTheme="majorBidi" w:hAnsiTheme="majorBidi" w:cs="Times New Roman" w:hint="cs"/>
          <w:sz w:val="24"/>
          <w:szCs w:val="24"/>
          <w:rtl/>
        </w:rPr>
        <w:t xml:space="preserve">عند تسليم مقال بحثي لمجلة علمية معينة, يراجع المحرر محتوى المقال و يتأكد من أن موضوعه مناسب للنشر في المجلة, و إن لم يكن مناسبا, فسيقوم مباشرة برفض نشر المقال في المجلة لأنه خارج نطاقها. لذا وجب على الباحث مراجعة صفحة المجلة العلمية و قراءة قائمة المجالات التي تختص بها تلك المجلة. في المثال الذي بالاسفل, </w:t>
      </w:r>
      <w:r w:rsidR="00F87B25">
        <w:rPr>
          <w:rFonts w:asciiTheme="majorBidi" w:hAnsiTheme="majorBidi" w:cs="Times New Roman" w:hint="cs"/>
          <w:sz w:val="24"/>
          <w:szCs w:val="24"/>
          <w:rtl/>
        </w:rPr>
        <w:t xml:space="preserve">قائمة المجالات التي تقع ضمن نطاق تخصصات مجلة </w:t>
      </w:r>
      <w:r w:rsidR="00F87B25">
        <w:rPr>
          <w:rFonts w:asciiTheme="majorBidi" w:hAnsiTheme="majorBidi" w:cs="Times New Roman"/>
          <w:sz w:val="24"/>
          <w:szCs w:val="24"/>
        </w:rPr>
        <w:t>Renewable Energy</w:t>
      </w:r>
      <w:r w:rsidR="00F87B25">
        <w:rPr>
          <w:rFonts w:asciiTheme="majorBidi" w:hAnsiTheme="majorBidi" w:cs="Times New Roman" w:hint="cs"/>
          <w:sz w:val="24"/>
          <w:szCs w:val="24"/>
          <w:rtl/>
        </w:rPr>
        <w:t xml:space="preserve"> </w:t>
      </w:r>
      <w:hyperlink r:id="rId29" w:history="1">
        <w:r w:rsidR="00F87B25">
          <w:rPr>
            <w:rStyle w:val="Hyperlink"/>
          </w:rPr>
          <w:t>https://www.journals.elsevier.com/renewable-energy</w:t>
        </w:r>
      </w:hyperlink>
    </w:p>
    <w:p w14:paraId="0F6A840D" w14:textId="77777777" w:rsidR="00F87B25" w:rsidRDefault="00F87B25" w:rsidP="00F87B25">
      <w:pPr>
        <w:bidi/>
        <w:ind w:left="360"/>
        <w:rPr>
          <w:rFonts w:asciiTheme="majorBidi" w:hAnsiTheme="majorBidi" w:cs="Times New Roman"/>
          <w:sz w:val="24"/>
          <w:szCs w:val="24"/>
          <w:rtl/>
        </w:rPr>
      </w:pPr>
    </w:p>
    <w:p w14:paraId="18E28B96" w14:textId="702E0A17" w:rsidR="00F967E0" w:rsidRDefault="00F967E0" w:rsidP="00F967E0">
      <w:pPr>
        <w:bidi/>
        <w:ind w:left="360"/>
        <w:rPr>
          <w:rFonts w:asciiTheme="majorBidi" w:hAnsiTheme="majorBidi" w:cs="Times New Roman"/>
          <w:sz w:val="24"/>
          <w:szCs w:val="24"/>
          <w:rtl/>
        </w:rPr>
      </w:pPr>
      <w:r>
        <w:rPr>
          <w:rFonts w:asciiTheme="majorBidi" w:hAnsiTheme="majorBidi" w:cs="Times New Roman" w:hint="cs"/>
          <w:sz w:val="24"/>
          <w:szCs w:val="24"/>
          <w:rtl/>
        </w:rPr>
        <w:t>يمكن أن يعتمد الباحث أيضا على قائمة المراجع التي لديه, مثلا إذا كا</w:t>
      </w:r>
      <w:r w:rsidR="00F87B25">
        <w:rPr>
          <w:rFonts w:asciiTheme="majorBidi" w:hAnsiTheme="majorBidi" w:cs="Times New Roman" w:hint="cs"/>
          <w:sz w:val="24"/>
          <w:szCs w:val="24"/>
          <w:rtl/>
        </w:rPr>
        <w:t>نت لديه في قائمة المراجع عدد 10 مراجع من المجلة أ, و 7 مراجع من المجلة ب, حينها تكون فكرة تقديم المقال إلى المجلة أ للنشر فكرة جيدة. فكرة جيدة هذا لا يعني أن هذا دائما هو التصرف الصحيح. لكنه خيار.</w:t>
      </w:r>
    </w:p>
    <w:p w14:paraId="3145FF94" w14:textId="645FFC84" w:rsidR="00F87B25" w:rsidRDefault="00F87B25" w:rsidP="00F87B25">
      <w:pPr>
        <w:bidi/>
        <w:ind w:left="360"/>
        <w:rPr>
          <w:rFonts w:asciiTheme="majorBidi" w:hAnsiTheme="majorBidi" w:cs="Times New Roman"/>
          <w:sz w:val="24"/>
          <w:szCs w:val="24"/>
          <w:rtl/>
        </w:rPr>
      </w:pPr>
      <w:r>
        <w:rPr>
          <w:rFonts w:asciiTheme="majorBidi" w:hAnsiTheme="majorBidi" w:cs="Times New Roman" w:hint="cs"/>
          <w:sz w:val="24"/>
          <w:szCs w:val="24"/>
          <w:rtl/>
        </w:rPr>
        <w:t xml:space="preserve">توفر دور النشر مثل </w:t>
      </w:r>
      <w:r>
        <w:rPr>
          <w:rFonts w:asciiTheme="majorBidi" w:hAnsiTheme="majorBidi" w:cs="Times New Roman"/>
          <w:sz w:val="24"/>
          <w:szCs w:val="24"/>
        </w:rPr>
        <w:t>Elsevier, Springer, Wiley</w:t>
      </w:r>
      <w:r>
        <w:rPr>
          <w:rFonts w:asciiTheme="majorBidi" w:hAnsiTheme="majorBidi" w:cs="Times New Roman" w:hint="cs"/>
          <w:sz w:val="24"/>
          <w:szCs w:val="24"/>
          <w:rtl/>
        </w:rPr>
        <w:t xml:space="preserve"> خدمة البحث عن مجلة مناسبة لنشر مقالك, كل الذي عليك أن تقوم بنسخ عنوان المقال و المستخلص, و الكلمات المفتاحية, و يقوم الموقع تلقائيا باقتراح مجلات قد تكون مناسبة لمقالك. اسم تلك الخدمة </w:t>
      </w:r>
      <w:r>
        <w:rPr>
          <w:rFonts w:asciiTheme="majorBidi" w:hAnsiTheme="majorBidi" w:cs="Times New Roman"/>
          <w:sz w:val="24"/>
          <w:szCs w:val="24"/>
        </w:rPr>
        <w:t>Journal finder</w:t>
      </w:r>
      <w:r>
        <w:rPr>
          <w:rFonts w:asciiTheme="majorBidi" w:hAnsiTheme="majorBidi" w:cs="Times New Roman" w:hint="cs"/>
          <w:sz w:val="24"/>
          <w:szCs w:val="24"/>
          <w:rtl/>
        </w:rPr>
        <w:t xml:space="preserve"> و لا تعطي نتائج مقبولة إلا إذا كان المجال المختص به مقالك واضحا في العنوان و المستخلص. و هذه هي روابط تلك المواقع</w:t>
      </w:r>
    </w:p>
    <w:p w14:paraId="17649117" w14:textId="60C7F53A" w:rsidR="001552B5" w:rsidRDefault="005A42FB" w:rsidP="001552B5">
      <w:pPr>
        <w:bidi/>
        <w:ind w:left="360"/>
        <w:rPr>
          <w:rtl/>
        </w:rPr>
      </w:pPr>
      <w:hyperlink r:id="rId30" w:history="1">
        <w:r w:rsidR="00F87B25">
          <w:rPr>
            <w:rStyle w:val="Hyperlink"/>
          </w:rPr>
          <w:t>https://journalfinder.elsevier.com/</w:t>
        </w:r>
      </w:hyperlink>
    </w:p>
    <w:p w14:paraId="721799EB" w14:textId="0C183389" w:rsidR="00F87B25" w:rsidRDefault="005A42FB" w:rsidP="00F87B25">
      <w:pPr>
        <w:bidi/>
        <w:ind w:left="360"/>
        <w:rPr>
          <w:rtl/>
        </w:rPr>
      </w:pPr>
      <w:hyperlink r:id="rId31" w:history="1">
        <w:r w:rsidR="00F87B25">
          <w:rPr>
            <w:rStyle w:val="Hyperlink"/>
          </w:rPr>
          <w:t>https://journalfinder.wiley.com/search?type=match</w:t>
        </w:r>
      </w:hyperlink>
    </w:p>
    <w:p w14:paraId="177DD8BA" w14:textId="067130A2" w:rsidR="00F87B25" w:rsidRDefault="005A42FB" w:rsidP="00F87B25">
      <w:pPr>
        <w:bidi/>
        <w:ind w:left="360"/>
        <w:rPr>
          <w:rtl/>
        </w:rPr>
      </w:pPr>
      <w:hyperlink r:id="rId32" w:history="1">
        <w:r w:rsidR="00F87B25">
          <w:rPr>
            <w:rStyle w:val="Hyperlink"/>
          </w:rPr>
          <w:t>https://journalsuggester.springer.com/</w:t>
        </w:r>
      </w:hyperlink>
    </w:p>
    <w:p w14:paraId="3F636D2D" w14:textId="1C1B928A" w:rsidR="00F87B25" w:rsidRDefault="00F87B25" w:rsidP="00F87B25">
      <w:pPr>
        <w:bidi/>
        <w:ind w:left="360"/>
        <w:rPr>
          <w:rFonts w:asciiTheme="majorBidi" w:hAnsiTheme="majorBidi" w:cs="Times New Roman"/>
          <w:sz w:val="24"/>
          <w:szCs w:val="24"/>
        </w:rPr>
      </w:pPr>
    </w:p>
    <w:p w14:paraId="68D17A11" w14:textId="4744D862" w:rsidR="00687499" w:rsidRDefault="00687499" w:rsidP="00687499">
      <w:pPr>
        <w:bidi/>
        <w:ind w:left="360"/>
        <w:rPr>
          <w:rFonts w:asciiTheme="majorBidi" w:hAnsiTheme="majorBidi" w:cs="Times New Roman"/>
          <w:sz w:val="24"/>
          <w:szCs w:val="24"/>
        </w:rPr>
      </w:pPr>
    </w:p>
    <w:p w14:paraId="372E0B42" w14:textId="1834F25C" w:rsidR="00687499" w:rsidRDefault="00687499" w:rsidP="00687499">
      <w:pPr>
        <w:bidi/>
        <w:ind w:left="360"/>
        <w:rPr>
          <w:rFonts w:asciiTheme="majorBidi" w:hAnsiTheme="majorBidi" w:cs="Times New Roman"/>
          <w:sz w:val="24"/>
          <w:szCs w:val="24"/>
          <w:rtl/>
        </w:rPr>
      </w:pPr>
      <w:r>
        <w:rPr>
          <w:rFonts w:asciiTheme="majorBidi" w:hAnsiTheme="majorBidi" w:cs="Times New Roman" w:hint="cs"/>
          <w:sz w:val="24"/>
          <w:szCs w:val="24"/>
          <w:rtl/>
        </w:rPr>
        <w:t>بسم الله الرحمن الرحيم</w:t>
      </w:r>
    </w:p>
    <w:p w14:paraId="42426C98" w14:textId="70575FD9" w:rsidR="00687499" w:rsidRDefault="00687499" w:rsidP="00687499">
      <w:pPr>
        <w:bidi/>
        <w:ind w:left="360"/>
        <w:rPr>
          <w:rFonts w:asciiTheme="majorBidi" w:hAnsiTheme="majorBidi" w:cs="Times New Roman"/>
          <w:sz w:val="24"/>
          <w:szCs w:val="24"/>
          <w:rtl/>
        </w:rPr>
      </w:pPr>
      <w:r>
        <w:rPr>
          <w:rFonts w:asciiTheme="majorBidi" w:hAnsiTheme="majorBidi" w:cs="Times New Roman" w:hint="cs"/>
          <w:sz w:val="24"/>
          <w:szCs w:val="24"/>
          <w:rtl/>
        </w:rPr>
        <w:t xml:space="preserve">اختيار المجلة العلمية </w:t>
      </w:r>
      <w:r w:rsidR="005A42FB">
        <w:rPr>
          <w:rFonts w:asciiTheme="majorBidi" w:hAnsiTheme="majorBidi" w:cs="Times New Roman" w:hint="cs"/>
          <w:sz w:val="24"/>
          <w:szCs w:val="24"/>
          <w:rtl/>
        </w:rPr>
        <w:t>لنشر المقال (تكملة)</w:t>
      </w:r>
    </w:p>
    <w:p w14:paraId="6305081C" w14:textId="290629B3" w:rsidR="005A42FB" w:rsidRDefault="005A42FB" w:rsidP="005A42FB">
      <w:pPr>
        <w:bidi/>
        <w:ind w:left="360"/>
        <w:rPr>
          <w:rFonts w:asciiTheme="majorBidi" w:hAnsiTheme="majorBidi" w:cs="Times New Roman"/>
          <w:sz w:val="24"/>
          <w:szCs w:val="24"/>
          <w:rtl/>
        </w:rPr>
      </w:pPr>
      <w:r>
        <w:rPr>
          <w:rFonts w:asciiTheme="majorBidi" w:hAnsiTheme="majorBidi" w:cs="Times New Roman" w:hint="cs"/>
          <w:sz w:val="24"/>
          <w:szCs w:val="24"/>
          <w:rtl/>
        </w:rPr>
        <w:lastRenderedPageBreak/>
        <w:t xml:space="preserve">هناك العدد من المجلات العلمية التي تعمل بمقولة "ورقتك اعملها بطريقتك" </w:t>
      </w:r>
      <w:r>
        <w:rPr>
          <w:rFonts w:asciiTheme="majorBidi" w:hAnsiTheme="majorBidi" w:cs="Times New Roman"/>
          <w:sz w:val="24"/>
          <w:szCs w:val="24"/>
        </w:rPr>
        <w:t>Your paper your way (YPYW)</w:t>
      </w:r>
      <w:r>
        <w:rPr>
          <w:rFonts w:asciiTheme="majorBidi" w:hAnsiTheme="majorBidi" w:cs="Times New Roman" w:hint="cs"/>
          <w:sz w:val="24"/>
          <w:szCs w:val="24"/>
          <w:rtl/>
        </w:rPr>
        <w:t xml:space="preserve"> , و هي تعني أن المجلة لا تلزمك باستخدام القالب </w:t>
      </w:r>
      <w:r>
        <w:rPr>
          <w:rFonts w:asciiTheme="majorBidi" w:hAnsiTheme="majorBidi" w:cs="Times New Roman"/>
          <w:sz w:val="24"/>
          <w:szCs w:val="24"/>
        </w:rPr>
        <w:t>template</w:t>
      </w:r>
      <w:r>
        <w:rPr>
          <w:rFonts w:asciiTheme="majorBidi" w:hAnsiTheme="majorBidi" w:cs="Times New Roman" w:hint="cs"/>
          <w:sz w:val="24"/>
          <w:szCs w:val="24"/>
          <w:rtl/>
        </w:rPr>
        <w:t xml:space="preserve"> الخاص بها عند تحضيرك للورقة العلمية, و يمكنك استخدام أي نوع من أنواع الخطوط و مسافات الهوامش. على أن تكون التعديلات الخاصة بشكل المقال النهائي في المجلة بعد قبول نشر المقال. هذه المقولة تعمل بها دار النشر </w:t>
      </w:r>
      <w:r>
        <w:rPr>
          <w:rFonts w:asciiTheme="majorBidi" w:hAnsiTheme="majorBidi" w:cs="Times New Roman"/>
          <w:sz w:val="24"/>
          <w:szCs w:val="24"/>
        </w:rPr>
        <w:t>Elsevier</w:t>
      </w:r>
      <w:r>
        <w:rPr>
          <w:rFonts w:asciiTheme="majorBidi" w:hAnsiTheme="majorBidi" w:cs="Times New Roman" w:hint="cs"/>
          <w:sz w:val="24"/>
          <w:szCs w:val="24"/>
          <w:rtl/>
        </w:rPr>
        <w:t xml:space="preserve"> , و ذلك لتسهيل تقديم المقال للمجلة من أجل المراجعة, أي أن التركيز على محتوى المقال العلمي بدون التركيز في نوع الخط و ما شابه. لكن تذكر أن المراجع يمكن أن يعلق على الكتابة داخل المخططات و الرسومات التوضيحية إن لم تكن واضحة و يطالب بتكبير الخط داخلها.</w:t>
      </w:r>
    </w:p>
    <w:p w14:paraId="42334236" w14:textId="1CA7467A" w:rsidR="00DB100D" w:rsidRDefault="005A42FB" w:rsidP="00DB100D">
      <w:pPr>
        <w:bidi/>
        <w:ind w:left="360"/>
        <w:rPr>
          <w:rFonts w:asciiTheme="majorBidi" w:hAnsiTheme="majorBidi" w:cs="Times New Roman"/>
          <w:sz w:val="24"/>
          <w:szCs w:val="24"/>
          <w:rtl/>
        </w:rPr>
      </w:pPr>
      <w:r>
        <w:rPr>
          <w:rFonts w:asciiTheme="majorBidi" w:hAnsiTheme="majorBidi" w:cs="Times New Roman" w:hint="cs"/>
          <w:sz w:val="24"/>
          <w:szCs w:val="24"/>
          <w:rtl/>
        </w:rPr>
        <w:t xml:space="preserve">لا يمكن أن نتطرق لموضوع اختيار المجلات العلمية بدون ذكر المجلات الاحتيالية (الافتراسية) </w:t>
      </w:r>
      <w:r>
        <w:rPr>
          <w:rFonts w:asciiTheme="majorBidi" w:hAnsiTheme="majorBidi" w:cs="Times New Roman"/>
          <w:sz w:val="24"/>
          <w:szCs w:val="24"/>
        </w:rPr>
        <w:t>Predatory Journals</w:t>
      </w:r>
      <w:r>
        <w:rPr>
          <w:rFonts w:asciiTheme="majorBidi" w:hAnsiTheme="majorBidi" w:cs="Times New Roman" w:hint="cs"/>
          <w:sz w:val="24"/>
          <w:szCs w:val="24"/>
          <w:rtl/>
        </w:rPr>
        <w:t xml:space="preserve"> و هذه المجلات تستغل الباجثين في مراحلهم المبكرة الذين يرغبون في نشر مقالات بأسرع وقت ممكن, و تقوم بطلب مبلغ معين, مقابل النشر في تلك المجلة. في غالب المجلات الاحتيالية, لا تتم مراجعة المقال و تكون عملية النش</w:t>
      </w:r>
      <w:r w:rsidR="00DB100D">
        <w:rPr>
          <w:rFonts w:asciiTheme="majorBidi" w:hAnsiTheme="majorBidi" w:cs="Times New Roman" w:hint="cs"/>
          <w:sz w:val="24"/>
          <w:szCs w:val="24"/>
          <w:rtl/>
        </w:rPr>
        <w:t xml:space="preserve">ر خالية تماما من مرحلة التحكيم من قبل المراجعين </w:t>
      </w:r>
      <w:r w:rsidR="00DB100D">
        <w:rPr>
          <w:rFonts w:asciiTheme="majorBidi" w:hAnsiTheme="majorBidi" w:cs="Times New Roman"/>
          <w:sz w:val="24"/>
          <w:szCs w:val="24"/>
        </w:rPr>
        <w:t>Peer review</w:t>
      </w:r>
      <w:r w:rsidR="00DB100D">
        <w:rPr>
          <w:rFonts w:asciiTheme="majorBidi" w:hAnsiTheme="majorBidi" w:cs="Times New Roman" w:hint="cs"/>
          <w:sz w:val="24"/>
          <w:szCs w:val="24"/>
          <w:rtl/>
        </w:rPr>
        <w:t>, و قد تصل رسالة القبول للنشر في المجلة العلمية خلال أيام أو حتى ساعات. هناك قائمة غير رسمية بالمقالات و دور النشر الاحتيالية, موجودة في هذا الرابط:</w:t>
      </w:r>
    </w:p>
    <w:p w14:paraId="7E14C141" w14:textId="1DC47817" w:rsidR="00DB100D" w:rsidRDefault="00DB100D" w:rsidP="00DB100D">
      <w:pPr>
        <w:bidi/>
        <w:ind w:left="360"/>
        <w:rPr>
          <w:rtl/>
        </w:rPr>
      </w:pPr>
      <w:hyperlink r:id="rId33" w:history="1">
        <w:r>
          <w:rPr>
            <w:rStyle w:val="Hyperlink"/>
          </w:rPr>
          <w:t>https://predatoryjournals.com/journals/</w:t>
        </w:r>
      </w:hyperlink>
    </w:p>
    <w:p w14:paraId="153FD151" w14:textId="0730DAB5" w:rsidR="00DB100D" w:rsidRDefault="00DB100D" w:rsidP="00DB100D">
      <w:pPr>
        <w:bidi/>
        <w:ind w:left="360"/>
        <w:rPr>
          <w:rFonts w:asciiTheme="majorBidi" w:hAnsiTheme="majorBidi" w:cs="Times New Roman" w:hint="cs"/>
          <w:sz w:val="24"/>
          <w:szCs w:val="24"/>
          <w:rtl/>
        </w:rPr>
      </w:pPr>
      <w:hyperlink r:id="rId34" w:history="1">
        <w:r>
          <w:rPr>
            <w:rStyle w:val="Hyperlink"/>
          </w:rPr>
          <w:t>https://beallslist.net/</w:t>
        </w:r>
      </w:hyperlink>
    </w:p>
    <w:p w14:paraId="65B3EAD4" w14:textId="077EFA31" w:rsidR="005A42FB" w:rsidRDefault="00DB100D" w:rsidP="005A42FB">
      <w:pPr>
        <w:bidi/>
        <w:ind w:left="360"/>
        <w:rPr>
          <w:rFonts w:asciiTheme="majorBidi" w:hAnsiTheme="majorBidi" w:cs="Times New Roman"/>
          <w:sz w:val="24"/>
          <w:szCs w:val="24"/>
          <w:rtl/>
        </w:rPr>
      </w:pPr>
      <w:r>
        <w:rPr>
          <w:rFonts w:asciiTheme="majorBidi" w:hAnsiTheme="majorBidi" w:cs="Times New Roman" w:hint="cs"/>
          <w:sz w:val="24"/>
          <w:szCs w:val="24"/>
          <w:rtl/>
        </w:rPr>
        <w:t xml:space="preserve">نقول هي غير رسمية لأن الذي قام بعمل تلك القائمة هو بروفسور اسمه دكتور بيل </w:t>
      </w:r>
      <w:r>
        <w:rPr>
          <w:rFonts w:asciiTheme="majorBidi" w:hAnsiTheme="majorBidi" w:cs="Times New Roman"/>
          <w:sz w:val="24"/>
          <w:szCs w:val="24"/>
        </w:rPr>
        <w:t>Beall</w:t>
      </w:r>
      <w:r>
        <w:rPr>
          <w:rFonts w:asciiTheme="majorBidi" w:hAnsiTheme="majorBidi" w:cs="Times New Roman" w:hint="cs"/>
          <w:sz w:val="24"/>
          <w:szCs w:val="24"/>
          <w:rtl/>
        </w:rPr>
        <w:t xml:space="preserve"> هو من قام بعمل تلك القائمة, و لا توجد جهة رسمية أو جامعة لديها قائمة رسمية. </w:t>
      </w:r>
    </w:p>
    <w:p w14:paraId="2D50E31F" w14:textId="54389A5C" w:rsidR="00DB100D" w:rsidRDefault="00DB100D" w:rsidP="00DB100D">
      <w:pPr>
        <w:bidi/>
        <w:ind w:left="360"/>
        <w:rPr>
          <w:rFonts w:asciiTheme="majorBidi" w:hAnsiTheme="majorBidi" w:cs="Times New Roman"/>
          <w:sz w:val="24"/>
          <w:szCs w:val="24"/>
          <w:rtl/>
        </w:rPr>
      </w:pPr>
      <w:r>
        <w:rPr>
          <w:rFonts w:asciiTheme="majorBidi" w:hAnsiTheme="majorBidi" w:cs="Times New Roman" w:hint="cs"/>
          <w:sz w:val="24"/>
          <w:szCs w:val="24"/>
          <w:rtl/>
        </w:rPr>
        <w:t>النشر في المجلات الاحتيالية يعتبر مضيعة للجهد و المال, لأن العمل الذي يتم نشره في مثل تلك المجلات ستحيط به الشكوك و لن يستطيع الباحثون الآخرون التأكد من جودة االمادة العلمية للمقال. لهذا يتجنب الباحثون في الجامعات العالمية الاعتماد على مصادر من تلك المجلات أو حتى النشر فيها.</w:t>
      </w:r>
    </w:p>
    <w:p w14:paraId="79354786" w14:textId="6EEC0445" w:rsidR="00DB100D" w:rsidRDefault="00DB100D" w:rsidP="00DB100D">
      <w:pPr>
        <w:bidi/>
        <w:ind w:left="360"/>
        <w:rPr>
          <w:rFonts w:asciiTheme="majorBidi" w:hAnsiTheme="majorBidi" w:cs="Times New Roman"/>
          <w:sz w:val="24"/>
          <w:szCs w:val="24"/>
          <w:rtl/>
        </w:rPr>
      </w:pPr>
      <w:r>
        <w:rPr>
          <w:rFonts w:asciiTheme="majorBidi" w:hAnsiTheme="majorBidi" w:cs="Times New Roman" w:hint="cs"/>
          <w:sz w:val="24"/>
          <w:szCs w:val="24"/>
          <w:rtl/>
        </w:rPr>
        <w:t xml:space="preserve">كما أن هناك مجلات احتيالية, فهناك مؤتمرات علمية احتيالية </w:t>
      </w:r>
      <w:r>
        <w:rPr>
          <w:rFonts w:asciiTheme="majorBidi" w:hAnsiTheme="majorBidi" w:cs="Times New Roman"/>
          <w:sz w:val="24"/>
          <w:szCs w:val="24"/>
        </w:rPr>
        <w:t>Predatory conferences</w:t>
      </w:r>
      <w:r>
        <w:rPr>
          <w:rFonts w:asciiTheme="majorBidi" w:hAnsiTheme="majorBidi" w:cs="Times New Roman" w:hint="cs"/>
          <w:sz w:val="24"/>
          <w:szCs w:val="24"/>
          <w:rtl/>
        </w:rPr>
        <w:t>, و هي تتصف بنفس صفات المجلات الاحتيالية, و في الغالب يتم عقدها في قاعات صغيرة و تكون اللجنة العلمية مكونة من أساتذة من جامعات غير معروفة, هذا إن وجدت أصلا. ايضا تلك المؤتمرات يكون لها عنوان فضفاض جدا يغطي مواضيع عدة, و لا تكون محددة في موضوعها.</w:t>
      </w:r>
    </w:p>
    <w:p w14:paraId="581D1644" w14:textId="77777777" w:rsidR="00DB100D" w:rsidRDefault="00DB100D" w:rsidP="00DB100D">
      <w:pPr>
        <w:bidi/>
        <w:ind w:left="360"/>
        <w:rPr>
          <w:rFonts w:asciiTheme="majorBidi" w:hAnsiTheme="majorBidi" w:cs="Times New Roman" w:hint="cs"/>
          <w:sz w:val="24"/>
          <w:szCs w:val="24"/>
          <w:rtl/>
        </w:rPr>
      </w:pPr>
    </w:p>
    <w:p w14:paraId="1CBA0BA9" w14:textId="1A65567D" w:rsidR="001552B5" w:rsidRDefault="001552B5" w:rsidP="001552B5">
      <w:pPr>
        <w:bidi/>
        <w:ind w:left="360"/>
        <w:rPr>
          <w:rFonts w:asciiTheme="majorBidi" w:hAnsiTheme="majorBidi" w:cs="Times New Roman"/>
          <w:sz w:val="24"/>
          <w:szCs w:val="24"/>
          <w:rtl/>
        </w:rPr>
      </w:pPr>
      <w:r>
        <w:rPr>
          <w:rFonts w:asciiTheme="majorBidi" w:hAnsiTheme="majorBidi" w:cs="Times New Roman" w:hint="cs"/>
          <w:sz w:val="24"/>
          <w:szCs w:val="24"/>
          <w:rtl/>
        </w:rPr>
        <w:t>نرجو أن تكونوا قد استفدتم من الموضوع.</w:t>
      </w:r>
    </w:p>
    <w:p w14:paraId="3CB3BB46" w14:textId="77777777" w:rsidR="001552B5" w:rsidRPr="001552B5" w:rsidRDefault="001552B5" w:rsidP="001552B5">
      <w:pPr>
        <w:bidi/>
        <w:ind w:left="360"/>
        <w:rPr>
          <w:rFonts w:asciiTheme="majorBidi" w:hAnsiTheme="majorBidi" w:cs="Times New Roman"/>
          <w:sz w:val="24"/>
          <w:szCs w:val="24"/>
        </w:rPr>
      </w:pPr>
    </w:p>
    <w:p w14:paraId="24680613" w14:textId="77777777" w:rsidR="001552B5" w:rsidRDefault="001552B5" w:rsidP="001552B5">
      <w:pPr>
        <w:bidi/>
        <w:ind w:left="360"/>
        <w:rPr>
          <w:rFonts w:asciiTheme="majorBidi" w:hAnsiTheme="majorBidi" w:cs="Times New Roman"/>
          <w:sz w:val="24"/>
          <w:szCs w:val="24"/>
        </w:rPr>
      </w:pPr>
    </w:p>
    <w:p w14:paraId="65EC2812" w14:textId="46514C13" w:rsidR="007E5732" w:rsidRPr="007E5732" w:rsidRDefault="007E5732" w:rsidP="001552B5">
      <w:pPr>
        <w:bidi/>
        <w:ind w:left="360"/>
        <w:rPr>
          <w:rFonts w:asciiTheme="majorBidi" w:hAnsiTheme="majorBidi" w:cstheme="majorBidi"/>
          <w:sz w:val="24"/>
          <w:szCs w:val="24"/>
        </w:rPr>
      </w:pPr>
      <w:r w:rsidRPr="007E5732">
        <w:rPr>
          <w:rFonts w:asciiTheme="majorBidi" w:hAnsiTheme="majorBidi" w:cs="Times New Roman" w:hint="cs"/>
          <w:sz w:val="24"/>
          <w:szCs w:val="24"/>
          <w:rtl/>
        </w:rPr>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lastRenderedPageBreak/>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60D257BE"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r w:rsidR="00A62C23">
        <w:rPr>
          <w:rFonts w:asciiTheme="majorBidi" w:hAnsiTheme="majorBidi" w:cs="Times New Roman" w:hint="cs"/>
          <w:sz w:val="24"/>
          <w:szCs w:val="24"/>
          <w:rtl/>
        </w:rPr>
        <w:t xml:space="preserve"> </w:t>
      </w:r>
      <w:r w:rsidR="00A62C23">
        <w:rPr>
          <w:rFonts w:asciiTheme="majorBidi" w:hAnsiTheme="majorBidi" w:cs="Times New Roman"/>
          <w:sz w:val="24"/>
          <w:szCs w:val="24"/>
        </w:rPr>
        <w:t>Introduction</w:t>
      </w:r>
      <w:r w:rsidR="00A62C23">
        <w:rPr>
          <w:rFonts w:asciiTheme="majorBidi" w:hAnsiTheme="majorBidi" w:cs="Times New Roman" w:hint="cs"/>
          <w:sz w:val="24"/>
          <w:szCs w:val="24"/>
          <w:rtl/>
        </w:rPr>
        <w:t>.</w:t>
      </w:r>
    </w:p>
    <w:p w14:paraId="3A5F147A" w14:textId="31A57C2D"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00012048">
        <w:rPr>
          <w:rFonts w:asciiTheme="majorBidi" w:hAnsiTheme="majorBidi" w:cs="Times New Roman" w:hint="cs"/>
          <w:sz w:val="24"/>
          <w:szCs w:val="24"/>
          <w:rtl/>
        </w:rPr>
        <w:t xml:space="preserve"> </w:t>
      </w:r>
      <w:r w:rsidR="00012048">
        <w:rPr>
          <w:rFonts w:asciiTheme="majorBidi" w:hAnsiTheme="majorBidi" w:cs="Times New Roman"/>
          <w:sz w:val="24"/>
          <w:szCs w:val="24"/>
        </w:rPr>
        <w:t>Methodology</w:t>
      </w:r>
      <w:r w:rsidRPr="007E5732">
        <w:rPr>
          <w:rFonts w:asciiTheme="majorBidi" w:hAnsiTheme="majorBidi" w:cs="Times New Roman"/>
          <w:sz w:val="24"/>
          <w:szCs w:val="24"/>
          <w:rtl/>
        </w:rPr>
        <w:t>.</w:t>
      </w:r>
    </w:p>
    <w:p w14:paraId="281D6D4D" w14:textId="59AFAC04" w:rsidR="007E5732" w:rsidRPr="00012048"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00012048">
        <w:rPr>
          <w:rFonts w:asciiTheme="majorBidi" w:hAnsiTheme="majorBidi" w:cs="Times New Roman"/>
          <w:sz w:val="24"/>
          <w:szCs w:val="24"/>
        </w:rPr>
        <w:t>Results</w:t>
      </w:r>
      <w:r>
        <w:rPr>
          <w:rFonts w:asciiTheme="majorBidi" w:hAnsiTheme="majorBidi" w:cs="Times New Roman" w:hint="cs"/>
          <w:sz w:val="24"/>
          <w:szCs w:val="24"/>
          <w:rtl/>
        </w:rPr>
        <w:t>.</w:t>
      </w:r>
    </w:p>
    <w:p w14:paraId="23F02E18" w14:textId="77777777" w:rsidR="00C545BF" w:rsidRPr="00C545BF" w:rsidRDefault="00012048" w:rsidP="00C545BF">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الخاتمة </w:t>
      </w:r>
      <w:r>
        <w:rPr>
          <w:rFonts w:asciiTheme="majorBidi" w:hAnsiTheme="majorBidi" w:cs="Times New Roman"/>
          <w:sz w:val="24"/>
          <w:szCs w:val="24"/>
        </w:rPr>
        <w:t>Conclusions</w:t>
      </w:r>
      <w:r>
        <w:rPr>
          <w:rFonts w:asciiTheme="majorBidi" w:hAnsiTheme="majorBidi" w:cs="Times New Roman" w:hint="cs"/>
          <w:sz w:val="24"/>
          <w:szCs w:val="24"/>
          <w:rtl/>
        </w:rPr>
        <w:t>.</w:t>
      </w:r>
    </w:p>
    <w:p w14:paraId="09D30376" w14:textId="555D5AEC" w:rsidR="00C545BF" w:rsidRDefault="00C545BF" w:rsidP="00C545BF">
      <w:pPr>
        <w:pStyle w:val="ListParagraph"/>
        <w:numPr>
          <w:ilvl w:val="0"/>
          <w:numId w:val="7"/>
        </w:numPr>
        <w:bidi/>
        <w:rPr>
          <w:rFonts w:asciiTheme="majorBidi" w:hAnsiTheme="majorBidi" w:cstheme="majorBidi"/>
          <w:sz w:val="24"/>
          <w:szCs w:val="24"/>
        </w:rPr>
      </w:pPr>
      <w:r w:rsidRPr="00C545BF">
        <w:rPr>
          <w:rFonts w:asciiTheme="majorBidi" w:hAnsiTheme="majorBidi" w:cstheme="majorBidi" w:hint="cs"/>
          <w:sz w:val="24"/>
          <w:szCs w:val="24"/>
          <w:rtl/>
        </w:rPr>
        <w:t>كيف أختار المجلة العلمية المناسبة للمقال العلمي.</w:t>
      </w:r>
    </w:p>
    <w:p w14:paraId="7975EEAA" w14:textId="1904349E" w:rsidR="002C74C9" w:rsidRDefault="002C74C9" w:rsidP="002C74C9">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المستندات المطلوبة عند تقديم الأوراق العلمية لنشرها في مجلة.</w:t>
      </w:r>
    </w:p>
    <w:p w14:paraId="5163427A" w14:textId="5B421C83" w:rsidR="00DB100D" w:rsidRPr="00C545BF" w:rsidRDefault="00DB100D" w:rsidP="00DB100D">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تسويق المقال</w:t>
      </w:r>
      <w:r>
        <w:rPr>
          <w:rFonts w:asciiTheme="majorBidi" w:hAnsiTheme="majorBidi" w:cstheme="majorBidi"/>
          <w:sz w:val="24"/>
          <w:szCs w:val="24"/>
        </w:rPr>
        <w:t xml:space="preserve"> Researchgate, arXiv, Academia</w:t>
      </w:r>
      <w:bookmarkStart w:id="0" w:name="_GoBack"/>
      <w:bookmarkEnd w:id="0"/>
    </w:p>
    <w:p w14:paraId="7F388A7F"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أنواع المقالات العلمية.</w:t>
      </w:r>
    </w:p>
    <w:p w14:paraId="37263907"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المجلات العلمية و المؤتمرات الاحتيالية (المفترسة) </w:t>
      </w:r>
      <w:r>
        <w:rPr>
          <w:rFonts w:asciiTheme="majorBidi" w:hAnsiTheme="majorBidi" w:cstheme="majorBidi"/>
          <w:sz w:val="24"/>
          <w:szCs w:val="24"/>
        </w:rPr>
        <w:t>Predatory journals and conferences</w:t>
      </w:r>
    </w:p>
    <w:p w14:paraId="50668401"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أدوات كتابة المقال العلمي </w:t>
      </w:r>
      <w:r>
        <w:rPr>
          <w:rFonts w:asciiTheme="majorBidi" w:hAnsiTheme="majorBidi" w:cstheme="majorBidi"/>
          <w:sz w:val="24"/>
          <w:szCs w:val="24"/>
        </w:rPr>
        <w:t>Word vs LaTeX</w:t>
      </w:r>
    </w:p>
    <w:p w14:paraId="07E2F8A0" w14:textId="2D005204"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أدوات الرسم البياني و معالجة البيانات التي تكون في شكل ملف نصي </w:t>
      </w:r>
      <w:r>
        <w:rPr>
          <w:rFonts w:asciiTheme="majorBidi" w:hAnsiTheme="majorBidi" w:cstheme="majorBidi"/>
          <w:sz w:val="24"/>
          <w:szCs w:val="24"/>
        </w:rPr>
        <w:t>text file</w:t>
      </w:r>
      <w:r w:rsidR="002C74C9">
        <w:rPr>
          <w:rFonts w:asciiTheme="majorBidi" w:hAnsiTheme="majorBidi" w:cstheme="majorBidi" w:hint="cs"/>
          <w:sz w:val="24"/>
          <w:szCs w:val="24"/>
          <w:rtl/>
        </w:rPr>
        <w:t xml:space="preserve">. شرح </w:t>
      </w:r>
      <w:r w:rsidR="002C74C9">
        <w:rPr>
          <w:rFonts w:asciiTheme="majorBidi" w:hAnsiTheme="majorBidi" w:cstheme="majorBidi"/>
          <w:sz w:val="24"/>
          <w:szCs w:val="24"/>
        </w:rPr>
        <w:t>gnuplot</w:t>
      </w:r>
    </w:p>
    <w:p w14:paraId="50D155BD" w14:textId="2DEA04D9"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برنامج </w:t>
      </w:r>
      <w:r>
        <w:rPr>
          <w:rFonts w:asciiTheme="majorBidi" w:hAnsiTheme="majorBidi" w:cstheme="majorBidi"/>
          <w:sz w:val="24"/>
          <w:szCs w:val="24"/>
        </w:rPr>
        <w:t>Evernote</w:t>
      </w:r>
      <w:r>
        <w:rPr>
          <w:rFonts w:asciiTheme="majorBidi" w:hAnsiTheme="majorBidi" w:cstheme="majorBidi" w:hint="cs"/>
          <w:sz w:val="24"/>
          <w:szCs w:val="24"/>
          <w:rtl/>
        </w:rPr>
        <w:t xml:space="preserve"> لتسجيل الملاحظات و ترتيبها.</w:t>
      </w:r>
    </w:p>
    <w:p w14:paraId="05C8C005" w14:textId="5FD43996" w:rsidR="002C74C9" w:rsidRDefault="002C74C9" w:rsidP="002C74C9">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النشر في التخصصات الأدبية.</w:t>
      </w:r>
    </w:p>
    <w:p w14:paraId="6BB210E6" w14:textId="7C64CE94" w:rsidR="002C74C9" w:rsidRPr="002C74C9" w:rsidRDefault="002C74C9" w:rsidP="002C74C9">
      <w:pPr>
        <w:bidi/>
        <w:rPr>
          <w:rFonts w:asciiTheme="majorBidi" w:hAnsiTheme="majorBidi" w:cstheme="majorBidi"/>
          <w:sz w:val="24"/>
          <w:szCs w:val="24"/>
        </w:rPr>
      </w:pP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7992419C" w14:textId="77777777" w:rsidR="00140B8B" w:rsidRDefault="00140B8B" w:rsidP="00140B8B">
      <w:pPr>
        <w:bidi/>
        <w:ind w:left="360"/>
        <w:rPr>
          <w:rFonts w:asciiTheme="majorBidi" w:hAnsiTheme="majorBidi" w:cstheme="majorBidi"/>
          <w:sz w:val="24"/>
          <w:szCs w:val="24"/>
        </w:rPr>
      </w:pPr>
    </w:p>
    <w:p w14:paraId="52C10ED5" w14:textId="6DB064E8" w:rsidR="004427C0" w:rsidRDefault="004427C0" w:rsidP="00B37E8A">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3C9FC" w14:textId="77777777" w:rsidR="00935726" w:rsidRDefault="00935726" w:rsidP="005C64DD">
      <w:pPr>
        <w:spacing w:after="0" w:line="240" w:lineRule="auto"/>
      </w:pPr>
      <w:r>
        <w:separator/>
      </w:r>
    </w:p>
  </w:endnote>
  <w:endnote w:type="continuationSeparator" w:id="0">
    <w:p w14:paraId="5CD9AE3D" w14:textId="77777777" w:rsidR="00935726" w:rsidRDefault="00935726"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CDBF0" w14:textId="77777777" w:rsidR="00935726" w:rsidRDefault="00935726" w:rsidP="005C64DD">
      <w:pPr>
        <w:spacing w:after="0" w:line="240" w:lineRule="auto"/>
      </w:pPr>
      <w:r>
        <w:separator/>
      </w:r>
    </w:p>
  </w:footnote>
  <w:footnote w:type="continuationSeparator" w:id="0">
    <w:p w14:paraId="21B9AEA4" w14:textId="77777777" w:rsidR="00935726" w:rsidRDefault="00935726"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376E7D"/>
    <w:multiLevelType w:val="hybridMultilevel"/>
    <w:tmpl w:val="6C3C9534"/>
    <w:lvl w:ilvl="0" w:tplc="F5100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3052FA"/>
    <w:multiLevelType w:val="hybridMultilevel"/>
    <w:tmpl w:val="F13C5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43ACD"/>
    <w:multiLevelType w:val="hybridMultilevel"/>
    <w:tmpl w:val="1ACAF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3"/>
  </w:num>
  <w:num w:numId="4">
    <w:abstractNumId w:val="0"/>
  </w:num>
  <w:num w:numId="5">
    <w:abstractNumId w:val="5"/>
  </w:num>
  <w:num w:numId="6">
    <w:abstractNumId w:val="8"/>
  </w:num>
  <w:num w:numId="7">
    <w:abstractNumId w:val="1"/>
  </w:num>
  <w:num w:numId="8">
    <w:abstractNumId w:val="6"/>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F"/>
    <w:rsid w:val="000039AF"/>
    <w:rsid w:val="00012048"/>
    <w:rsid w:val="00014930"/>
    <w:rsid w:val="00015844"/>
    <w:rsid w:val="00045A0F"/>
    <w:rsid w:val="0007067B"/>
    <w:rsid w:val="00084266"/>
    <w:rsid w:val="000B4D4C"/>
    <w:rsid w:val="000C35D3"/>
    <w:rsid w:val="000F0701"/>
    <w:rsid w:val="00140B8B"/>
    <w:rsid w:val="00150052"/>
    <w:rsid w:val="00154C5F"/>
    <w:rsid w:val="001552B5"/>
    <w:rsid w:val="00173F50"/>
    <w:rsid w:val="00175C15"/>
    <w:rsid w:val="00177A64"/>
    <w:rsid w:val="00187905"/>
    <w:rsid w:val="0019499E"/>
    <w:rsid w:val="001B4EDF"/>
    <w:rsid w:val="001B6E19"/>
    <w:rsid w:val="00246488"/>
    <w:rsid w:val="00264AFE"/>
    <w:rsid w:val="00291A2B"/>
    <w:rsid w:val="002B5E9D"/>
    <w:rsid w:val="002C74C9"/>
    <w:rsid w:val="00301758"/>
    <w:rsid w:val="00337874"/>
    <w:rsid w:val="00371001"/>
    <w:rsid w:val="003D15A3"/>
    <w:rsid w:val="003D1EA7"/>
    <w:rsid w:val="003E5C16"/>
    <w:rsid w:val="003F26C5"/>
    <w:rsid w:val="003F43C0"/>
    <w:rsid w:val="004427C0"/>
    <w:rsid w:val="0046211D"/>
    <w:rsid w:val="00474FE2"/>
    <w:rsid w:val="004B1224"/>
    <w:rsid w:val="004D4C67"/>
    <w:rsid w:val="00516DFA"/>
    <w:rsid w:val="00523E93"/>
    <w:rsid w:val="0052667F"/>
    <w:rsid w:val="00541539"/>
    <w:rsid w:val="00543673"/>
    <w:rsid w:val="00581010"/>
    <w:rsid w:val="00590CF6"/>
    <w:rsid w:val="00591B75"/>
    <w:rsid w:val="005A42FB"/>
    <w:rsid w:val="005C64DD"/>
    <w:rsid w:val="005D6BA6"/>
    <w:rsid w:val="005F7263"/>
    <w:rsid w:val="00612BF0"/>
    <w:rsid w:val="0061377C"/>
    <w:rsid w:val="00687499"/>
    <w:rsid w:val="006B6C92"/>
    <w:rsid w:val="006E1D62"/>
    <w:rsid w:val="006F2DD2"/>
    <w:rsid w:val="00702A69"/>
    <w:rsid w:val="00711890"/>
    <w:rsid w:val="00714353"/>
    <w:rsid w:val="007240DE"/>
    <w:rsid w:val="00726369"/>
    <w:rsid w:val="00740B1D"/>
    <w:rsid w:val="00756DE1"/>
    <w:rsid w:val="00761B32"/>
    <w:rsid w:val="00784877"/>
    <w:rsid w:val="007A08AA"/>
    <w:rsid w:val="007B0EEA"/>
    <w:rsid w:val="007D18F7"/>
    <w:rsid w:val="007E3F4F"/>
    <w:rsid w:val="007E5732"/>
    <w:rsid w:val="007F63E6"/>
    <w:rsid w:val="00810281"/>
    <w:rsid w:val="00813377"/>
    <w:rsid w:val="00863254"/>
    <w:rsid w:val="008812C0"/>
    <w:rsid w:val="0088539E"/>
    <w:rsid w:val="00887C92"/>
    <w:rsid w:val="008C05AC"/>
    <w:rsid w:val="008C7E72"/>
    <w:rsid w:val="008E7466"/>
    <w:rsid w:val="009152E4"/>
    <w:rsid w:val="00917F3D"/>
    <w:rsid w:val="00935726"/>
    <w:rsid w:val="00967E0B"/>
    <w:rsid w:val="00972A88"/>
    <w:rsid w:val="009B5BB6"/>
    <w:rsid w:val="009D2656"/>
    <w:rsid w:val="009E4E46"/>
    <w:rsid w:val="009E51B6"/>
    <w:rsid w:val="009F7759"/>
    <w:rsid w:val="00A148C9"/>
    <w:rsid w:val="00A26854"/>
    <w:rsid w:val="00A4207C"/>
    <w:rsid w:val="00A513D1"/>
    <w:rsid w:val="00A62C23"/>
    <w:rsid w:val="00A65FEB"/>
    <w:rsid w:val="00AB261F"/>
    <w:rsid w:val="00AB3C22"/>
    <w:rsid w:val="00AC3316"/>
    <w:rsid w:val="00AD6196"/>
    <w:rsid w:val="00B063E8"/>
    <w:rsid w:val="00B16953"/>
    <w:rsid w:val="00B20B49"/>
    <w:rsid w:val="00B22F7A"/>
    <w:rsid w:val="00B2555B"/>
    <w:rsid w:val="00B33F81"/>
    <w:rsid w:val="00B37E8A"/>
    <w:rsid w:val="00B434A8"/>
    <w:rsid w:val="00B65B32"/>
    <w:rsid w:val="00B945E9"/>
    <w:rsid w:val="00B97BA3"/>
    <w:rsid w:val="00BA37F1"/>
    <w:rsid w:val="00BF073E"/>
    <w:rsid w:val="00BF32A4"/>
    <w:rsid w:val="00BF4A30"/>
    <w:rsid w:val="00C2516B"/>
    <w:rsid w:val="00C545BF"/>
    <w:rsid w:val="00CA4926"/>
    <w:rsid w:val="00CA6A62"/>
    <w:rsid w:val="00D048BE"/>
    <w:rsid w:val="00D06F13"/>
    <w:rsid w:val="00D07614"/>
    <w:rsid w:val="00D24A35"/>
    <w:rsid w:val="00D4656C"/>
    <w:rsid w:val="00D77B10"/>
    <w:rsid w:val="00DB100D"/>
    <w:rsid w:val="00DB4494"/>
    <w:rsid w:val="00DE49FA"/>
    <w:rsid w:val="00E033B3"/>
    <w:rsid w:val="00E4012D"/>
    <w:rsid w:val="00E56392"/>
    <w:rsid w:val="00E706F2"/>
    <w:rsid w:val="00E76C1C"/>
    <w:rsid w:val="00E86515"/>
    <w:rsid w:val="00EB4368"/>
    <w:rsid w:val="00EC21CB"/>
    <w:rsid w:val="00ED42AE"/>
    <w:rsid w:val="00EE34B2"/>
    <w:rsid w:val="00F204F3"/>
    <w:rsid w:val="00F4353A"/>
    <w:rsid w:val="00F72908"/>
    <w:rsid w:val="00F87B25"/>
    <w:rsid w:val="00F967E0"/>
    <w:rsid w:val="00FB27E1"/>
    <w:rsid w:val="00FC2015"/>
    <w:rsid w:val="00FC2EB4"/>
    <w:rsid w:val="00FE1199"/>
    <w:rsid w:val="00FE29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beallslist.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redatoryjournals.com/journa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ournals.elsevier.com/renewable-ener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journalsuggester.springer.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journalfinder.wiley.com/search?type=mat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hyperlink" Target="https://journalfinder.elsevier.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3237</TotalTime>
  <Pages>56</Pages>
  <Words>11769</Words>
  <Characters>67089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44</cp:revision>
  <dcterms:created xsi:type="dcterms:W3CDTF">2020-07-08T18:12:00Z</dcterms:created>
  <dcterms:modified xsi:type="dcterms:W3CDTF">2020-08-09T18:10:00Z</dcterms:modified>
</cp:coreProperties>
</file>