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FDE1" w14:textId="569028F3" w:rsidR="0030472D" w:rsidRPr="003C6D15" w:rsidRDefault="00A63F1E" w:rsidP="00BA0173">
      <w:r w:rsidRPr="003C6D15">
        <w:rPr>
          <w:b/>
          <w:sz w:val="48"/>
        </w:rPr>
        <w:t>Marketing Performance &amp; Customer Economics</w:t>
      </w:r>
      <w:r w:rsidR="00000000" w:rsidRPr="003C6D15">
        <w:rPr>
          <w:b/>
          <w:sz w:val="48"/>
        </w:rPr>
        <w:t xml:space="preserve"> KPI Dashboard</w:t>
      </w:r>
    </w:p>
    <w:p w14:paraId="3BA38B10" w14:textId="77777777" w:rsidR="0030472D" w:rsidRPr="003C6D15" w:rsidRDefault="00000000" w:rsidP="00BA0173">
      <w:r w:rsidRPr="003C6D15">
        <w:rPr>
          <w:b/>
          <w:sz w:val="34"/>
        </w:rPr>
        <w:t>Stakeholder Requirements / Statement of Work (SOW)</w:t>
      </w:r>
    </w:p>
    <w:p w14:paraId="0C1AB4FD" w14:textId="3B2E89E9" w:rsidR="0030472D" w:rsidRPr="003C6D15" w:rsidRDefault="00000000" w:rsidP="00BA0173">
      <w:r w:rsidRPr="003C6D15">
        <w:rPr>
          <w:i/>
        </w:rPr>
        <w:t>Business Intelligence</w:t>
      </w:r>
      <w:r w:rsidR="00BA0173" w:rsidRPr="003C6D15">
        <w:rPr>
          <w:i/>
        </w:rPr>
        <w:t xml:space="preserve"> &amp; Analytics Engineering</w:t>
      </w:r>
      <w:r w:rsidRPr="003C6D15">
        <w:rPr>
          <w:i/>
        </w:rPr>
        <w:t xml:space="preserve"> </w:t>
      </w:r>
      <w:r w:rsidR="00BA0173" w:rsidRPr="003C6D15">
        <w:rPr>
          <w:i/>
        </w:rPr>
        <w:t>-</w:t>
      </w:r>
      <w:r w:rsidRPr="003C6D15">
        <w:rPr>
          <w:i/>
        </w:rPr>
        <w:t xml:space="preserve"> </w:t>
      </w:r>
      <w:r w:rsidR="00A63F1E" w:rsidRPr="003C6D15">
        <w:rPr>
          <w:i/>
        </w:rPr>
        <w:t>Marketing</w:t>
      </w:r>
      <w:r w:rsidRPr="003C6D15">
        <w:rPr>
          <w:i/>
        </w:rPr>
        <w:t xml:space="preserve"> Performance Analytics</w:t>
      </w:r>
      <w:r w:rsidR="00A63F1E" w:rsidRPr="003C6D15">
        <w:rPr>
          <w:i/>
        </w:rPr>
        <w:t xml:space="preserve"> </w:t>
      </w:r>
    </w:p>
    <w:p w14:paraId="779E0F05" w14:textId="7D2F235A" w:rsidR="0030472D" w:rsidRPr="003C6D15" w:rsidRDefault="00C70B63" w:rsidP="00BA0173">
      <w:pPr>
        <w:pStyle w:val="Heading1"/>
        <w:rPr>
          <w:rFonts w:ascii="Aptos" w:hAnsi="Aptos"/>
          <w:color w:val="002060"/>
        </w:rPr>
      </w:pPr>
      <w:r w:rsidRPr="003C6D15">
        <w:rPr>
          <w:rFonts w:ascii="Aptos" w:hAnsi="Aptos"/>
          <w:color w:val="002060"/>
        </w:rPr>
        <w:t xml:space="preserve">1. </w:t>
      </w:r>
      <w:r w:rsidR="00000000" w:rsidRPr="003C6D15">
        <w:rPr>
          <w:rFonts w:ascii="Aptos" w:hAnsi="Aptos"/>
          <w:color w:val="002060"/>
        </w:rPr>
        <w:t xml:space="preserve">Project </w:t>
      </w:r>
      <w:r w:rsidRPr="003C6D15">
        <w:rPr>
          <w:rFonts w:ascii="Aptos" w:hAnsi="Aptos"/>
          <w:color w:val="002060"/>
        </w:rPr>
        <w:t>Quick Breakdown</w:t>
      </w:r>
    </w:p>
    <w:tbl>
      <w:tblPr>
        <w:tblStyle w:val="LightShading-Accent1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6"/>
        <w:gridCol w:w="8660"/>
      </w:tblGrid>
      <w:tr w:rsidR="0030472D" w:rsidRPr="003C6D15" w14:paraId="3E329F70" w14:textId="77777777" w:rsidTr="00C70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5B32D1A" w14:textId="77777777" w:rsidR="0030472D" w:rsidRPr="003C6D15" w:rsidRDefault="00000000" w:rsidP="00BA0173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Item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5D602B4" w14:textId="77777777" w:rsidR="0030472D" w:rsidRPr="003C6D15" w:rsidRDefault="00000000" w:rsidP="00BA01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Details</w:t>
            </w:r>
          </w:p>
        </w:tc>
      </w:tr>
      <w:tr w:rsidR="0030472D" w:rsidRPr="003C6D15" w14:paraId="58913706" w14:textId="77777777" w:rsidTr="00C70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71B62AE" w14:textId="6D8FA748" w:rsidR="0030472D" w:rsidRPr="003C6D15" w:rsidRDefault="00000000" w:rsidP="00BA0173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 xml:space="preserve">BI </w:t>
            </w:r>
            <w:r w:rsidR="00BA0173" w:rsidRPr="003C6D15">
              <w:rPr>
                <w:color w:val="000000" w:themeColor="text1"/>
              </w:rPr>
              <w:t>&amp; Analytics Engineer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30A582A1" w14:textId="77777777" w:rsidR="0030472D" w:rsidRPr="003C6D15" w:rsidRDefault="00000000" w:rsidP="00BA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Michael Adeyanju Temitope</w:t>
            </w:r>
          </w:p>
        </w:tc>
      </w:tr>
      <w:tr w:rsidR="0030472D" w:rsidRPr="003C6D15" w14:paraId="09DC288B" w14:textId="77777777" w:rsidTr="00C70B63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8C788" w14:textId="77777777" w:rsidR="0030472D" w:rsidRPr="003C6D15" w:rsidRDefault="00000000" w:rsidP="00BA0173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Project</w:t>
            </w:r>
          </w:p>
        </w:tc>
        <w:tc>
          <w:tcPr>
            <w:tcW w:w="0" w:type="auto"/>
            <w:vAlign w:val="center"/>
          </w:tcPr>
          <w:p w14:paraId="2FDA169D" w14:textId="77777777" w:rsidR="00BA0173" w:rsidRPr="003C6D15" w:rsidRDefault="00BA0173" w:rsidP="00BA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 xml:space="preserve">Marketing </w:t>
            </w:r>
            <w:r w:rsidR="00000000" w:rsidRPr="003C6D15">
              <w:rPr>
                <w:color w:val="000000" w:themeColor="text1"/>
              </w:rPr>
              <w:t>Performance</w:t>
            </w:r>
            <w:r w:rsidRPr="003C6D15">
              <w:rPr>
                <w:color w:val="000000" w:themeColor="text1"/>
              </w:rPr>
              <w:t xml:space="preserve"> &amp; Customer Economics</w:t>
            </w:r>
          </w:p>
          <w:p w14:paraId="440B8AE4" w14:textId="5CA264B8" w:rsidR="0030472D" w:rsidRPr="003C6D15" w:rsidRDefault="00000000" w:rsidP="00BA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KPI Dashboard</w:t>
            </w:r>
          </w:p>
        </w:tc>
      </w:tr>
      <w:tr w:rsidR="0030472D" w:rsidRPr="003C6D15" w14:paraId="3B146A03" w14:textId="77777777" w:rsidTr="00C70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E0C1C8F" w14:textId="77777777" w:rsidR="0030472D" w:rsidRPr="003C6D15" w:rsidRDefault="00000000" w:rsidP="00BA0173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Primary business focus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11B07F68" w14:textId="77777777" w:rsidR="0030472D" w:rsidRPr="003C6D15" w:rsidRDefault="00000000" w:rsidP="00BA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Growth, marketing performance, customer retention, customer segmentation, and commercial analysis</w:t>
            </w:r>
          </w:p>
        </w:tc>
      </w:tr>
      <w:tr w:rsidR="0030472D" w:rsidRPr="003C6D15" w14:paraId="619B82CE" w14:textId="77777777" w:rsidTr="00C70B63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33B588" w14:textId="77777777" w:rsidR="0030472D" w:rsidRPr="003C6D15" w:rsidRDefault="00000000" w:rsidP="00BA0173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Primary BI platform</w:t>
            </w:r>
          </w:p>
        </w:tc>
        <w:tc>
          <w:tcPr>
            <w:tcW w:w="0" w:type="auto"/>
            <w:vAlign w:val="center"/>
          </w:tcPr>
          <w:p w14:paraId="6FC7DDF9" w14:textId="77777777" w:rsidR="0030472D" w:rsidRPr="003C6D15" w:rsidRDefault="00000000" w:rsidP="00BA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Microsoft Power BI</w:t>
            </w:r>
          </w:p>
        </w:tc>
      </w:tr>
      <w:tr w:rsidR="0030472D" w:rsidRPr="003C6D15" w14:paraId="4F2F89D6" w14:textId="77777777" w:rsidTr="00C70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25F601AA" w14:textId="77777777" w:rsidR="0030472D" w:rsidRPr="003C6D15" w:rsidRDefault="00000000" w:rsidP="00BA0173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Data transformation</w:t>
            </w:r>
          </w:p>
        </w:tc>
        <w:tc>
          <w:tcPr>
            <w:tcW w:w="0" w:type="auto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9AA8EA7" w14:textId="77777777" w:rsidR="0030472D" w:rsidRPr="003C6D15" w:rsidRDefault="00000000" w:rsidP="00BA01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Python, BigQuery, dbt</w:t>
            </w:r>
          </w:p>
        </w:tc>
      </w:tr>
      <w:tr w:rsidR="0030472D" w:rsidRPr="003C6D15" w14:paraId="0EBEF088" w14:textId="77777777" w:rsidTr="00C70B63">
        <w:trPr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C7C988" w14:textId="77777777" w:rsidR="0030472D" w:rsidRPr="003C6D15" w:rsidRDefault="00000000" w:rsidP="00BA0173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Automation</w:t>
            </w:r>
          </w:p>
        </w:tc>
        <w:tc>
          <w:tcPr>
            <w:tcW w:w="0" w:type="auto"/>
            <w:vAlign w:val="center"/>
          </w:tcPr>
          <w:p w14:paraId="248B4ABD" w14:textId="77777777" w:rsidR="0030472D" w:rsidRPr="003C6D15" w:rsidRDefault="00000000" w:rsidP="00BA01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GitHub Actions and scheduled Power BI refresh</w:t>
            </w:r>
          </w:p>
        </w:tc>
      </w:tr>
    </w:tbl>
    <w:p w14:paraId="4E1E49E7" w14:textId="0C81BA5D" w:rsidR="0030472D" w:rsidRPr="003C6D15" w:rsidRDefault="00BA0173" w:rsidP="00BA0173">
      <w:r w:rsidRPr="003C6D15">
        <w:br w:type="textWrapping" w:clear="all"/>
      </w:r>
    </w:p>
    <w:p w14:paraId="35BE27AA" w14:textId="77777777" w:rsidR="00C70B63" w:rsidRPr="003C6D15" w:rsidRDefault="00C70B63">
      <w:pPr>
        <w:rPr>
          <w:rFonts w:eastAsiaTheme="majorEastAsia" w:cstheme="majorBidi"/>
          <w:b/>
          <w:bCs/>
          <w:color w:val="002060"/>
          <w:sz w:val="32"/>
          <w:szCs w:val="28"/>
        </w:rPr>
      </w:pPr>
      <w:r w:rsidRPr="003C6D15">
        <w:rPr>
          <w:color w:val="002060"/>
        </w:rPr>
        <w:br w:type="page"/>
      </w:r>
    </w:p>
    <w:p w14:paraId="141E86C1" w14:textId="0C8A6E82" w:rsidR="00C70B63" w:rsidRPr="003C6D15" w:rsidRDefault="00C70B63" w:rsidP="00C70B63">
      <w:pPr>
        <w:pStyle w:val="Heading1"/>
        <w:rPr>
          <w:rFonts w:ascii="Aptos" w:hAnsi="Aptos"/>
          <w:color w:val="002060"/>
        </w:rPr>
      </w:pPr>
      <w:r w:rsidRPr="003C6D15">
        <w:rPr>
          <w:rFonts w:ascii="Aptos" w:hAnsi="Aptos"/>
          <w:color w:val="002060"/>
        </w:rPr>
        <w:lastRenderedPageBreak/>
        <w:t>2</w:t>
      </w:r>
      <w:r w:rsidRPr="003C6D15">
        <w:rPr>
          <w:rFonts w:ascii="Aptos" w:hAnsi="Aptos"/>
          <w:color w:val="002060"/>
        </w:rPr>
        <w:t xml:space="preserve">. </w:t>
      </w:r>
      <w:r w:rsidRPr="003C6D15">
        <w:rPr>
          <w:rFonts w:ascii="Aptos" w:hAnsi="Aptos"/>
          <w:color w:val="002060"/>
        </w:rPr>
        <w:t xml:space="preserve">Stakeholders </w:t>
      </w:r>
    </w:p>
    <w:p w14:paraId="2F7F32FF" w14:textId="77777777" w:rsidR="0030472D" w:rsidRPr="003C6D15" w:rsidRDefault="00000000" w:rsidP="00BA0173">
      <w:r w:rsidRPr="003C6D15">
        <w:t>The primary stakeholder roles are defined by the business functions the dashboard is intended to support.</w:t>
      </w:r>
    </w:p>
    <w:tbl>
      <w:tblPr>
        <w:tblStyle w:val="LightShading-Accent1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3"/>
        <w:gridCol w:w="6963"/>
      </w:tblGrid>
      <w:tr w:rsidR="00C70B63" w:rsidRPr="003C6D15" w14:paraId="105734F7" w14:textId="77777777" w:rsidTr="00166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DD4219A" w14:textId="67894EB3" w:rsidR="0030472D" w:rsidRPr="003C6D15" w:rsidRDefault="00000000" w:rsidP="00166031">
            <w:pPr>
              <w:spacing w:line="276" w:lineRule="auto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Stakeholder / Job Title</w:t>
            </w:r>
          </w:p>
        </w:tc>
        <w:tc>
          <w:tcPr>
            <w:tcW w:w="696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E19D6EF" w14:textId="77777777" w:rsidR="0030472D" w:rsidRPr="003C6D15" w:rsidRDefault="00000000" w:rsidP="001660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Primary Interest</w:t>
            </w:r>
          </w:p>
        </w:tc>
      </w:tr>
      <w:tr w:rsidR="00C70B63" w:rsidRPr="003C6D15" w14:paraId="4A14EB16" w14:textId="77777777" w:rsidTr="005F5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3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7C97ACA9" w14:textId="77777777" w:rsidR="0030472D" w:rsidRPr="003C6D15" w:rsidRDefault="00000000" w:rsidP="00166031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Head of Growth / Growth Manager</w:t>
            </w:r>
          </w:p>
        </w:tc>
        <w:tc>
          <w:tcPr>
            <w:tcW w:w="6963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1C7D3CB" w14:textId="77777777" w:rsidR="0030472D" w:rsidRPr="003C6D15" w:rsidRDefault="00000000" w:rsidP="0016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Growth performance, acquisition efficiency, retention, and commercial growth decisions.</w:t>
            </w:r>
          </w:p>
        </w:tc>
      </w:tr>
      <w:tr w:rsidR="00C70B63" w:rsidRPr="003C6D15" w14:paraId="6716C679" w14:textId="77777777" w:rsidTr="005F5DFF">
        <w:trPr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3" w:type="dxa"/>
            <w:vAlign w:val="center"/>
          </w:tcPr>
          <w:p w14:paraId="1F8B8AC1" w14:textId="77777777" w:rsidR="0030472D" w:rsidRPr="003C6D15" w:rsidRDefault="00000000" w:rsidP="00166031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Marketing Manager / Performance Marketing Lead</w:t>
            </w:r>
          </w:p>
        </w:tc>
        <w:tc>
          <w:tcPr>
            <w:tcW w:w="6963" w:type="dxa"/>
            <w:vAlign w:val="center"/>
          </w:tcPr>
          <w:p w14:paraId="4756C6D5" w14:textId="77777777" w:rsidR="0030472D" w:rsidRPr="003C6D15" w:rsidRDefault="00000000" w:rsidP="0016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Campaign spend, acquisition cost, ROAS, funnel performance, and budget allocation.</w:t>
            </w:r>
          </w:p>
        </w:tc>
      </w:tr>
      <w:tr w:rsidR="00C70B63" w:rsidRPr="003C6D15" w14:paraId="3C66FFF5" w14:textId="77777777" w:rsidTr="005F5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3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6FC8FBC7" w14:textId="77777777" w:rsidR="0030472D" w:rsidRPr="003C6D15" w:rsidRDefault="00000000" w:rsidP="00166031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CRM / Customer Growth Manager</w:t>
            </w:r>
          </w:p>
        </w:tc>
        <w:tc>
          <w:tcPr>
            <w:tcW w:w="6963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C6FE9BF" w14:textId="77777777" w:rsidR="0030472D" w:rsidRPr="003C6D15" w:rsidRDefault="00000000" w:rsidP="0016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Customer retention, cohorts, repeat purchasing, and customer value.</w:t>
            </w:r>
          </w:p>
        </w:tc>
      </w:tr>
      <w:tr w:rsidR="00C70B63" w:rsidRPr="003C6D15" w14:paraId="012D90D2" w14:textId="77777777" w:rsidTr="005F5DFF">
        <w:trPr>
          <w:trHeight w:val="7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3" w:type="dxa"/>
            <w:vAlign w:val="center"/>
          </w:tcPr>
          <w:p w14:paraId="56761CFD" w14:textId="77777777" w:rsidR="0030472D" w:rsidRPr="003C6D15" w:rsidRDefault="00000000" w:rsidP="00166031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Commercial Manager / Commercial Analyst</w:t>
            </w:r>
          </w:p>
        </w:tc>
        <w:tc>
          <w:tcPr>
            <w:tcW w:w="6963" w:type="dxa"/>
            <w:vAlign w:val="center"/>
          </w:tcPr>
          <w:p w14:paraId="0C42FE97" w14:textId="77777777" w:rsidR="0030472D" w:rsidRPr="003C6D15" w:rsidRDefault="00000000" w:rsidP="001660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Revenue, profitability, customer value, regional performance, and commercial decision support.</w:t>
            </w:r>
          </w:p>
        </w:tc>
      </w:tr>
      <w:tr w:rsidR="00C70B63" w:rsidRPr="003C6D15" w14:paraId="09D6E8FA" w14:textId="77777777" w:rsidTr="005F5D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3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4C1970FA" w14:textId="77777777" w:rsidR="0030472D" w:rsidRPr="003C6D15" w:rsidRDefault="00000000" w:rsidP="00166031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Senior Management / Executive Stakeholders</w:t>
            </w:r>
          </w:p>
        </w:tc>
        <w:tc>
          <w:tcPr>
            <w:tcW w:w="6963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70FF281" w14:textId="77777777" w:rsidR="0030472D" w:rsidRPr="003C6D15" w:rsidRDefault="00000000" w:rsidP="001660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Executive KPIs, growth health, marketing efficiency, and high-level performance monitoring.</w:t>
            </w:r>
          </w:p>
        </w:tc>
      </w:tr>
    </w:tbl>
    <w:p w14:paraId="14B47572" w14:textId="77777777" w:rsidR="0030472D" w:rsidRPr="003C6D15" w:rsidRDefault="0030472D" w:rsidP="00BA0173"/>
    <w:p w14:paraId="6A0A59D9" w14:textId="2082B7C8" w:rsidR="0030472D" w:rsidRPr="003C6D15" w:rsidRDefault="00C70B63" w:rsidP="00BA0173">
      <w:pPr>
        <w:pStyle w:val="Heading2"/>
        <w:rPr>
          <w:rFonts w:ascii="Aptos" w:hAnsi="Aptos"/>
        </w:rPr>
      </w:pPr>
      <w:r w:rsidRPr="003C6D15">
        <w:rPr>
          <w:rFonts w:ascii="Aptos" w:hAnsi="Aptos"/>
        </w:rPr>
        <w:t xml:space="preserve">2b. </w:t>
      </w:r>
      <w:r w:rsidR="00000000" w:rsidRPr="003C6D15">
        <w:rPr>
          <w:rFonts w:ascii="Aptos" w:hAnsi="Aptos"/>
        </w:rPr>
        <w:t>Stakeholder usage details</w:t>
      </w:r>
    </w:p>
    <w:p w14:paraId="2A25C5F5" w14:textId="77777777" w:rsidR="0030472D" w:rsidRPr="003C6D15" w:rsidRDefault="00000000" w:rsidP="00BA0173">
      <w:r w:rsidRPr="003C6D15">
        <w:t>Stakeholders will use the BI tool as a recurring management and commercial decision-support system.</w:t>
      </w:r>
    </w:p>
    <w:p w14:paraId="0627FF9B" w14:textId="77777777" w:rsidR="0030472D" w:rsidRPr="003C6D15" w:rsidRDefault="00000000" w:rsidP="00BA0173">
      <w:pPr>
        <w:pStyle w:val="ListBullet"/>
      </w:pPr>
      <w:r w:rsidRPr="003C6D15">
        <w:t>Executives will use the Growth Executive Overview to assess overall growth and efficiency.</w:t>
      </w:r>
    </w:p>
    <w:p w14:paraId="4785883E" w14:textId="77777777" w:rsidR="0030472D" w:rsidRPr="003C6D15" w:rsidRDefault="00000000" w:rsidP="00BA0173">
      <w:pPr>
        <w:pStyle w:val="ListBullet"/>
      </w:pPr>
      <w:r w:rsidRPr="003C6D15">
        <w:t>Growth and marketing teams will compare campaigns and channels and identify budget reallocation candidates.</w:t>
      </w:r>
    </w:p>
    <w:p w14:paraId="68C88F6F" w14:textId="77777777" w:rsidR="0030472D" w:rsidRPr="003C6D15" w:rsidRDefault="00000000" w:rsidP="00BA0173">
      <w:pPr>
        <w:pStyle w:val="ListBullet"/>
      </w:pPr>
      <w:r w:rsidRPr="003C6D15">
        <w:t>CRM and customer teams will use cohort analysis to evaluate customer retention and repeat behaviour.</w:t>
      </w:r>
    </w:p>
    <w:p w14:paraId="71337827" w14:textId="77777777" w:rsidR="0030472D" w:rsidRPr="003C6D15" w:rsidRDefault="00000000" w:rsidP="00BA0173">
      <w:pPr>
        <w:pStyle w:val="ListBullet"/>
      </w:pPr>
      <w:r w:rsidRPr="003C6D15">
        <w:t>Commercial stakeholders will use segmentation and regional analysis to identify revenue and customer-value concentration.</w:t>
      </w:r>
    </w:p>
    <w:p w14:paraId="5E956069" w14:textId="77777777" w:rsidR="0030472D" w:rsidRPr="003C6D15" w:rsidRDefault="00000000" w:rsidP="00BA0173">
      <w:pPr>
        <w:pStyle w:val="ListBullet"/>
      </w:pPr>
      <w:r w:rsidRPr="003C6D15">
        <w:t>Analysts will use interactive filters and detailed visuals to investigate KPI changes.</w:t>
      </w:r>
    </w:p>
    <w:p w14:paraId="23A079E2" w14:textId="77777777" w:rsidR="0030472D" w:rsidRPr="003C6D15" w:rsidRDefault="00000000" w:rsidP="00BA0173">
      <w:pPr>
        <w:pStyle w:val="ListBullet"/>
      </w:pPr>
      <w:r w:rsidRPr="003C6D15">
        <w:t>Stakeholders will use scheduled refreshes to access consistently updated reporting without manually rebuilding outputs.</w:t>
      </w:r>
    </w:p>
    <w:p w14:paraId="5DBB99A5" w14:textId="77777777" w:rsidR="005F5DFF" w:rsidRDefault="005F5DFF">
      <w:pPr>
        <w:rPr>
          <w:rFonts w:eastAsiaTheme="majorEastAsia" w:cstheme="majorBidi"/>
          <w:b/>
          <w:bCs/>
          <w:color w:val="244061" w:themeColor="accent1" w:themeShade="80"/>
          <w:sz w:val="32"/>
          <w:szCs w:val="28"/>
        </w:rPr>
      </w:pPr>
      <w:r>
        <w:rPr>
          <w:color w:val="244061" w:themeColor="accent1" w:themeShade="80"/>
        </w:rPr>
        <w:br w:type="page"/>
      </w:r>
    </w:p>
    <w:p w14:paraId="265F6942" w14:textId="48B4DE29" w:rsidR="0030472D" w:rsidRPr="003C6D15" w:rsidRDefault="00A63AA6" w:rsidP="00A63AA6">
      <w:pPr>
        <w:pStyle w:val="Heading1"/>
        <w:rPr>
          <w:rFonts w:ascii="Aptos" w:hAnsi="Aptos"/>
          <w:color w:val="244061" w:themeColor="accent1" w:themeShade="80"/>
        </w:rPr>
      </w:pPr>
      <w:r w:rsidRPr="003C6D15">
        <w:rPr>
          <w:rFonts w:ascii="Aptos" w:hAnsi="Aptos"/>
          <w:color w:val="244061" w:themeColor="accent1" w:themeShade="80"/>
        </w:rPr>
        <w:lastRenderedPageBreak/>
        <w:t>3</w:t>
      </w:r>
      <w:r w:rsidR="00000000" w:rsidRPr="003C6D15">
        <w:rPr>
          <w:rFonts w:ascii="Aptos" w:hAnsi="Aptos"/>
          <w:color w:val="244061" w:themeColor="accent1" w:themeShade="80"/>
        </w:rPr>
        <w:t xml:space="preserve">. Stakeholder Requirement Elicitation </w:t>
      </w:r>
      <w:r w:rsidRPr="003C6D15">
        <w:rPr>
          <w:rFonts w:ascii="Aptos" w:hAnsi="Aptos"/>
          <w:color w:val="244061" w:themeColor="accent1" w:themeShade="80"/>
        </w:rPr>
        <w:br/>
      </w:r>
      <w:r w:rsidRPr="003C6D15">
        <w:rPr>
          <w:rFonts w:ascii="Aptos" w:hAnsi="Aptos"/>
          <w:color w:val="244061" w:themeColor="accent1" w:themeShade="80"/>
        </w:rPr>
        <w:br/>
      </w:r>
      <w:r w:rsidRPr="003C6D15">
        <w:rPr>
          <w:rFonts w:ascii="Aptos" w:hAnsi="Aptos"/>
          <w:sz w:val="28"/>
          <w:szCs w:val="24"/>
        </w:rPr>
        <w:t>3</w:t>
      </w:r>
      <w:r w:rsidR="00000000" w:rsidRPr="003C6D15">
        <w:rPr>
          <w:rFonts w:ascii="Aptos" w:hAnsi="Aptos"/>
          <w:sz w:val="28"/>
          <w:szCs w:val="24"/>
        </w:rPr>
        <w:t>.1 Requirement Elicitation Approach</w:t>
      </w:r>
    </w:p>
    <w:p w14:paraId="3555E1C4" w14:textId="77777777" w:rsidR="0030472D" w:rsidRPr="003C6D15" w:rsidRDefault="00000000" w:rsidP="00BA0173">
      <w:r w:rsidRPr="003C6D15">
        <w:t>The project scope was established through structured stakeholder requirement gathering focused on growth, marketing efficiency, customer behaviour, and commercial performance.</w:t>
      </w:r>
    </w:p>
    <w:p w14:paraId="3AC2FF69" w14:textId="77777777" w:rsidR="0030472D" w:rsidRPr="003C6D15" w:rsidRDefault="00000000" w:rsidP="00BA0173">
      <w:r w:rsidRPr="003C6D15">
        <w:t>Requirements were translated into:</w:t>
      </w:r>
    </w:p>
    <w:p w14:paraId="65CD2580" w14:textId="77777777" w:rsidR="0030472D" w:rsidRPr="003C6D15" w:rsidRDefault="00000000" w:rsidP="00BA0173">
      <w:pPr>
        <w:pStyle w:val="ListBullet"/>
      </w:pPr>
      <w:r w:rsidRPr="003C6D15">
        <w:t>Business objectives</w:t>
      </w:r>
    </w:p>
    <w:p w14:paraId="0A248ED9" w14:textId="77777777" w:rsidR="0030472D" w:rsidRPr="003C6D15" w:rsidRDefault="00000000" w:rsidP="00BA0173">
      <w:pPr>
        <w:pStyle w:val="ListBullet"/>
      </w:pPr>
      <w:r w:rsidRPr="003C6D15">
        <w:t>Analytical questions</w:t>
      </w:r>
    </w:p>
    <w:p w14:paraId="3788CB29" w14:textId="77777777" w:rsidR="0030472D" w:rsidRPr="003C6D15" w:rsidRDefault="00000000" w:rsidP="00BA0173">
      <w:pPr>
        <w:pStyle w:val="ListBullet"/>
      </w:pPr>
      <w:r w:rsidRPr="003C6D15">
        <w:t>Required dimensions and data</w:t>
      </w:r>
    </w:p>
    <w:p w14:paraId="15E6C3CE" w14:textId="77777777" w:rsidR="0030472D" w:rsidRPr="003C6D15" w:rsidRDefault="00000000" w:rsidP="00BA0173">
      <w:pPr>
        <w:pStyle w:val="ListBullet"/>
      </w:pPr>
      <w:r w:rsidRPr="003C6D15">
        <w:t>KPI definitions</w:t>
      </w:r>
    </w:p>
    <w:p w14:paraId="50F27C7E" w14:textId="77777777" w:rsidR="0030472D" w:rsidRPr="003C6D15" w:rsidRDefault="00000000" w:rsidP="00BA0173">
      <w:pPr>
        <w:pStyle w:val="ListBullet"/>
      </w:pPr>
      <w:r w:rsidRPr="003C6D15">
        <w:t>Dashboard requirements</w:t>
      </w:r>
    </w:p>
    <w:p w14:paraId="019ED2A2" w14:textId="77777777" w:rsidR="0030472D" w:rsidRPr="003C6D15" w:rsidRDefault="00000000" w:rsidP="00BA0173">
      <w:pPr>
        <w:pStyle w:val="ListBullet"/>
      </w:pPr>
      <w:r w:rsidRPr="003C6D15">
        <w:t>Reporting grains</w:t>
      </w:r>
    </w:p>
    <w:p w14:paraId="450330B2" w14:textId="77777777" w:rsidR="0030472D" w:rsidRPr="003C6D15" w:rsidRDefault="00000000" w:rsidP="00BA0173">
      <w:pPr>
        <w:pStyle w:val="ListBullet"/>
      </w:pPr>
      <w:r w:rsidRPr="003C6D15">
        <w:t>Data transformation requirements</w:t>
      </w:r>
    </w:p>
    <w:p w14:paraId="266FFE13" w14:textId="77777777" w:rsidR="0030472D" w:rsidRPr="003C6D15" w:rsidRDefault="00000000" w:rsidP="00BA0173">
      <w:pPr>
        <w:pStyle w:val="ListBullet"/>
      </w:pPr>
      <w:r w:rsidRPr="003C6D15">
        <w:t>Power BI semantic-layer requirements</w:t>
      </w:r>
    </w:p>
    <w:p w14:paraId="3172E2F0" w14:textId="77777777" w:rsidR="0030472D" w:rsidRPr="003C6D15" w:rsidRDefault="00000000" w:rsidP="00BA0173">
      <w:pPr>
        <w:pStyle w:val="ListBullet"/>
      </w:pPr>
      <w:r w:rsidRPr="003C6D15">
        <w:t>Automation and refresh requirements</w:t>
      </w:r>
    </w:p>
    <w:p w14:paraId="1F78E855" w14:textId="77777777" w:rsidR="0030472D" w:rsidRPr="003C6D15" w:rsidRDefault="00000000" w:rsidP="00BA0173">
      <w:r w:rsidRPr="003C6D15">
        <w:t>Every KPI was required to have a defined business meaning, calculation logic, source, and reporting grain before implementation.</w:t>
      </w:r>
    </w:p>
    <w:p w14:paraId="7C75C1DE" w14:textId="4041D4CC" w:rsidR="0030472D" w:rsidRPr="003C6D15" w:rsidRDefault="00A63AA6" w:rsidP="00BA0173">
      <w:pPr>
        <w:pStyle w:val="Heading2"/>
        <w:rPr>
          <w:rFonts w:ascii="Aptos" w:hAnsi="Aptos"/>
          <w:sz w:val="28"/>
          <w:szCs w:val="28"/>
        </w:rPr>
      </w:pPr>
      <w:r w:rsidRPr="003C6D15">
        <w:rPr>
          <w:rFonts w:ascii="Aptos" w:hAnsi="Aptos"/>
          <w:sz w:val="28"/>
          <w:szCs w:val="28"/>
        </w:rPr>
        <w:t>3</w:t>
      </w:r>
      <w:r w:rsidR="00000000" w:rsidRPr="003C6D15">
        <w:rPr>
          <w:rFonts w:ascii="Aptos" w:hAnsi="Aptos"/>
          <w:sz w:val="28"/>
          <w:szCs w:val="28"/>
        </w:rPr>
        <w:t>.2 Business Problem</w:t>
      </w:r>
    </w:p>
    <w:p w14:paraId="4C9B5C4E" w14:textId="77777777" w:rsidR="0030472D" w:rsidRPr="003C6D15" w:rsidRDefault="00000000" w:rsidP="00BA0173">
      <w:r w:rsidRPr="003C6D15">
        <w:t>The solution addresses the lack of a consolidated analytical view of:</w:t>
      </w:r>
    </w:p>
    <w:p w14:paraId="7F310382" w14:textId="77777777" w:rsidR="0030472D" w:rsidRPr="003C6D15" w:rsidRDefault="00000000" w:rsidP="00BA0173">
      <w:pPr>
        <w:pStyle w:val="ListBullet"/>
      </w:pPr>
      <w:r w:rsidRPr="003C6D15">
        <w:t>Overall growth</w:t>
      </w:r>
    </w:p>
    <w:p w14:paraId="16609701" w14:textId="77777777" w:rsidR="0030472D" w:rsidRPr="003C6D15" w:rsidRDefault="00000000" w:rsidP="00BA0173">
      <w:pPr>
        <w:pStyle w:val="ListBullet"/>
      </w:pPr>
      <w:r w:rsidRPr="003C6D15">
        <w:t>Revenue and order performance</w:t>
      </w:r>
    </w:p>
    <w:p w14:paraId="128DAFBF" w14:textId="77777777" w:rsidR="0030472D" w:rsidRPr="003C6D15" w:rsidRDefault="00000000" w:rsidP="00BA0173">
      <w:pPr>
        <w:pStyle w:val="ListBullet"/>
      </w:pPr>
      <w:r w:rsidRPr="003C6D15">
        <w:t>Customer acquisition efficiency</w:t>
      </w:r>
    </w:p>
    <w:p w14:paraId="609BF692" w14:textId="77777777" w:rsidR="0030472D" w:rsidRPr="003C6D15" w:rsidRDefault="00000000" w:rsidP="00BA0173">
      <w:pPr>
        <w:pStyle w:val="ListBullet"/>
      </w:pPr>
      <w:r w:rsidRPr="003C6D15">
        <w:t>Marketing and campaign performance</w:t>
      </w:r>
    </w:p>
    <w:p w14:paraId="5A4F241E" w14:textId="77777777" w:rsidR="0030472D" w:rsidRPr="003C6D15" w:rsidRDefault="00000000" w:rsidP="00BA0173">
      <w:pPr>
        <w:pStyle w:val="ListBullet"/>
      </w:pPr>
      <w:r w:rsidRPr="003C6D15">
        <w:t>Customer retention</w:t>
      </w:r>
    </w:p>
    <w:p w14:paraId="29296E03" w14:textId="77777777" w:rsidR="0030472D" w:rsidRPr="003C6D15" w:rsidRDefault="00000000" w:rsidP="00BA0173">
      <w:pPr>
        <w:pStyle w:val="ListBullet"/>
      </w:pPr>
      <w:r w:rsidRPr="003C6D15">
        <w:t>Customer value and segmentation</w:t>
      </w:r>
    </w:p>
    <w:p w14:paraId="356E3E22" w14:textId="77777777" w:rsidR="0030472D" w:rsidRPr="003C6D15" w:rsidRDefault="00000000" w:rsidP="00BA0173">
      <w:pPr>
        <w:pStyle w:val="ListBullet"/>
      </w:pPr>
      <w:r w:rsidRPr="003C6D15">
        <w:t>Regional performance</w:t>
      </w:r>
    </w:p>
    <w:p w14:paraId="61527E68" w14:textId="77777777" w:rsidR="0030472D" w:rsidRPr="003C6D15" w:rsidRDefault="00000000" w:rsidP="00BA0173">
      <w:pPr>
        <w:pStyle w:val="ListBullet"/>
      </w:pPr>
      <w:r w:rsidRPr="003C6D15">
        <w:t>Marketing funnel performance</w:t>
      </w:r>
    </w:p>
    <w:p w14:paraId="34C856BD" w14:textId="77777777" w:rsidR="0030472D" w:rsidRPr="003C6D15" w:rsidRDefault="00000000" w:rsidP="00BA0173">
      <w:r w:rsidRPr="003C6D15">
        <w:t>The dashboard must support questions such as:</w:t>
      </w:r>
    </w:p>
    <w:p w14:paraId="04B46D47" w14:textId="77777777" w:rsidR="0030472D" w:rsidRPr="003C6D15" w:rsidRDefault="00000000" w:rsidP="00BA0173">
      <w:pPr>
        <w:pStyle w:val="ListNumber"/>
      </w:pPr>
      <w:r w:rsidRPr="003C6D15">
        <w:t>Is the business growing profitably?</w:t>
      </w:r>
    </w:p>
    <w:p w14:paraId="18D0DD64" w14:textId="77777777" w:rsidR="0030472D" w:rsidRPr="003C6D15" w:rsidRDefault="00000000" w:rsidP="00BA0173">
      <w:pPr>
        <w:pStyle w:val="ListNumber"/>
      </w:pPr>
      <w:r w:rsidRPr="003C6D15">
        <w:t>How efficiently are acquisition campaigns generating customers?</w:t>
      </w:r>
    </w:p>
    <w:p w14:paraId="1FC9F955" w14:textId="77777777" w:rsidR="0030472D" w:rsidRPr="003C6D15" w:rsidRDefault="00000000" w:rsidP="00BA0173">
      <w:pPr>
        <w:pStyle w:val="ListNumber"/>
      </w:pPr>
      <w:r w:rsidRPr="003C6D15">
        <w:t>Which campaigns and channels deserve additional or reduced budget?</w:t>
      </w:r>
    </w:p>
    <w:p w14:paraId="226EE79B" w14:textId="77777777" w:rsidR="0030472D" w:rsidRPr="003C6D15" w:rsidRDefault="00000000" w:rsidP="00BA0173">
      <w:pPr>
        <w:pStyle w:val="ListNumber"/>
      </w:pPr>
      <w:r w:rsidRPr="003C6D15">
        <w:t>Are newly acquired customers returning and generating additional revenue?</w:t>
      </w:r>
    </w:p>
    <w:p w14:paraId="13B7E1DB" w14:textId="77777777" w:rsidR="0030472D" w:rsidRPr="003C6D15" w:rsidRDefault="00000000" w:rsidP="00BA0173">
      <w:pPr>
        <w:pStyle w:val="ListNumber"/>
      </w:pPr>
      <w:r w:rsidRPr="003C6D15">
        <w:t>Which customer segments contribute the greatest commercial value?</w:t>
      </w:r>
    </w:p>
    <w:p w14:paraId="1060390C" w14:textId="77777777" w:rsidR="0030472D" w:rsidRPr="003C6D15" w:rsidRDefault="00000000" w:rsidP="00BA0173">
      <w:pPr>
        <w:pStyle w:val="ListNumber"/>
      </w:pPr>
      <w:r w:rsidRPr="003C6D15">
        <w:t>How does performance differ across regions?</w:t>
      </w:r>
    </w:p>
    <w:p w14:paraId="56793476" w14:textId="77777777" w:rsidR="0030472D" w:rsidRPr="003C6D15" w:rsidRDefault="00000000" w:rsidP="00BA0173">
      <w:pPr>
        <w:pStyle w:val="ListNumber"/>
      </w:pPr>
      <w:r w:rsidRPr="003C6D15">
        <w:t>Where are marketing funnel losses occurring?</w:t>
      </w:r>
    </w:p>
    <w:p w14:paraId="02DE6811" w14:textId="77777777" w:rsidR="0030472D" w:rsidRPr="003C6D15" w:rsidRDefault="00000000" w:rsidP="00BA0173">
      <w:pPr>
        <w:pStyle w:val="ListNumber"/>
      </w:pPr>
      <w:r w:rsidRPr="003C6D15">
        <w:t>Can management monitor these KPIs consistently through an automated reporting process?</w:t>
      </w:r>
    </w:p>
    <w:p w14:paraId="294AF572" w14:textId="54225BFB" w:rsidR="0030472D" w:rsidRPr="003C6D15" w:rsidRDefault="00A63AA6" w:rsidP="00BA0173">
      <w:pPr>
        <w:pStyle w:val="Heading2"/>
        <w:rPr>
          <w:rFonts w:ascii="Aptos" w:hAnsi="Aptos"/>
          <w:sz w:val="28"/>
          <w:szCs w:val="28"/>
        </w:rPr>
      </w:pPr>
      <w:r w:rsidRPr="003C6D15">
        <w:rPr>
          <w:rFonts w:ascii="Aptos" w:hAnsi="Aptos"/>
        </w:rPr>
        <w:lastRenderedPageBreak/>
        <w:br/>
      </w:r>
      <w:r w:rsidRPr="003C6D15">
        <w:rPr>
          <w:rFonts w:ascii="Aptos" w:hAnsi="Aptos"/>
          <w:sz w:val="28"/>
          <w:szCs w:val="28"/>
        </w:rPr>
        <w:t>3</w:t>
      </w:r>
      <w:r w:rsidR="00000000" w:rsidRPr="003C6D15">
        <w:rPr>
          <w:rFonts w:ascii="Aptos" w:hAnsi="Aptos"/>
          <w:sz w:val="28"/>
          <w:szCs w:val="28"/>
        </w:rPr>
        <w:t>.3 Business Objectives</w:t>
      </w:r>
    </w:p>
    <w:p w14:paraId="3BB6E2C5" w14:textId="2DF745A5" w:rsidR="0030472D" w:rsidRPr="003C6D15" w:rsidRDefault="00000000" w:rsidP="00BA0173">
      <w:pPr>
        <w:pStyle w:val="Heading3"/>
        <w:rPr>
          <w:rFonts w:ascii="Aptos" w:hAnsi="Aptos"/>
        </w:rPr>
      </w:pPr>
      <w:r w:rsidRPr="003C6D15">
        <w:rPr>
          <w:rFonts w:ascii="Aptos" w:hAnsi="Aptos"/>
        </w:rPr>
        <w:t>Growth Monitoring</w:t>
      </w:r>
    </w:p>
    <w:p w14:paraId="72266D90" w14:textId="77777777" w:rsidR="0030472D" w:rsidRPr="003C6D15" w:rsidRDefault="00000000" w:rsidP="00BA0173">
      <w:pPr>
        <w:pStyle w:val="ListBullet"/>
      </w:pPr>
      <w:r w:rsidRPr="003C6D15">
        <w:t>Revenue</w:t>
      </w:r>
    </w:p>
    <w:p w14:paraId="474630E3" w14:textId="77777777" w:rsidR="0030472D" w:rsidRPr="003C6D15" w:rsidRDefault="00000000" w:rsidP="00BA0173">
      <w:pPr>
        <w:pStyle w:val="ListBullet"/>
      </w:pPr>
      <w:r w:rsidRPr="003C6D15">
        <w:t>Orders</w:t>
      </w:r>
    </w:p>
    <w:p w14:paraId="6ACE4CCE" w14:textId="77777777" w:rsidR="0030472D" w:rsidRPr="003C6D15" w:rsidRDefault="00000000" w:rsidP="00BA0173">
      <w:pPr>
        <w:pStyle w:val="ListBullet"/>
      </w:pPr>
      <w:r w:rsidRPr="003C6D15">
        <w:t>Average Order Value</w:t>
      </w:r>
    </w:p>
    <w:p w14:paraId="07655A99" w14:textId="77777777" w:rsidR="0030472D" w:rsidRPr="003C6D15" w:rsidRDefault="00000000" w:rsidP="00BA0173">
      <w:pPr>
        <w:pStyle w:val="ListBullet"/>
      </w:pPr>
      <w:r w:rsidRPr="003C6D15">
        <w:t>Gross Profit</w:t>
      </w:r>
    </w:p>
    <w:p w14:paraId="56515874" w14:textId="77777777" w:rsidR="0030472D" w:rsidRPr="003C6D15" w:rsidRDefault="00000000" w:rsidP="00BA0173">
      <w:pPr>
        <w:pStyle w:val="ListBullet"/>
      </w:pPr>
      <w:r w:rsidRPr="003C6D15">
        <w:t>Customer growth</w:t>
      </w:r>
    </w:p>
    <w:p w14:paraId="09BB2ED0" w14:textId="77777777" w:rsidR="0030472D" w:rsidRPr="003C6D15" w:rsidRDefault="00000000" w:rsidP="00BA0173">
      <w:pPr>
        <w:pStyle w:val="ListBullet"/>
      </w:pPr>
      <w:r w:rsidRPr="003C6D15">
        <w:t>Customer acquisition efficiency</w:t>
      </w:r>
    </w:p>
    <w:p w14:paraId="6CFF9EC7" w14:textId="77777777" w:rsidR="0030472D" w:rsidRPr="003C6D15" w:rsidRDefault="00000000" w:rsidP="00BA0173">
      <w:pPr>
        <w:pStyle w:val="ListBullet"/>
      </w:pPr>
      <w:r w:rsidRPr="003C6D15">
        <w:t>Marketing efficiency</w:t>
      </w:r>
    </w:p>
    <w:p w14:paraId="257B217F" w14:textId="6A9F5296" w:rsidR="0030472D" w:rsidRPr="005F5DFF" w:rsidRDefault="00000000" w:rsidP="00BA0173">
      <w:pPr>
        <w:pStyle w:val="Heading3"/>
        <w:rPr>
          <w:rFonts w:ascii="Aptos" w:hAnsi="Aptos"/>
          <w:color w:val="0070C0"/>
        </w:rPr>
      </w:pPr>
      <w:r w:rsidRPr="005F5DFF">
        <w:rPr>
          <w:rFonts w:ascii="Aptos" w:hAnsi="Aptos"/>
          <w:color w:val="0070C0"/>
        </w:rPr>
        <w:t>Marketing Performance</w:t>
      </w:r>
    </w:p>
    <w:p w14:paraId="7FC0B982" w14:textId="77777777" w:rsidR="0030472D" w:rsidRPr="003C6D15" w:rsidRDefault="00000000" w:rsidP="00BA0173">
      <w:pPr>
        <w:pStyle w:val="ListBullet"/>
      </w:pPr>
      <w:r w:rsidRPr="003C6D15">
        <w:t>Advertising expenditure</w:t>
      </w:r>
    </w:p>
    <w:p w14:paraId="1F99AF28" w14:textId="77777777" w:rsidR="0030472D" w:rsidRPr="003C6D15" w:rsidRDefault="00000000" w:rsidP="00BA0173">
      <w:pPr>
        <w:pStyle w:val="ListBullet"/>
      </w:pPr>
      <w:r w:rsidRPr="003C6D15">
        <w:t>Acquisition expenditure</w:t>
      </w:r>
    </w:p>
    <w:p w14:paraId="65E15FFB" w14:textId="77777777" w:rsidR="0030472D" w:rsidRPr="003C6D15" w:rsidRDefault="00000000" w:rsidP="00BA0173">
      <w:pPr>
        <w:pStyle w:val="ListBullet"/>
      </w:pPr>
      <w:r w:rsidRPr="003C6D15">
        <w:t>Campaign revenue</w:t>
      </w:r>
    </w:p>
    <w:p w14:paraId="122C00D8" w14:textId="77777777" w:rsidR="0030472D" w:rsidRPr="003C6D15" w:rsidRDefault="00000000" w:rsidP="00BA0173">
      <w:pPr>
        <w:pStyle w:val="ListBullet"/>
      </w:pPr>
      <w:r w:rsidRPr="003C6D15">
        <w:t>Campaign performance</w:t>
      </w:r>
    </w:p>
    <w:p w14:paraId="3D291E15" w14:textId="77777777" w:rsidR="0030472D" w:rsidRPr="003C6D15" w:rsidRDefault="00000000" w:rsidP="00BA0173">
      <w:pPr>
        <w:pStyle w:val="ListBullet"/>
      </w:pPr>
      <w:r w:rsidRPr="003C6D15">
        <w:t>ROAS</w:t>
      </w:r>
    </w:p>
    <w:p w14:paraId="6D73EDA2" w14:textId="77777777" w:rsidR="0030472D" w:rsidRPr="003C6D15" w:rsidRDefault="00000000" w:rsidP="00BA0173">
      <w:pPr>
        <w:pStyle w:val="ListBullet"/>
      </w:pPr>
      <w:r w:rsidRPr="003C6D15">
        <w:t>Marketing funnel performance</w:t>
      </w:r>
    </w:p>
    <w:p w14:paraId="7398FC6D" w14:textId="0B86AD5A" w:rsidR="005F5DFF" w:rsidRDefault="00000000" w:rsidP="005F5DFF">
      <w:pPr>
        <w:pStyle w:val="ListBullet"/>
      </w:pPr>
      <w:r w:rsidRPr="003C6D15">
        <w:t>Conversion efficiency</w:t>
      </w:r>
    </w:p>
    <w:p w14:paraId="56C06640" w14:textId="28E67618" w:rsidR="0030472D" w:rsidRPr="005F5DFF" w:rsidRDefault="005F5DFF" w:rsidP="005F5DFF">
      <w:pPr>
        <w:spacing w:line="240" w:lineRule="auto"/>
        <w:rPr>
          <w:rFonts w:eastAsiaTheme="majorEastAsia" w:cstheme="majorBidi"/>
          <w:b/>
          <w:bCs/>
          <w:color w:val="0070C0"/>
          <w:sz w:val="23"/>
          <w:szCs w:val="23"/>
        </w:rPr>
      </w:pPr>
      <w:r>
        <w:rPr>
          <w:b/>
          <w:bCs/>
          <w:color w:val="0070C0"/>
        </w:rPr>
        <w:br/>
      </w:r>
      <w:r w:rsidR="00000000" w:rsidRPr="005F5DFF">
        <w:rPr>
          <w:b/>
          <w:bCs/>
          <w:color w:val="0070C0"/>
          <w:sz w:val="23"/>
          <w:szCs w:val="23"/>
        </w:rPr>
        <w:t>Customer Retention</w:t>
      </w:r>
    </w:p>
    <w:p w14:paraId="2E1F7CEB" w14:textId="77777777" w:rsidR="0030472D" w:rsidRPr="003C6D15" w:rsidRDefault="00000000" w:rsidP="005F5DFF">
      <w:pPr>
        <w:pStyle w:val="ListBullet"/>
        <w:spacing w:line="240" w:lineRule="auto"/>
      </w:pPr>
      <w:r w:rsidRPr="003C6D15">
        <w:t>Customer cohorts</w:t>
      </w:r>
    </w:p>
    <w:p w14:paraId="09080AC8" w14:textId="77777777" w:rsidR="0030472D" w:rsidRPr="003C6D15" w:rsidRDefault="00000000" w:rsidP="00BA0173">
      <w:pPr>
        <w:pStyle w:val="ListBullet"/>
      </w:pPr>
      <w:r w:rsidRPr="003C6D15">
        <w:t>Cohort size</w:t>
      </w:r>
    </w:p>
    <w:p w14:paraId="1492521B" w14:textId="77777777" w:rsidR="0030472D" w:rsidRPr="003C6D15" w:rsidRDefault="00000000" w:rsidP="00BA0173">
      <w:pPr>
        <w:pStyle w:val="ListBullet"/>
      </w:pPr>
      <w:r w:rsidRPr="003C6D15">
        <w:t>Active customers</w:t>
      </w:r>
    </w:p>
    <w:p w14:paraId="4C64992B" w14:textId="77777777" w:rsidR="0030472D" w:rsidRPr="003C6D15" w:rsidRDefault="00000000" w:rsidP="00BA0173">
      <w:pPr>
        <w:pStyle w:val="ListBullet"/>
      </w:pPr>
      <w:r w:rsidRPr="003C6D15">
        <w:t>Retention by months since acquisition</w:t>
      </w:r>
    </w:p>
    <w:p w14:paraId="4A54EBC6" w14:textId="77777777" w:rsidR="0030472D" w:rsidRPr="003C6D15" w:rsidRDefault="00000000" w:rsidP="00BA0173">
      <w:pPr>
        <w:pStyle w:val="ListBullet"/>
      </w:pPr>
      <w:r w:rsidRPr="003C6D15">
        <w:t>Retention trends</w:t>
      </w:r>
    </w:p>
    <w:p w14:paraId="36E5ED03" w14:textId="4CA54507" w:rsidR="0030472D" w:rsidRDefault="00000000" w:rsidP="00BA0173">
      <w:pPr>
        <w:pStyle w:val="ListBullet"/>
      </w:pPr>
      <w:r w:rsidRPr="003C6D15">
        <w:t xml:space="preserve">Repeat purchasing </w:t>
      </w:r>
      <w:r w:rsidR="005F5DFF" w:rsidRPr="003C6D15">
        <w:t>behavior</w:t>
      </w:r>
    </w:p>
    <w:p w14:paraId="07B558DA" w14:textId="77777777" w:rsidR="005F5DFF" w:rsidRPr="003C6D15" w:rsidRDefault="005F5DFF" w:rsidP="005F5DFF">
      <w:pPr>
        <w:pStyle w:val="ListBullet"/>
        <w:numPr>
          <w:ilvl w:val="0"/>
          <w:numId w:val="0"/>
        </w:numPr>
        <w:ind w:left="360"/>
      </w:pPr>
    </w:p>
    <w:p w14:paraId="2DC25D04" w14:textId="77777777" w:rsidR="0030472D" w:rsidRPr="005F5DFF" w:rsidRDefault="00000000" w:rsidP="00BA0173">
      <w:pPr>
        <w:pStyle w:val="Heading3"/>
        <w:rPr>
          <w:rFonts w:ascii="Aptos" w:hAnsi="Aptos"/>
          <w:color w:val="0070C0"/>
        </w:rPr>
      </w:pPr>
      <w:r w:rsidRPr="005F5DFF">
        <w:rPr>
          <w:rFonts w:ascii="Aptos" w:hAnsi="Aptos"/>
          <w:color w:val="0070C0"/>
        </w:rPr>
        <w:t>Customer Segmentation</w:t>
      </w:r>
    </w:p>
    <w:p w14:paraId="14771C87" w14:textId="77777777" w:rsidR="0030472D" w:rsidRPr="003C6D15" w:rsidRDefault="00000000" w:rsidP="00BA0173">
      <w:pPr>
        <w:pStyle w:val="ListBullet"/>
      </w:pPr>
      <w:r w:rsidRPr="003C6D15">
        <w:t>Region</w:t>
      </w:r>
    </w:p>
    <w:p w14:paraId="388E11C1" w14:textId="77777777" w:rsidR="0030472D" w:rsidRPr="003C6D15" w:rsidRDefault="00000000" w:rsidP="00BA0173">
      <w:pPr>
        <w:pStyle w:val="ListBullet"/>
      </w:pPr>
      <w:r w:rsidRPr="003C6D15">
        <w:t>Gender</w:t>
      </w:r>
    </w:p>
    <w:p w14:paraId="3D4BE11F" w14:textId="77777777" w:rsidR="0030472D" w:rsidRPr="003C6D15" w:rsidRDefault="00000000" w:rsidP="00BA0173">
      <w:pPr>
        <w:pStyle w:val="ListBullet"/>
      </w:pPr>
      <w:r w:rsidRPr="003C6D15">
        <w:t>Age band</w:t>
      </w:r>
    </w:p>
    <w:p w14:paraId="23082B18" w14:textId="77777777" w:rsidR="0030472D" w:rsidRPr="003C6D15" w:rsidRDefault="00000000" w:rsidP="00BA0173">
      <w:pPr>
        <w:pStyle w:val="ListBullet"/>
      </w:pPr>
      <w:r w:rsidRPr="003C6D15">
        <w:t>Customer status</w:t>
      </w:r>
    </w:p>
    <w:p w14:paraId="0B6A007A" w14:textId="77777777" w:rsidR="0030472D" w:rsidRPr="003C6D15" w:rsidRDefault="00000000" w:rsidP="00BA0173">
      <w:pPr>
        <w:pStyle w:val="ListBullet"/>
      </w:pPr>
      <w:r w:rsidRPr="003C6D15">
        <w:t>Revenue concentration</w:t>
      </w:r>
    </w:p>
    <w:p w14:paraId="7CA10A1B" w14:textId="6D40AC30" w:rsidR="0030472D" w:rsidRDefault="00000000" w:rsidP="00BA0173">
      <w:pPr>
        <w:pStyle w:val="ListBullet"/>
      </w:pPr>
      <w:r w:rsidRPr="003C6D15">
        <w:t>Customer value</w:t>
      </w:r>
    </w:p>
    <w:p w14:paraId="651A95D0" w14:textId="47F22773" w:rsidR="003C6D15" w:rsidRDefault="003C6D15" w:rsidP="003C6D15">
      <w:pPr>
        <w:pStyle w:val="ListBullet"/>
        <w:numPr>
          <w:ilvl w:val="0"/>
          <w:numId w:val="0"/>
        </w:numPr>
        <w:ind w:left="360"/>
      </w:pPr>
    </w:p>
    <w:p w14:paraId="2FE04D48" w14:textId="77777777" w:rsidR="003C6D15" w:rsidRPr="003C6D15" w:rsidRDefault="003C6D15" w:rsidP="003C6D15">
      <w:pPr>
        <w:pStyle w:val="ListBullet"/>
        <w:numPr>
          <w:ilvl w:val="0"/>
          <w:numId w:val="0"/>
        </w:numPr>
        <w:ind w:left="360"/>
      </w:pPr>
    </w:p>
    <w:p w14:paraId="65220F2A" w14:textId="77777777" w:rsidR="005F5DFF" w:rsidRDefault="005F5DFF">
      <w:pPr>
        <w:rPr>
          <w:rFonts w:eastAsiaTheme="majorEastAsia" w:cstheme="majorBidi"/>
          <w:b/>
          <w:bCs/>
          <w:color w:val="4F81BD" w:themeColor="accent1"/>
          <w:sz w:val="28"/>
          <w:szCs w:val="28"/>
        </w:rPr>
      </w:pPr>
      <w:r>
        <w:rPr>
          <w:sz w:val="28"/>
          <w:szCs w:val="28"/>
        </w:rPr>
        <w:br w:type="page"/>
      </w:r>
    </w:p>
    <w:p w14:paraId="19203D30" w14:textId="48B50F8A" w:rsidR="0030472D" w:rsidRPr="003C6D15" w:rsidRDefault="00A63AA6" w:rsidP="00BA0173">
      <w:pPr>
        <w:pStyle w:val="Heading2"/>
        <w:rPr>
          <w:rFonts w:ascii="Aptos" w:hAnsi="Aptos"/>
          <w:sz w:val="28"/>
          <w:szCs w:val="28"/>
        </w:rPr>
      </w:pPr>
      <w:r w:rsidRPr="003C6D15">
        <w:rPr>
          <w:rFonts w:ascii="Aptos" w:hAnsi="Aptos"/>
          <w:sz w:val="28"/>
          <w:szCs w:val="28"/>
        </w:rPr>
        <w:lastRenderedPageBreak/>
        <w:t>3</w:t>
      </w:r>
      <w:r w:rsidR="00000000" w:rsidRPr="003C6D15">
        <w:rPr>
          <w:rFonts w:ascii="Aptos" w:hAnsi="Aptos"/>
          <w:sz w:val="28"/>
          <w:szCs w:val="28"/>
        </w:rPr>
        <w:t>.4 Analytical Requirements</w:t>
      </w:r>
    </w:p>
    <w:p w14:paraId="04D80D9E" w14:textId="77777777" w:rsidR="0030472D" w:rsidRPr="003C6D15" w:rsidRDefault="00000000" w:rsidP="00BA0173">
      <w:pPr>
        <w:pStyle w:val="Heading3"/>
        <w:rPr>
          <w:rFonts w:ascii="Aptos" w:hAnsi="Aptos"/>
        </w:rPr>
      </w:pPr>
      <w:r w:rsidRPr="003C6D15">
        <w:rPr>
          <w:rFonts w:ascii="Aptos" w:hAnsi="Aptos"/>
        </w:rPr>
        <w:t>Page 1 — Growth Executive Overview</w:t>
      </w:r>
    </w:p>
    <w:p w14:paraId="6F8F1C32" w14:textId="77777777" w:rsidR="0030472D" w:rsidRPr="003C6D15" w:rsidRDefault="00000000" w:rsidP="00BA0173">
      <w:r w:rsidRPr="003C6D15">
        <w:t>Business question: Is growth healthy and efficient?</w:t>
      </w:r>
    </w:p>
    <w:p w14:paraId="60399409" w14:textId="77777777" w:rsidR="0030472D" w:rsidRPr="003C6D15" w:rsidRDefault="00000000" w:rsidP="00BA0173">
      <w:pPr>
        <w:pStyle w:val="ListBullet"/>
      </w:pPr>
      <w:r w:rsidRPr="003C6D15">
        <w:t>Revenue trend</w:t>
      </w:r>
    </w:p>
    <w:p w14:paraId="1BF11070" w14:textId="77777777" w:rsidR="0030472D" w:rsidRPr="003C6D15" w:rsidRDefault="00000000" w:rsidP="00BA0173">
      <w:pPr>
        <w:pStyle w:val="ListBullet"/>
      </w:pPr>
      <w:r w:rsidRPr="003C6D15">
        <w:t>Order trend</w:t>
      </w:r>
    </w:p>
    <w:p w14:paraId="0A105323" w14:textId="77777777" w:rsidR="0030472D" w:rsidRPr="003C6D15" w:rsidRDefault="00000000" w:rsidP="00BA0173">
      <w:pPr>
        <w:pStyle w:val="ListBullet"/>
      </w:pPr>
      <w:r w:rsidRPr="003C6D15">
        <w:t>Average Order Value</w:t>
      </w:r>
    </w:p>
    <w:p w14:paraId="2F520CE7" w14:textId="77777777" w:rsidR="0030472D" w:rsidRPr="003C6D15" w:rsidRDefault="00000000" w:rsidP="00BA0173">
      <w:pPr>
        <w:pStyle w:val="ListBullet"/>
      </w:pPr>
      <w:r w:rsidRPr="003C6D15">
        <w:t>Customer acquisition cost</w:t>
      </w:r>
    </w:p>
    <w:p w14:paraId="79C5D3AE" w14:textId="77777777" w:rsidR="0030472D" w:rsidRPr="003C6D15" w:rsidRDefault="00000000" w:rsidP="00BA0173">
      <w:pPr>
        <w:pStyle w:val="ListBullet"/>
      </w:pPr>
      <w:r w:rsidRPr="003C6D15">
        <w:t>Return on ad spend</w:t>
      </w:r>
    </w:p>
    <w:p w14:paraId="3556AB47" w14:textId="77777777" w:rsidR="0030472D" w:rsidRPr="003C6D15" w:rsidRDefault="00000000" w:rsidP="00BA0173">
      <w:pPr>
        <w:pStyle w:val="ListBullet"/>
      </w:pPr>
      <w:r w:rsidRPr="003C6D15">
        <w:t>Customer retention</w:t>
      </w:r>
    </w:p>
    <w:p w14:paraId="58F5A061" w14:textId="77777777" w:rsidR="0030472D" w:rsidRPr="003C6D15" w:rsidRDefault="00000000" w:rsidP="00BA0173">
      <w:pPr>
        <w:pStyle w:val="ListBullet"/>
      </w:pPr>
      <w:r w:rsidRPr="003C6D15">
        <w:t>Overall growth performance</w:t>
      </w:r>
    </w:p>
    <w:p w14:paraId="62167E0E" w14:textId="77777777" w:rsidR="0030472D" w:rsidRPr="003C6D15" w:rsidRDefault="00000000" w:rsidP="00BA0173">
      <w:pPr>
        <w:pStyle w:val="Heading3"/>
        <w:rPr>
          <w:rFonts w:ascii="Aptos" w:hAnsi="Aptos"/>
        </w:rPr>
      </w:pPr>
      <w:r w:rsidRPr="003C6D15">
        <w:rPr>
          <w:rFonts w:ascii="Aptos" w:hAnsi="Aptos"/>
        </w:rPr>
        <w:t>Page 2 — Channel &amp; Campaign Performance</w:t>
      </w:r>
    </w:p>
    <w:p w14:paraId="13EED09B" w14:textId="77777777" w:rsidR="0030472D" w:rsidRPr="003C6D15" w:rsidRDefault="00000000" w:rsidP="00BA0173">
      <w:r w:rsidRPr="003C6D15">
        <w:t>Business question: Which channels and campaigns should receive more or less marketing budget?</w:t>
      </w:r>
    </w:p>
    <w:p w14:paraId="4BC584E7" w14:textId="77777777" w:rsidR="0030472D" w:rsidRPr="003C6D15" w:rsidRDefault="00000000" w:rsidP="00BA0173">
      <w:pPr>
        <w:pStyle w:val="ListBullet"/>
      </w:pPr>
      <w:r w:rsidRPr="003C6D15">
        <w:t>Campaign performance matrix</w:t>
      </w:r>
    </w:p>
    <w:p w14:paraId="73886D67" w14:textId="77777777" w:rsidR="0030472D" w:rsidRPr="003C6D15" w:rsidRDefault="00000000" w:rsidP="00BA0173">
      <w:pPr>
        <w:pStyle w:val="ListBullet"/>
      </w:pPr>
      <w:r w:rsidRPr="003C6D15">
        <w:t>Channel performance</w:t>
      </w:r>
    </w:p>
    <w:p w14:paraId="53DA004D" w14:textId="77777777" w:rsidR="0030472D" w:rsidRPr="003C6D15" w:rsidRDefault="00000000" w:rsidP="00BA0173">
      <w:pPr>
        <w:pStyle w:val="ListBullet"/>
      </w:pPr>
      <w:r w:rsidRPr="003C6D15">
        <w:t>Campaign revenue</w:t>
      </w:r>
    </w:p>
    <w:p w14:paraId="6D4A7BC9" w14:textId="77777777" w:rsidR="0030472D" w:rsidRPr="003C6D15" w:rsidRDefault="00000000" w:rsidP="00BA0173">
      <w:pPr>
        <w:pStyle w:val="ListBullet"/>
      </w:pPr>
      <w:r w:rsidRPr="003C6D15">
        <w:t>Advertising spend</w:t>
      </w:r>
    </w:p>
    <w:p w14:paraId="5D7BCAD9" w14:textId="77777777" w:rsidR="0030472D" w:rsidRPr="003C6D15" w:rsidRDefault="00000000" w:rsidP="00BA0173">
      <w:pPr>
        <w:pStyle w:val="ListBullet"/>
      </w:pPr>
      <w:r w:rsidRPr="003C6D15">
        <w:t>Acquisition cost</w:t>
      </w:r>
    </w:p>
    <w:p w14:paraId="7121D859" w14:textId="77777777" w:rsidR="0030472D" w:rsidRPr="003C6D15" w:rsidRDefault="00000000" w:rsidP="00BA0173">
      <w:pPr>
        <w:pStyle w:val="ListBullet"/>
      </w:pPr>
      <w:r w:rsidRPr="003C6D15">
        <w:t>New customers</w:t>
      </w:r>
    </w:p>
    <w:p w14:paraId="3A75AF4A" w14:textId="77777777" w:rsidR="0030472D" w:rsidRPr="003C6D15" w:rsidRDefault="00000000" w:rsidP="00BA0173">
      <w:pPr>
        <w:pStyle w:val="ListBullet"/>
      </w:pPr>
      <w:r w:rsidRPr="003C6D15">
        <w:t>CAC</w:t>
      </w:r>
    </w:p>
    <w:p w14:paraId="4FD28585" w14:textId="77777777" w:rsidR="0030472D" w:rsidRPr="003C6D15" w:rsidRDefault="00000000" w:rsidP="00BA0173">
      <w:pPr>
        <w:pStyle w:val="ListBullet"/>
      </w:pPr>
      <w:r w:rsidRPr="003C6D15">
        <w:t>ROAS</w:t>
      </w:r>
    </w:p>
    <w:p w14:paraId="5A591EC6" w14:textId="77777777" w:rsidR="0030472D" w:rsidRPr="003C6D15" w:rsidRDefault="00000000" w:rsidP="00BA0173">
      <w:pPr>
        <w:pStyle w:val="ListBullet"/>
      </w:pPr>
      <w:r w:rsidRPr="003C6D15">
        <w:t>Marketing funnel performance</w:t>
      </w:r>
    </w:p>
    <w:p w14:paraId="27FE7B81" w14:textId="77777777" w:rsidR="0030472D" w:rsidRPr="003C6D15" w:rsidRDefault="00000000" w:rsidP="00BA0173">
      <w:pPr>
        <w:pStyle w:val="ListBullet"/>
      </w:pPr>
      <w:r w:rsidRPr="003C6D15">
        <w:t>Campaign comparison</w:t>
      </w:r>
    </w:p>
    <w:p w14:paraId="739FF2D2" w14:textId="75EB66A1" w:rsidR="00A63AA6" w:rsidRDefault="00000000" w:rsidP="00BA0173">
      <w:pPr>
        <w:pStyle w:val="ListBullet"/>
      </w:pPr>
      <w:r w:rsidRPr="003C6D15">
        <w:t>Budget reallocation analysis</w:t>
      </w:r>
    </w:p>
    <w:p w14:paraId="62CD2F10" w14:textId="77777777" w:rsidR="005F5DFF" w:rsidRPr="005F5DFF" w:rsidRDefault="005F5DFF" w:rsidP="005F5DFF">
      <w:pPr>
        <w:pStyle w:val="ListBullet"/>
        <w:numPr>
          <w:ilvl w:val="0"/>
          <w:numId w:val="0"/>
        </w:numPr>
        <w:ind w:left="360"/>
      </w:pPr>
    </w:p>
    <w:p w14:paraId="48E57897" w14:textId="6EFCCF0C" w:rsidR="0030472D" w:rsidRPr="003C6D15" w:rsidRDefault="00000000" w:rsidP="00BA0173">
      <w:pPr>
        <w:pStyle w:val="Heading3"/>
        <w:rPr>
          <w:rFonts w:ascii="Aptos" w:hAnsi="Aptos"/>
        </w:rPr>
      </w:pPr>
      <w:r w:rsidRPr="003C6D15">
        <w:rPr>
          <w:rFonts w:ascii="Aptos" w:hAnsi="Aptos"/>
        </w:rPr>
        <w:t>Page 3 — Customer Retention &amp; Cohorts</w:t>
      </w:r>
    </w:p>
    <w:p w14:paraId="26500908" w14:textId="77777777" w:rsidR="0030472D" w:rsidRPr="003C6D15" w:rsidRDefault="00000000" w:rsidP="00BA0173">
      <w:r w:rsidRPr="003C6D15">
        <w:t>Business question: Are newly acquired customers becoming repeat customers?</w:t>
      </w:r>
    </w:p>
    <w:p w14:paraId="67773904" w14:textId="77777777" w:rsidR="0030472D" w:rsidRPr="003C6D15" w:rsidRDefault="00000000" w:rsidP="00BA0173">
      <w:pPr>
        <w:pStyle w:val="ListBullet"/>
      </w:pPr>
      <w:r w:rsidRPr="003C6D15">
        <w:t>Cohort month</w:t>
      </w:r>
    </w:p>
    <w:p w14:paraId="63D348BC" w14:textId="77777777" w:rsidR="0030472D" w:rsidRPr="003C6D15" w:rsidRDefault="00000000" w:rsidP="00BA0173">
      <w:pPr>
        <w:pStyle w:val="ListBullet"/>
      </w:pPr>
      <w:r w:rsidRPr="003C6D15">
        <w:t>Activity month</w:t>
      </w:r>
    </w:p>
    <w:p w14:paraId="3B9A3EEC" w14:textId="77777777" w:rsidR="0030472D" w:rsidRPr="003C6D15" w:rsidRDefault="00000000" w:rsidP="00BA0173">
      <w:pPr>
        <w:pStyle w:val="ListBullet"/>
      </w:pPr>
      <w:r w:rsidRPr="003C6D15">
        <w:t>Months since acquisition</w:t>
      </w:r>
    </w:p>
    <w:p w14:paraId="276CA96B" w14:textId="77777777" w:rsidR="0030472D" w:rsidRPr="003C6D15" w:rsidRDefault="00000000" w:rsidP="00BA0173">
      <w:pPr>
        <w:pStyle w:val="ListBullet"/>
      </w:pPr>
      <w:r w:rsidRPr="003C6D15">
        <w:t>Cohort size</w:t>
      </w:r>
    </w:p>
    <w:p w14:paraId="0EAC44DE" w14:textId="77777777" w:rsidR="0030472D" w:rsidRPr="003C6D15" w:rsidRDefault="00000000" w:rsidP="00BA0173">
      <w:pPr>
        <w:pStyle w:val="ListBullet"/>
      </w:pPr>
      <w:r w:rsidRPr="003C6D15">
        <w:t>Active customers</w:t>
      </w:r>
    </w:p>
    <w:p w14:paraId="01DAA7B5" w14:textId="77777777" w:rsidR="0030472D" w:rsidRPr="003C6D15" w:rsidRDefault="00000000" w:rsidP="00BA0173">
      <w:pPr>
        <w:pStyle w:val="ListBullet"/>
      </w:pPr>
      <w:r w:rsidRPr="003C6D15">
        <w:t>Retention rate</w:t>
      </w:r>
    </w:p>
    <w:p w14:paraId="3C6080ED" w14:textId="6909FE38" w:rsidR="005F5DFF" w:rsidRDefault="00000000" w:rsidP="00BA0173">
      <w:pPr>
        <w:pStyle w:val="ListBullet"/>
      </w:pPr>
      <w:r w:rsidRPr="003C6D15">
        <w:t>Regional cohort analysis</w:t>
      </w:r>
    </w:p>
    <w:p w14:paraId="56D5F44C" w14:textId="77744D2E" w:rsidR="0030472D" w:rsidRPr="003C6D15" w:rsidRDefault="005F5DFF" w:rsidP="005F5DFF">
      <w:r>
        <w:br w:type="page"/>
      </w:r>
    </w:p>
    <w:p w14:paraId="5D3EEA73" w14:textId="77777777" w:rsidR="0030472D" w:rsidRPr="003C6D15" w:rsidRDefault="00000000" w:rsidP="00BA0173">
      <w:pPr>
        <w:pStyle w:val="Heading3"/>
        <w:rPr>
          <w:rFonts w:ascii="Aptos" w:hAnsi="Aptos"/>
        </w:rPr>
      </w:pPr>
      <w:r w:rsidRPr="003C6D15">
        <w:rPr>
          <w:rFonts w:ascii="Aptos" w:hAnsi="Aptos"/>
        </w:rPr>
        <w:lastRenderedPageBreak/>
        <w:t>Page 4 — Customer Segmentation</w:t>
      </w:r>
    </w:p>
    <w:p w14:paraId="51B53344" w14:textId="77777777" w:rsidR="0030472D" w:rsidRPr="003C6D15" w:rsidRDefault="00000000" w:rsidP="00BA0173">
      <w:r w:rsidRPr="003C6D15">
        <w:t>Business question: Where is customer value concentrated?</w:t>
      </w:r>
    </w:p>
    <w:p w14:paraId="2F7C8A5A" w14:textId="77777777" w:rsidR="0030472D" w:rsidRPr="003C6D15" w:rsidRDefault="00000000" w:rsidP="00BA0173">
      <w:pPr>
        <w:pStyle w:val="ListBullet"/>
      </w:pPr>
      <w:r w:rsidRPr="003C6D15">
        <w:t>Region</w:t>
      </w:r>
    </w:p>
    <w:p w14:paraId="57D45F95" w14:textId="77777777" w:rsidR="0030472D" w:rsidRPr="003C6D15" w:rsidRDefault="00000000" w:rsidP="00BA0173">
      <w:pPr>
        <w:pStyle w:val="ListBullet"/>
      </w:pPr>
      <w:r w:rsidRPr="003C6D15">
        <w:t>Gender</w:t>
      </w:r>
    </w:p>
    <w:p w14:paraId="0963BC83" w14:textId="77777777" w:rsidR="0030472D" w:rsidRPr="003C6D15" w:rsidRDefault="00000000" w:rsidP="00BA0173">
      <w:pPr>
        <w:pStyle w:val="ListBullet"/>
      </w:pPr>
      <w:r w:rsidRPr="003C6D15">
        <w:t>Age band</w:t>
      </w:r>
    </w:p>
    <w:p w14:paraId="524397D9" w14:textId="77777777" w:rsidR="0030472D" w:rsidRPr="003C6D15" w:rsidRDefault="00000000" w:rsidP="00BA0173">
      <w:pPr>
        <w:pStyle w:val="ListBullet"/>
      </w:pPr>
      <w:r w:rsidRPr="003C6D15">
        <w:t>Customer status</w:t>
      </w:r>
    </w:p>
    <w:p w14:paraId="06254AC2" w14:textId="77777777" w:rsidR="0030472D" w:rsidRPr="003C6D15" w:rsidRDefault="00000000" w:rsidP="00BA0173">
      <w:pPr>
        <w:pStyle w:val="ListBullet"/>
      </w:pPr>
      <w:r w:rsidRPr="003C6D15">
        <w:t>Customer count</w:t>
      </w:r>
    </w:p>
    <w:p w14:paraId="5FB1AFAB" w14:textId="77777777" w:rsidR="0030472D" w:rsidRPr="003C6D15" w:rsidRDefault="00000000" w:rsidP="00BA0173">
      <w:pPr>
        <w:pStyle w:val="ListBullet"/>
      </w:pPr>
      <w:r w:rsidRPr="003C6D15">
        <w:t>Total revenue</w:t>
      </w:r>
    </w:p>
    <w:p w14:paraId="3EAD1FFE" w14:textId="77777777" w:rsidR="0030472D" w:rsidRPr="003C6D15" w:rsidRDefault="00000000" w:rsidP="00BA0173">
      <w:pPr>
        <w:pStyle w:val="ListBullet"/>
      </w:pPr>
      <w:r w:rsidRPr="003C6D15">
        <w:t>Total orders</w:t>
      </w:r>
    </w:p>
    <w:p w14:paraId="12B12A31" w14:textId="77777777" w:rsidR="0030472D" w:rsidRPr="003C6D15" w:rsidRDefault="00000000" w:rsidP="00BA0173">
      <w:pPr>
        <w:pStyle w:val="ListBullet"/>
      </w:pPr>
      <w:r w:rsidRPr="003C6D15">
        <w:t>Revenue per customer</w:t>
      </w:r>
    </w:p>
    <w:p w14:paraId="31AC6840" w14:textId="77777777" w:rsidR="0030472D" w:rsidRPr="003C6D15" w:rsidRDefault="00000000" w:rsidP="00BA0173">
      <w:pPr>
        <w:pStyle w:val="ListBullet"/>
      </w:pPr>
      <w:r w:rsidRPr="003C6D15">
        <w:t>Average Order Value</w:t>
      </w:r>
    </w:p>
    <w:p w14:paraId="3E283FE8" w14:textId="77777777" w:rsidR="0030472D" w:rsidRPr="003C6D15" w:rsidRDefault="00000000" w:rsidP="00BA0173">
      <w:pPr>
        <w:pStyle w:val="ListBullet"/>
      </w:pPr>
      <w:r w:rsidRPr="003C6D15">
        <w:t>Repeat customer analysis</w:t>
      </w:r>
    </w:p>
    <w:p w14:paraId="3A193D3D" w14:textId="43C1C8B5" w:rsidR="0030472D" w:rsidRDefault="00000000" w:rsidP="003C6D15">
      <w:pPr>
        <w:pStyle w:val="ListBullet"/>
      </w:pPr>
      <w:r w:rsidRPr="003C6D15">
        <w:t>Segment-level revenue contribution</w:t>
      </w:r>
    </w:p>
    <w:p w14:paraId="7C3DB047" w14:textId="24D6BE67" w:rsidR="005F5DFF" w:rsidRDefault="005F5DFF" w:rsidP="005F5DFF">
      <w:pPr>
        <w:pStyle w:val="ListBullet"/>
        <w:numPr>
          <w:ilvl w:val="0"/>
          <w:numId w:val="0"/>
        </w:numPr>
        <w:ind w:left="360"/>
      </w:pPr>
    </w:p>
    <w:p w14:paraId="5D534118" w14:textId="5DF52117" w:rsidR="004E3C88" w:rsidRDefault="004E3C88" w:rsidP="005F5DFF">
      <w:pPr>
        <w:pStyle w:val="ListBullet"/>
        <w:numPr>
          <w:ilvl w:val="0"/>
          <w:numId w:val="0"/>
        </w:numPr>
        <w:ind w:left="360"/>
      </w:pPr>
    </w:p>
    <w:p w14:paraId="2003545C" w14:textId="77777777" w:rsidR="004E3C88" w:rsidRPr="003C6D15" w:rsidRDefault="004E3C88" w:rsidP="005F5DFF">
      <w:pPr>
        <w:pStyle w:val="ListBullet"/>
        <w:numPr>
          <w:ilvl w:val="0"/>
          <w:numId w:val="0"/>
        </w:numPr>
        <w:ind w:left="360"/>
      </w:pPr>
    </w:p>
    <w:p w14:paraId="754F237A" w14:textId="480291C7" w:rsidR="0030472D" w:rsidRPr="003C6D15" w:rsidRDefault="003C6D15" w:rsidP="00BA0173">
      <w:pPr>
        <w:pStyle w:val="Heading2"/>
        <w:rPr>
          <w:rFonts w:ascii="Aptos" w:hAnsi="Aptos"/>
          <w:sz w:val="28"/>
          <w:szCs w:val="28"/>
        </w:rPr>
      </w:pPr>
      <w:r w:rsidRPr="003C6D15">
        <w:rPr>
          <w:rFonts w:ascii="Aptos" w:hAnsi="Aptos"/>
          <w:sz w:val="28"/>
          <w:szCs w:val="28"/>
        </w:rPr>
        <w:t>3.5</w:t>
      </w:r>
      <w:r w:rsidR="00000000" w:rsidRPr="003C6D15">
        <w:rPr>
          <w:rFonts w:ascii="Aptos" w:hAnsi="Aptos"/>
          <w:sz w:val="28"/>
          <w:szCs w:val="28"/>
        </w:rPr>
        <w:t xml:space="preserve"> Dashboard Requirements</w:t>
      </w:r>
    </w:p>
    <w:p w14:paraId="7810E2BF" w14:textId="63C81FC9" w:rsidR="0030472D" w:rsidRPr="003C6D15" w:rsidRDefault="003C6D15" w:rsidP="00BA0173">
      <w:pPr>
        <w:pStyle w:val="ListBullet"/>
      </w:pPr>
      <w:r>
        <w:t>Monthly automated refresh</w:t>
      </w:r>
    </w:p>
    <w:p w14:paraId="3AD7BB17" w14:textId="77777777" w:rsidR="0030472D" w:rsidRPr="003C6D15" w:rsidRDefault="00000000" w:rsidP="00BA0173">
      <w:pPr>
        <w:pStyle w:val="ListBullet"/>
      </w:pPr>
      <w:r w:rsidRPr="003C6D15">
        <w:t>Consistent date filtering</w:t>
      </w:r>
    </w:p>
    <w:p w14:paraId="01312505" w14:textId="77777777" w:rsidR="0030472D" w:rsidRPr="003C6D15" w:rsidRDefault="00000000" w:rsidP="00BA0173">
      <w:pPr>
        <w:pStyle w:val="ListBullet"/>
      </w:pPr>
      <w:r w:rsidRPr="003C6D15">
        <w:t>Region filtering</w:t>
      </w:r>
    </w:p>
    <w:p w14:paraId="5565E51E" w14:textId="77777777" w:rsidR="0030472D" w:rsidRPr="003C6D15" w:rsidRDefault="00000000" w:rsidP="00BA0173">
      <w:pPr>
        <w:pStyle w:val="ListBullet"/>
      </w:pPr>
      <w:r w:rsidRPr="003C6D15">
        <w:t>Channel filtering</w:t>
      </w:r>
    </w:p>
    <w:p w14:paraId="4113817F" w14:textId="77777777" w:rsidR="0030472D" w:rsidRPr="003C6D15" w:rsidRDefault="00000000" w:rsidP="00BA0173">
      <w:pPr>
        <w:pStyle w:val="ListBullet"/>
      </w:pPr>
      <w:r w:rsidRPr="003C6D15">
        <w:t>Campaign filtering</w:t>
      </w:r>
    </w:p>
    <w:p w14:paraId="245BC306" w14:textId="77777777" w:rsidR="0030472D" w:rsidRPr="003C6D15" w:rsidRDefault="00000000" w:rsidP="00BA0173">
      <w:pPr>
        <w:pStyle w:val="ListBullet"/>
      </w:pPr>
      <w:r w:rsidRPr="003C6D15">
        <w:t>Campaign-type analysis</w:t>
      </w:r>
    </w:p>
    <w:p w14:paraId="6F558782" w14:textId="77777777" w:rsidR="0030472D" w:rsidRPr="003C6D15" w:rsidRDefault="00000000" w:rsidP="00BA0173">
      <w:pPr>
        <w:pStyle w:val="ListBullet"/>
      </w:pPr>
      <w:r w:rsidRPr="003C6D15">
        <w:t>Cohort analysis</w:t>
      </w:r>
    </w:p>
    <w:p w14:paraId="3F3C6742" w14:textId="77777777" w:rsidR="0030472D" w:rsidRPr="003C6D15" w:rsidRDefault="00000000" w:rsidP="00BA0173">
      <w:pPr>
        <w:pStyle w:val="ListBullet"/>
      </w:pPr>
      <w:r w:rsidRPr="003C6D15">
        <w:t>Customer segmentation</w:t>
      </w:r>
    </w:p>
    <w:p w14:paraId="0B523183" w14:textId="77777777" w:rsidR="0030472D" w:rsidRPr="003C6D15" w:rsidRDefault="00000000" w:rsidP="00BA0173">
      <w:pPr>
        <w:pStyle w:val="ListBullet"/>
      </w:pPr>
      <w:r w:rsidRPr="003C6D15">
        <w:t>Cross-filtering between visuals</w:t>
      </w:r>
    </w:p>
    <w:p w14:paraId="6B421C98" w14:textId="77777777" w:rsidR="0030472D" w:rsidRPr="003C6D15" w:rsidRDefault="00000000" w:rsidP="00BA0173">
      <w:pPr>
        <w:pStyle w:val="ListBullet"/>
      </w:pPr>
      <w:r w:rsidRPr="003C6D15">
        <w:t>Executive KPI cards</w:t>
      </w:r>
    </w:p>
    <w:p w14:paraId="624FE149" w14:textId="77777777" w:rsidR="0030472D" w:rsidRPr="003C6D15" w:rsidRDefault="00000000" w:rsidP="00BA0173">
      <w:pPr>
        <w:pStyle w:val="ListBullet"/>
      </w:pPr>
      <w:r w:rsidRPr="003C6D15">
        <w:t>Trend analysis</w:t>
      </w:r>
    </w:p>
    <w:p w14:paraId="2D82A748" w14:textId="77777777" w:rsidR="0030472D" w:rsidRPr="003C6D15" w:rsidRDefault="00000000" w:rsidP="00BA0173">
      <w:pPr>
        <w:pStyle w:val="ListBullet"/>
      </w:pPr>
      <w:r w:rsidRPr="003C6D15">
        <w:t>Campaign comparison</w:t>
      </w:r>
    </w:p>
    <w:p w14:paraId="08582F01" w14:textId="77777777" w:rsidR="0030472D" w:rsidRPr="003C6D15" w:rsidRDefault="00000000" w:rsidP="00BA0173">
      <w:pPr>
        <w:pStyle w:val="ListBullet"/>
      </w:pPr>
      <w:r w:rsidRPr="003C6D15">
        <w:t>Cohort retention matrix</w:t>
      </w:r>
    </w:p>
    <w:p w14:paraId="3A0FF588" w14:textId="77777777" w:rsidR="0030472D" w:rsidRPr="003C6D15" w:rsidRDefault="00000000" w:rsidP="00BA0173">
      <w:pPr>
        <w:pStyle w:val="ListBullet"/>
      </w:pPr>
      <w:r w:rsidRPr="003C6D15">
        <w:t>Segment performance analysis</w:t>
      </w:r>
    </w:p>
    <w:p w14:paraId="114B36C7" w14:textId="65A07C8A" w:rsidR="0030472D" w:rsidRDefault="00000000" w:rsidP="00BA0173">
      <w:r w:rsidRPr="003C6D15">
        <w:t>The dashboard should prioritize decision support over visual complexity.</w:t>
      </w:r>
    </w:p>
    <w:p w14:paraId="095B1BE6" w14:textId="074A08CC" w:rsidR="005F5DFF" w:rsidRPr="003C6D15" w:rsidRDefault="005F5DFF" w:rsidP="00BA0173">
      <w:r>
        <w:br w:type="page"/>
      </w:r>
    </w:p>
    <w:p w14:paraId="2EEE3C1E" w14:textId="4454FCFF" w:rsidR="0030472D" w:rsidRPr="003C6D15" w:rsidRDefault="003C6D15" w:rsidP="00BA0173">
      <w:pPr>
        <w:pStyle w:val="Heading2"/>
        <w:rPr>
          <w:rFonts w:ascii="Aptos" w:hAnsi="Aptos"/>
        </w:rPr>
      </w:pPr>
      <w:r>
        <w:rPr>
          <w:rFonts w:ascii="Aptos" w:hAnsi="Aptos"/>
        </w:rPr>
        <w:lastRenderedPageBreak/>
        <w:t>3.6</w:t>
      </w:r>
      <w:r w:rsidR="00000000" w:rsidRPr="003C6D15">
        <w:rPr>
          <w:rFonts w:ascii="Aptos" w:hAnsi="Aptos"/>
        </w:rPr>
        <w:t xml:space="preserve"> Scope Boundaries</w:t>
      </w:r>
    </w:p>
    <w:p w14:paraId="048525A4" w14:textId="77777777" w:rsidR="0030472D" w:rsidRPr="003C6D15" w:rsidRDefault="00000000" w:rsidP="00BA0173">
      <w:r w:rsidRPr="003C6D15">
        <w:t>The project is focused on growth, marketing performance, customer retention, customer segmentation, and commercial analysis.</w:t>
      </w:r>
    </w:p>
    <w:p w14:paraId="0301B6C9" w14:textId="77777777" w:rsidR="0030472D" w:rsidRPr="003C6D15" w:rsidRDefault="00000000" w:rsidP="00BA0173">
      <w:pPr>
        <w:pStyle w:val="ListBullet"/>
      </w:pPr>
      <w:r w:rsidRPr="003C6D15">
        <w:t>Inventory management — outside current scope</w:t>
      </w:r>
    </w:p>
    <w:p w14:paraId="73CDE4F4" w14:textId="77777777" w:rsidR="0030472D" w:rsidRPr="003C6D15" w:rsidRDefault="00000000" w:rsidP="00BA0173">
      <w:pPr>
        <w:pStyle w:val="ListBullet"/>
      </w:pPr>
      <w:r w:rsidRPr="003C6D15">
        <w:t>Supply-chain performance — outside current scope</w:t>
      </w:r>
    </w:p>
    <w:p w14:paraId="3CD55DBA" w14:textId="77777777" w:rsidR="0030472D" w:rsidRPr="003C6D15" w:rsidRDefault="00000000" w:rsidP="00BA0173">
      <w:pPr>
        <w:pStyle w:val="ListBullet"/>
      </w:pPr>
      <w:r w:rsidRPr="003C6D15">
        <w:t>Logistics and delivery performance — outside current scope</w:t>
      </w:r>
    </w:p>
    <w:p w14:paraId="60798781" w14:textId="77777777" w:rsidR="0030472D" w:rsidRPr="003C6D15" w:rsidRDefault="00000000" w:rsidP="00BA0173">
      <w:pPr>
        <w:pStyle w:val="ListBullet"/>
      </w:pPr>
      <w:r w:rsidRPr="003C6D15">
        <w:t>Returns and refund analytics — outside current scope</w:t>
      </w:r>
    </w:p>
    <w:p w14:paraId="31503F06" w14:textId="77777777" w:rsidR="0030472D" w:rsidRPr="003C6D15" w:rsidRDefault="00000000" w:rsidP="00BA0173">
      <w:pPr>
        <w:pStyle w:val="ListBullet"/>
      </w:pPr>
      <w:r w:rsidRPr="003C6D15">
        <w:t>Customer sentiment analysis — outside current scope</w:t>
      </w:r>
    </w:p>
    <w:p w14:paraId="6E8E96E1" w14:textId="77777777" w:rsidR="0030472D" w:rsidRPr="003C6D15" w:rsidRDefault="00000000" w:rsidP="00BA0173">
      <w:pPr>
        <w:pStyle w:val="ListBullet"/>
      </w:pPr>
      <w:r w:rsidRPr="003C6D15">
        <w:t>Competitor pricing intelligence — outside current scope</w:t>
      </w:r>
    </w:p>
    <w:p w14:paraId="6F3F1D70" w14:textId="77777777" w:rsidR="0030472D" w:rsidRPr="003C6D15" w:rsidRDefault="00000000" w:rsidP="00BA0173">
      <w:pPr>
        <w:pStyle w:val="ListBullet"/>
      </w:pPr>
      <w:r w:rsidRPr="003C6D15">
        <w:t>Website behavioural analytics — outside current scope</w:t>
      </w:r>
    </w:p>
    <w:p w14:paraId="10D10E35" w14:textId="08BD370C" w:rsidR="003C6D15" w:rsidRPr="003C6D15" w:rsidRDefault="00000000" w:rsidP="00BA0173">
      <w:pPr>
        <w:pStyle w:val="ListBullet"/>
      </w:pPr>
      <w:r w:rsidRPr="003C6D15">
        <w:t>Real-time operational monitoring — outside current scope</w:t>
      </w:r>
    </w:p>
    <w:p w14:paraId="7EBF9202" w14:textId="77777777" w:rsidR="003C6D15" w:rsidRDefault="003C6D15" w:rsidP="00BA0173">
      <w:pPr>
        <w:pStyle w:val="Heading2"/>
        <w:rPr>
          <w:rFonts w:ascii="Aptos" w:hAnsi="Aptos"/>
        </w:rPr>
      </w:pPr>
    </w:p>
    <w:p w14:paraId="712691EC" w14:textId="49559C13" w:rsidR="0030472D" w:rsidRPr="003C6D15" w:rsidRDefault="003C6D15" w:rsidP="00BA0173">
      <w:pPr>
        <w:pStyle w:val="Heading2"/>
        <w:rPr>
          <w:rFonts w:ascii="Aptos" w:hAnsi="Aptos"/>
          <w:color w:val="002060"/>
          <w:sz w:val="32"/>
          <w:szCs w:val="32"/>
        </w:rPr>
      </w:pPr>
      <w:r w:rsidRPr="003C6D15">
        <w:rPr>
          <w:rFonts w:ascii="Aptos" w:hAnsi="Aptos"/>
          <w:color w:val="002060"/>
          <w:sz w:val="32"/>
          <w:szCs w:val="32"/>
        </w:rPr>
        <w:t>4.</w:t>
      </w:r>
      <w:r w:rsidR="00000000" w:rsidRPr="003C6D15">
        <w:rPr>
          <w:rFonts w:ascii="Aptos" w:hAnsi="Aptos"/>
          <w:color w:val="002060"/>
          <w:sz w:val="32"/>
          <w:szCs w:val="32"/>
        </w:rPr>
        <w:t xml:space="preserve"> Technical Deliverables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796"/>
        <w:gridCol w:w="9220"/>
      </w:tblGrid>
      <w:tr w:rsidR="003C6D15" w:rsidRPr="003C6D15" w14:paraId="29FE7ABC" w14:textId="77777777" w:rsidTr="004E3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B8FEDF" w14:textId="77777777" w:rsidR="0030472D" w:rsidRPr="003C6D15" w:rsidRDefault="00000000" w:rsidP="003C6D15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Area</w:t>
            </w:r>
          </w:p>
        </w:tc>
        <w:tc>
          <w:tcPr>
            <w:tcW w:w="0" w:type="auto"/>
            <w:vAlign w:val="center"/>
          </w:tcPr>
          <w:p w14:paraId="27169FD5" w14:textId="77777777" w:rsidR="0030472D" w:rsidRPr="003C6D15" w:rsidRDefault="00000000" w:rsidP="003C6D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Deliverables</w:t>
            </w:r>
          </w:p>
        </w:tc>
      </w:tr>
      <w:tr w:rsidR="003C6D15" w:rsidRPr="003C6D15" w14:paraId="17114033" w14:textId="77777777" w:rsidTr="003C6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2B7354C" w14:textId="77777777" w:rsidR="0030472D" w:rsidRPr="003C6D15" w:rsidRDefault="00000000" w:rsidP="003C6D15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Data Engineering</w:t>
            </w:r>
          </w:p>
        </w:tc>
        <w:tc>
          <w:tcPr>
            <w:tcW w:w="0" w:type="auto"/>
            <w:vAlign w:val="center"/>
          </w:tcPr>
          <w:p w14:paraId="69846485" w14:textId="77777777" w:rsidR="0030472D" w:rsidRPr="003C6D15" w:rsidRDefault="00000000" w:rsidP="003C6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Python ETL pipeline, source-to-warehouse ingestion, BigQuery warehouse tables, transformation logic</w:t>
            </w:r>
          </w:p>
        </w:tc>
      </w:tr>
      <w:tr w:rsidR="003C6D15" w:rsidRPr="003C6D15" w14:paraId="6EDCB9E9" w14:textId="77777777" w:rsidTr="003C6D15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D89E00" w14:textId="77777777" w:rsidR="0030472D" w:rsidRPr="003C6D15" w:rsidRDefault="00000000" w:rsidP="003C6D15">
            <w:pPr>
              <w:rPr>
                <w:color w:val="000000" w:themeColor="text1"/>
              </w:rPr>
            </w:pPr>
            <w:proofErr w:type="spellStart"/>
            <w:r w:rsidRPr="003C6D15">
              <w:rPr>
                <w:color w:val="000000" w:themeColor="text1"/>
              </w:rPr>
              <w:t>dbt</w:t>
            </w:r>
            <w:proofErr w:type="spellEnd"/>
          </w:p>
        </w:tc>
        <w:tc>
          <w:tcPr>
            <w:tcW w:w="0" w:type="auto"/>
            <w:vAlign w:val="center"/>
          </w:tcPr>
          <w:p w14:paraId="103225B1" w14:textId="77777777" w:rsidR="0030472D" w:rsidRPr="003C6D15" w:rsidRDefault="00000000" w:rsidP="003C6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Project configuration, staging, fact, dimension and aggregate models, KPI preparation logic, model dependencies</w:t>
            </w:r>
          </w:p>
        </w:tc>
      </w:tr>
      <w:tr w:rsidR="003C6D15" w:rsidRPr="003C6D15" w14:paraId="16245273" w14:textId="77777777" w:rsidTr="003C6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D50BD8" w14:textId="77777777" w:rsidR="0030472D" w:rsidRPr="003C6D15" w:rsidRDefault="00000000" w:rsidP="003C6D15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Power BI</w:t>
            </w:r>
          </w:p>
        </w:tc>
        <w:tc>
          <w:tcPr>
            <w:tcW w:w="0" w:type="auto"/>
            <w:vAlign w:val="center"/>
          </w:tcPr>
          <w:p w14:paraId="1C341C09" w14:textId="77777777" w:rsidR="0030472D" w:rsidRPr="003C6D15" w:rsidRDefault="00000000" w:rsidP="003C6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Dimensional data model, DAX measures, interactive dashboard, executive, campaign, cohort and segmentation analysis</w:t>
            </w:r>
          </w:p>
        </w:tc>
      </w:tr>
      <w:tr w:rsidR="003C6D15" w:rsidRPr="003C6D15" w14:paraId="35E404E1" w14:textId="77777777" w:rsidTr="003C6D15">
        <w:trPr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7BBCB4" w14:textId="77777777" w:rsidR="0030472D" w:rsidRPr="003C6D15" w:rsidRDefault="00000000" w:rsidP="003C6D15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Automation</w:t>
            </w:r>
          </w:p>
        </w:tc>
        <w:tc>
          <w:tcPr>
            <w:tcW w:w="0" w:type="auto"/>
            <w:vAlign w:val="center"/>
          </w:tcPr>
          <w:p w14:paraId="4802FE56" w14:textId="77777777" w:rsidR="0030472D" w:rsidRPr="003C6D15" w:rsidRDefault="00000000" w:rsidP="003C6D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GitHub repository, GitHub Actions pipeline, automated ETL, automated dbt transformation, Power BI refresh workflow</w:t>
            </w:r>
          </w:p>
        </w:tc>
      </w:tr>
      <w:tr w:rsidR="003C6D15" w:rsidRPr="003C6D15" w14:paraId="5B8037E0" w14:textId="77777777" w:rsidTr="003C6D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79C0B33" w14:textId="77777777" w:rsidR="0030472D" w:rsidRPr="003C6D15" w:rsidRDefault="00000000" w:rsidP="003C6D15">
            <w:pPr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086666BE" w14:textId="77777777" w:rsidR="0030472D" w:rsidRPr="003C6D15" w:rsidRDefault="00000000" w:rsidP="003C6D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C6D15">
              <w:rPr>
                <w:color w:val="000000" w:themeColor="text1"/>
              </w:rPr>
              <w:t>README, architecture documentation, KPI dictionary, SOW, ETL/dbt documentation, dashboard documentation, automation documentation</w:t>
            </w:r>
          </w:p>
        </w:tc>
      </w:tr>
    </w:tbl>
    <w:p w14:paraId="60EC76B2" w14:textId="77777777" w:rsidR="0030472D" w:rsidRPr="003C6D15" w:rsidRDefault="0030472D" w:rsidP="00BA0173"/>
    <w:p w14:paraId="2BD5682B" w14:textId="77777777" w:rsidR="003C6D15" w:rsidRDefault="003C6D15" w:rsidP="00BA0173">
      <w:pPr>
        <w:pStyle w:val="Heading2"/>
        <w:rPr>
          <w:rFonts w:ascii="Aptos" w:hAnsi="Aptos"/>
        </w:rPr>
      </w:pPr>
    </w:p>
    <w:p w14:paraId="5C186461" w14:textId="77777777" w:rsidR="003C6D15" w:rsidRDefault="003C6D15">
      <w:pPr>
        <w:rPr>
          <w:rFonts w:eastAsiaTheme="majorEastAsia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E75620F" w14:textId="203E675C" w:rsidR="0030472D" w:rsidRPr="003C6D15" w:rsidRDefault="00000000" w:rsidP="00BA0173">
      <w:pPr>
        <w:pStyle w:val="Heading2"/>
        <w:rPr>
          <w:rFonts w:ascii="Aptos" w:hAnsi="Aptos"/>
          <w:color w:val="002060"/>
          <w:sz w:val="32"/>
          <w:szCs w:val="32"/>
        </w:rPr>
      </w:pPr>
      <w:r w:rsidRPr="003C6D15">
        <w:rPr>
          <w:rFonts w:ascii="Aptos" w:hAnsi="Aptos"/>
          <w:color w:val="002060"/>
          <w:sz w:val="32"/>
          <w:szCs w:val="32"/>
        </w:rPr>
        <w:lastRenderedPageBreak/>
        <w:t>5. Final Scope Statement</w:t>
      </w:r>
    </w:p>
    <w:p w14:paraId="383FB16A" w14:textId="77777777" w:rsidR="0030472D" w:rsidRPr="003C6D15" w:rsidRDefault="00000000" w:rsidP="00BA0173">
      <w:r w:rsidRPr="003C6D15">
        <w:t>The Performance KPI Dashboard is a business intelligence and commercial performance analytics solution designed to give management a consolidated view of growth, marketing efficiency, customer retention, and customer value.</w:t>
      </w:r>
    </w:p>
    <w:p w14:paraId="7E8612C9" w14:textId="77777777" w:rsidR="0030472D" w:rsidRPr="003C6D15" w:rsidRDefault="00000000" w:rsidP="00BA0173">
      <w:r w:rsidRPr="003C6D15">
        <w:t>The solution combines:</w:t>
      </w:r>
    </w:p>
    <w:p w14:paraId="788B9CB5" w14:textId="77777777" w:rsidR="0030472D" w:rsidRPr="003C6D15" w:rsidRDefault="00000000" w:rsidP="00BA0173">
      <w:pPr>
        <w:ind w:left="360"/>
      </w:pPr>
      <w:r w:rsidRPr="003C6D15">
        <w:rPr>
          <w:sz w:val="18"/>
        </w:rPr>
        <w:t>Python ETL + BigQuery + dbt + Power BI / DAX + GitHub Actions</w:t>
      </w:r>
    </w:p>
    <w:p w14:paraId="7D1A591B" w14:textId="0F98EDFB" w:rsidR="003C6D15" w:rsidRDefault="003C6D15" w:rsidP="003C6D15">
      <w:pPr>
        <w:pStyle w:val="Heading2"/>
      </w:pPr>
      <w:r>
        <w:t>Requirements Summary</w:t>
      </w:r>
    </w:p>
    <w:p w14:paraId="76D96C66" w14:textId="623E52DC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Provide a reliable executive view of revenue, orders, acquisition efficiency, marketing efficiency, and retention.</w:t>
      </w:r>
    </w:p>
    <w:p w14:paraId="0E206E2F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Provide campaign and channel performance analysis for marketing budget decisions.</w:t>
      </w:r>
    </w:p>
    <w:p w14:paraId="0D2FAE8F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Calculate acquisition cost from acquisition-focused advertising expenditure.</w:t>
      </w:r>
    </w:p>
    <w:p w14:paraId="7948613D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Calculate CAC as acquisition cost divided by new customers.</w:t>
      </w:r>
    </w:p>
    <w:p w14:paraId="68C75153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Provide cohort retention where Month 0 represents the original cohort and begins at 100%.</w:t>
      </w:r>
    </w:p>
    <w:p w14:paraId="4187DA35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Prevent future or impossible cohort months from being populated.</w:t>
      </w:r>
    </w:p>
    <w:p w14:paraId="13CB032A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Provide customer segmentation by region, gender, age band, and customer status.</w:t>
      </w:r>
    </w:p>
    <w:p w14:paraId="6E4528EA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Support regional analysis across relevant analytical areas.</w:t>
      </w:r>
    </w:p>
    <w:p w14:paraId="6E3F7DDC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Provide consistent date, region, channel, and campaign filtering.</w:t>
      </w:r>
    </w:p>
    <w:p w14:paraId="14CC4DA5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Maintain clearly defined reporting grains across daily, monthly, cohort, and segment tables.</w:t>
      </w:r>
    </w:p>
    <w:p w14:paraId="7CCB7BFE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Separate warehouse-level preparation from interactive Power BI/DAX calculations.</w:t>
      </w:r>
    </w:p>
    <w:p w14:paraId="2560C34D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Refresh the data and Power BI reporting layer through an automated workflow.</w:t>
      </w:r>
    </w:p>
    <w:p w14:paraId="0C31168D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Use documented and reproducible KPI definitions.</w:t>
      </w:r>
    </w:p>
    <w:p w14:paraId="523ACDD4" w14:textId="77777777" w:rsidR="003C6D15" w:rsidRDefault="003C6D15" w:rsidP="003C6D15">
      <w:pPr>
        <w:pStyle w:val="ListNumber"/>
        <w:numPr>
          <w:ilvl w:val="0"/>
          <w:numId w:val="12"/>
        </w:numPr>
        <w:ind w:left="630"/>
        <w:rPr>
          <w:rFonts w:hint="eastAsia"/>
        </w:rPr>
      </w:pPr>
      <w:r>
        <w:t>Support recurring management reviews and commercial decision-making.</w:t>
      </w:r>
    </w:p>
    <w:p w14:paraId="06036BF7" w14:textId="6F0710BF" w:rsidR="0030472D" w:rsidRPr="003C6D15" w:rsidRDefault="0030472D" w:rsidP="00BA0173"/>
    <w:sectPr w:rsidR="0030472D" w:rsidRPr="003C6D15" w:rsidSect="00A63F1E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4027B" w14:textId="77777777" w:rsidR="00207892" w:rsidRDefault="0020789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CB0D1A" w14:textId="77777777" w:rsidR="00207892" w:rsidRDefault="0020789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2947D" w14:textId="77777777" w:rsidR="0030472D" w:rsidRDefault="00000000">
    <w:pPr>
      <w:pStyle w:val="Footer"/>
      <w:jc w:val="center"/>
      <w:rPr>
        <w:rFonts w:hint="eastAsia"/>
      </w:rPr>
    </w:pPr>
    <w:r>
      <w:t>Performance KPI Dashboard | Stakeholder Requirements / SOW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A2640" w14:textId="77777777" w:rsidR="00207892" w:rsidRDefault="0020789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30EF0B" w14:textId="77777777" w:rsidR="00207892" w:rsidRDefault="0020789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D2241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D4323"/>
    <w:multiLevelType w:val="hybridMultilevel"/>
    <w:tmpl w:val="CFEAD1EA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4A52A5"/>
    <w:multiLevelType w:val="hybridMultilevel"/>
    <w:tmpl w:val="05864FF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E035C"/>
    <w:multiLevelType w:val="hybridMultilevel"/>
    <w:tmpl w:val="07BC379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396489">
    <w:abstractNumId w:val="8"/>
  </w:num>
  <w:num w:numId="2" w16cid:durableId="81031515">
    <w:abstractNumId w:val="6"/>
  </w:num>
  <w:num w:numId="3" w16cid:durableId="743064674">
    <w:abstractNumId w:val="5"/>
  </w:num>
  <w:num w:numId="4" w16cid:durableId="456877178">
    <w:abstractNumId w:val="4"/>
  </w:num>
  <w:num w:numId="5" w16cid:durableId="126290257">
    <w:abstractNumId w:val="7"/>
  </w:num>
  <w:num w:numId="6" w16cid:durableId="1945576239">
    <w:abstractNumId w:val="3"/>
  </w:num>
  <w:num w:numId="7" w16cid:durableId="1612665846">
    <w:abstractNumId w:val="2"/>
  </w:num>
  <w:num w:numId="8" w16cid:durableId="1146974354">
    <w:abstractNumId w:val="1"/>
  </w:num>
  <w:num w:numId="9" w16cid:durableId="963463481">
    <w:abstractNumId w:val="0"/>
  </w:num>
  <w:num w:numId="10" w16cid:durableId="1776095090">
    <w:abstractNumId w:val="11"/>
  </w:num>
  <w:num w:numId="11" w16cid:durableId="617951745">
    <w:abstractNumId w:val="10"/>
  </w:num>
  <w:num w:numId="12" w16cid:durableId="1975796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031"/>
    <w:rsid w:val="00207892"/>
    <w:rsid w:val="0029639D"/>
    <w:rsid w:val="0030472D"/>
    <w:rsid w:val="00326F90"/>
    <w:rsid w:val="003C6D15"/>
    <w:rsid w:val="004E3C88"/>
    <w:rsid w:val="005F5DFF"/>
    <w:rsid w:val="009E2026"/>
    <w:rsid w:val="00A63AA6"/>
    <w:rsid w:val="00A63F1E"/>
    <w:rsid w:val="00AA1D8D"/>
    <w:rsid w:val="00B47730"/>
    <w:rsid w:val="00BA0173"/>
    <w:rsid w:val="00C70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1BF75"/>
  <w14:defaultImageDpi w14:val="300"/>
  <w15:docId w15:val="{BC2352C8-17BE-468B-BDBD-C9FF03BC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8</Pages>
  <Words>1254</Words>
  <Characters>7148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Adams</cp:lastModifiedBy>
  <cp:revision>4</cp:revision>
  <dcterms:created xsi:type="dcterms:W3CDTF">2013-12-23T23:15:00Z</dcterms:created>
  <dcterms:modified xsi:type="dcterms:W3CDTF">2026-08-10T18:47:00Z</dcterms:modified>
  <cp:category/>
</cp:coreProperties>
</file>