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806A" w14:textId="77777777" w:rsidR="009701F1" w:rsidRPr="00A522E9" w:rsidRDefault="00A522E9">
      <w:pPr>
        <w:pStyle w:val="Titolo"/>
        <w:rPr>
          <w:lang w:val="it-IT"/>
        </w:rPr>
      </w:pPr>
      <w:r w:rsidRPr="00A522E9">
        <w:rPr>
          <w:lang w:val="it-IT"/>
        </w:rPr>
        <w:t>Data Management Plan</w:t>
      </w:r>
    </w:p>
    <w:p w14:paraId="6C3A4C1D" w14:textId="79E6C4A8" w:rsidR="009701F1" w:rsidRPr="004C7CE0" w:rsidRDefault="00A522E9">
      <w:pPr>
        <w:pStyle w:val="Titolo"/>
        <w:rPr>
          <w:lang w:val="it-IT"/>
        </w:rPr>
      </w:pPr>
      <w:r w:rsidRPr="00A522E9">
        <w:rPr>
          <w:lang w:val="it-IT"/>
        </w:rPr>
        <w:t xml:space="preserve">Consiglio Nazionale delle Ricerche - Istituto </w:t>
      </w:r>
      <w:r w:rsidR="004C7CE0">
        <w:rPr>
          <w:lang w:val="it-IT"/>
        </w:rPr>
        <w:t>di Struttura</w:t>
      </w:r>
      <w:r w:rsidRPr="00A522E9">
        <w:rPr>
          <w:lang w:val="it-IT"/>
        </w:rPr>
        <w:t xml:space="preserve"> de</w:t>
      </w:r>
      <w:r w:rsidR="004C7CE0">
        <w:rPr>
          <w:lang w:val="it-IT"/>
        </w:rPr>
        <w:t>lla</w:t>
      </w:r>
      <w:r w:rsidRPr="00A522E9">
        <w:rPr>
          <w:lang w:val="it-IT"/>
        </w:rPr>
        <w:t xml:space="preserve"> </w:t>
      </w:r>
      <w:r w:rsidR="004C7CE0">
        <w:rPr>
          <w:lang w:val="it-IT"/>
        </w:rPr>
        <w:t>M</w:t>
      </w:r>
      <w:r w:rsidRPr="00A522E9">
        <w:rPr>
          <w:lang w:val="it-IT"/>
        </w:rPr>
        <w:t xml:space="preserve">ateria - </w:t>
      </w:r>
      <w:r w:rsidR="004C7CE0">
        <w:rPr>
          <w:lang w:val="it-IT"/>
        </w:rPr>
        <w:t>Roma</w:t>
      </w:r>
    </w:p>
    <w:p w14:paraId="1386DF16" w14:textId="77777777" w:rsidR="009701F1" w:rsidRPr="004C7CE0" w:rsidRDefault="00A522E9">
      <w:pPr>
        <w:rPr>
          <w:lang w:val="it-IT"/>
        </w:rPr>
      </w:pPr>
      <w:r w:rsidRPr="004C7CE0">
        <w:rPr>
          <w:lang w:val="it-IT"/>
        </w:rPr>
        <w:t xml:space="preserve">      </w:t>
      </w:r>
    </w:p>
    <w:p w14:paraId="38290DDC" w14:textId="3960E382" w:rsidR="009701F1" w:rsidRDefault="00A522E9">
      <w:r>
        <w:t>Created at: 2025-0</w:t>
      </w:r>
      <w:r w:rsidR="00564ACF">
        <w:t>2</w:t>
      </w:r>
      <w:r>
        <w:t>-2</w:t>
      </w:r>
      <w:r w:rsidR="00564ACF">
        <w:t>5</w:t>
      </w:r>
    </w:p>
    <w:p w14:paraId="1A05739C" w14:textId="09FC5D14" w:rsidR="009701F1" w:rsidRDefault="00A522E9">
      <w:r>
        <w:t>Last modified at: 2025-0</w:t>
      </w:r>
      <w:r w:rsidR="00564ACF">
        <w:t>2</w:t>
      </w:r>
      <w:r>
        <w:t>-2</w:t>
      </w:r>
      <w:r w:rsidR="00564ACF">
        <w:t>5</w:t>
      </w:r>
      <w:r>
        <w:t xml:space="preserve"> </w:t>
      </w:r>
    </w:p>
    <w:p w14:paraId="5E30F479" w14:textId="77777777" w:rsidR="009701F1" w:rsidRDefault="00A522E9">
      <w:r>
        <w:t>Version: v0</w:t>
      </w:r>
    </w:p>
    <w:p w14:paraId="171FA6C4" w14:textId="77777777" w:rsidR="009701F1" w:rsidRDefault="00A522E9">
      <w:r>
        <w:t>Partially based on: D1.2 NFFA-DI Data Management Plan First Release</w:t>
      </w:r>
    </w:p>
    <w:p w14:paraId="344D7AC1" w14:textId="671DD516" w:rsidR="009701F1" w:rsidRDefault="004C7CE0">
      <w:pPr>
        <w:pStyle w:val="Titolo1"/>
      </w:pPr>
      <w:r>
        <w:t>I Administrative</w:t>
      </w:r>
      <w:r w:rsidR="00A522E9">
        <w:t xml:space="preserve"> Information</w:t>
      </w:r>
    </w:p>
    <w:p w14:paraId="1B6B17E1" w14:textId="77777777" w:rsidR="009701F1" w:rsidRDefault="00A522E9">
      <w:pPr>
        <w:pStyle w:val="Titolo2"/>
      </w:pPr>
      <w:r>
        <w:t>1.   Installation Information</w:t>
      </w:r>
    </w:p>
    <w:p w14:paraId="767FDD70" w14:textId="77777777" w:rsidR="009701F1" w:rsidRPr="007D4522" w:rsidRDefault="00A522E9">
      <w:pPr>
        <w:pStyle w:val="Titolo3"/>
      </w:pPr>
      <w:r w:rsidRPr="007D4522">
        <w:t>A)   Institution Name</w:t>
      </w:r>
    </w:p>
    <w:p w14:paraId="225F1590" w14:textId="3CA0D466" w:rsidR="009701F1" w:rsidRPr="00A522E9" w:rsidRDefault="00A522E9">
      <w:pPr>
        <w:rPr>
          <w:lang w:val="it-IT"/>
        </w:rPr>
      </w:pPr>
      <w:r w:rsidRPr="00A522E9">
        <w:rPr>
          <w:lang w:val="it-IT"/>
        </w:rPr>
        <w:t xml:space="preserve">Consiglio Nazionale delle Ricerche - Istituto </w:t>
      </w:r>
      <w:r w:rsidR="004C7CE0">
        <w:rPr>
          <w:lang w:val="it-IT"/>
        </w:rPr>
        <w:t>di Struttura della Materia</w:t>
      </w:r>
      <w:r w:rsidRPr="00A522E9">
        <w:rPr>
          <w:lang w:val="it-IT"/>
        </w:rPr>
        <w:t xml:space="preserve"> - </w:t>
      </w:r>
      <w:r w:rsidR="004C7CE0">
        <w:rPr>
          <w:lang w:val="it-IT"/>
        </w:rPr>
        <w:t>Roma</w:t>
      </w:r>
    </w:p>
    <w:p w14:paraId="34CB032A" w14:textId="77777777" w:rsidR="009701F1" w:rsidRDefault="00A522E9">
      <w:pPr>
        <w:pStyle w:val="Titolo3"/>
      </w:pPr>
      <w:r>
        <w:t>B)   Institution Site</w:t>
      </w:r>
    </w:p>
    <w:p w14:paraId="6B453188" w14:textId="2F993783" w:rsidR="009701F1" w:rsidRDefault="004C7CE0">
      <w:r>
        <w:t xml:space="preserve">Roma </w:t>
      </w:r>
    </w:p>
    <w:p w14:paraId="588A0EFD" w14:textId="77777777" w:rsidR="009701F1" w:rsidRDefault="00A522E9">
      <w:pPr>
        <w:pStyle w:val="Titolo3"/>
      </w:pPr>
      <w:r>
        <w:t>C)   Facility Type</w:t>
      </w:r>
    </w:p>
    <w:p w14:paraId="436DDEFF" w14:textId="538929CB" w:rsidR="009701F1" w:rsidRDefault="00A522E9">
      <w:r>
        <w:t xml:space="preserve">Laboratory </w:t>
      </w:r>
    </w:p>
    <w:p w14:paraId="6910A35E" w14:textId="77777777" w:rsidR="009701F1" w:rsidRDefault="00A522E9">
      <w:pPr>
        <w:pStyle w:val="Titolo3"/>
      </w:pPr>
      <w:r>
        <w:t>D)   Kind of Installation</w:t>
      </w:r>
    </w:p>
    <w:p w14:paraId="3E5838F8" w14:textId="77777777" w:rsidR="009701F1" w:rsidRDefault="00A522E9">
      <w:r>
        <w:t>Advanced Characterization and Fine Analysis</w:t>
      </w:r>
    </w:p>
    <w:p w14:paraId="598E6A8B" w14:textId="77777777" w:rsidR="009701F1" w:rsidRPr="007D4522" w:rsidRDefault="00A522E9">
      <w:pPr>
        <w:pStyle w:val="Titolo2"/>
        <w:rPr>
          <w:lang w:val="it-IT"/>
        </w:rPr>
      </w:pPr>
      <w:r w:rsidRPr="007D4522">
        <w:rPr>
          <w:lang w:val="it-IT"/>
        </w:rPr>
        <w:t xml:space="preserve">2.   </w:t>
      </w:r>
      <w:proofErr w:type="spellStart"/>
      <w:r w:rsidRPr="007D4522">
        <w:rPr>
          <w:lang w:val="it-IT"/>
        </w:rPr>
        <w:t>Contacts</w:t>
      </w:r>
      <w:proofErr w:type="spellEnd"/>
    </w:p>
    <w:p w14:paraId="479A3847" w14:textId="77777777" w:rsidR="009701F1" w:rsidRPr="004C7CE0" w:rsidRDefault="00A522E9">
      <w:pPr>
        <w:pStyle w:val="Titolo3"/>
        <w:rPr>
          <w:lang w:val="it-IT"/>
        </w:rPr>
      </w:pPr>
      <w:r w:rsidRPr="004C7CE0">
        <w:rPr>
          <w:lang w:val="it-IT"/>
        </w:rPr>
        <w:t xml:space="preserve">A)   </w:t>
      </w:r>
      <w:proofErr w:type="spellStart"/>
      <w:r w:rsidRPr="004C7CE0">
        <w:rPr>
          <w:lang w:val="it-IT"/>
        </w:rPr>
        <w:t>Instrument</w:t>
      </w:r>
      <w:proofErr w:type="spellEnd"/>
      <w:r w:rsidRPr="004C7CE0">
        <w:rPr>
          <w:lang w:val="it-IT"/>
        </w:rPr>
        <w:t xml:space="preserve"> Scientist Name</w:t>
      </w:r>
    </w:p>
    <w:p w14:paraId="026DD736" w14:textId="4B8A1838" w:rsidR="009701F1" w:rsidRPr="004C7CE0" w:rsidRDefault="004C7CE0">
      <w:pPr>
        <w:rPr>
          <w:lang w:val="it-IT"/>
        </w:rPr>
      </w:pPr>
      <w:r w:rsidRPr="004C7CE0">
        <w:rPr>
          <w:lang w:val="it-IT"/>
        </w:rPr>
        <w:t>Daniele Catone, Francesco Toschi, G</w:t>
      </w:r>
      <w:r>
        <w:rPr>
          <w:lang w:val="it-IT"/>
        </w:rPr>
        <w:t>iuseppe Ammirati</w:t>
      </w:r>
    </w:p>
    <w:p w14:paraId="4AE5D6CF" w14:textId="77777777" w:rsidR="009701F1" w:rsidRDefault="00A522E9">
      <w:pPr>
        <w:pStyle w:val="Titolo3"/>
      </w:pPr>
      <w:r>
        <w:t>B)   Instrument Scientist Email</w:t>
      </w:r>
    </w:p>
    <w:p w14:paraId="6E6E92C6" w14:textId="050E4234" w:rsidR="009701F1" w:rsidRPr="004C7CE0" w:rsidRDefault="004C7CE0">
      <w:r w:rsidRPr="007D4522">
        <w:t>daniele.catone@cnr.it</w:t>
      </w:r>
      <w:r w:rsidRPr="004C7CE0">
        <w:t xml:space="preserve">, </w:t>
      </w:r>
      <w:r w:rsidRPr="007D4522">
        <w:t>francesco.toschi@cnr.it</w:t>
      </w:r>
      <w:r w:rsidRPr="004C7CE0">
        <w:t xml:space="preserve">, </w:t>
      </w:r>
      <w:r>
        <w:rPr>
          <w:rStyle w:val="normaltextrun"/>
          <w:rFonts w:ascii="Cambria" w:hAnsi="Cambria"/>
          <w:color w:val="000000"/>
          <w:shd w:val="clear" w:color="auto" w:fill="FFFFFF"/>
        </w:rPr>
        <w:t>giuseppe.ammirati@artov.</w:t>
      </w:r>
      <w:r>
        <w:rPr>
          <w:rStyle w:val="findhit"/>
          <w:rFonts w:ascii="Cambria" w:hAnsi="Cambria"/>
          <w:color w:val="000000"/>
        </w:rPr>
        <w:t>ism</w:t>
      </w:r>
      <w:r>
        <w:rPr>
          <w:rStyle w:val="normaltextrun"/>
          <w:rFonts w:ascii="Cambria" w:hAnsi="Cambria"/>
          <w:color w:val="000000"/>
          <w:shd w:val="clear" w:color="auto" w:fill="FFFFFF"/>
        </w:rPr>
        <w:t>.cnr.it</w:t>
      </w:r>
    </w:p>
    <w:p w14:paraId="2301A307" w14:textId="77777777" w:rsidR="009701F1" w:rsidRPr="007D4522" w:rsidRDefault="00A522E9">
      <w:pPr>
        <w:pStyle w:val="Titolo3"/>
        <w:rPr>
          <w:lang w:val="it-IT"/>
        </w:rPr>
      </w:pPr>
      <w:r w:rsidRPr="007D4522">
        <w:rPr>
          <w:lang w:val="it-IT"/>
        </w:rPr>
        <w:t>C)   Data Curator Name</w:t>
      </w:r>
    </w:p>
    <w:p w14:paraId="10D80901" w14:textId="1C5F38E4" w:rsidR="009701F1" w:rsidRPr="004C7CE0" w:rsidRDefault="004C7CE0">
      <w:pPr>
        <w:rPr>
          <w:lang w:val="it-IT"/>
        </w:rPr>
      </w:pPr>
      <w:r w:rsidRPr="004C7CE0">
        <w:rPr>
          <w:lang w:val="it-IT"/>
        </w:rPr>
        <w:t>Stefano Turchini</w:t>
      </w:r>
    </w:p>
    <w:p w14:paraId="4ADE2D73" w14:textId="64BDB6F3" w:rsidR="009701F1" w:rsidRDefault="00A522E9">
      <w:pPr>
        <w:pStyle w:val="Titolo3"/>
        <w:rPr>
          <w:lang w:val="it-IT"/>
        </w:rPr>
      </w:pPr>
      <w:r w:rsidRPr="004C7CE0">
        <w:rPr>
          <w:lang w:val="it-IT"/>
        </w:rPr>
        <w:lastRenderedPageBreak/>
        <w:t xml:space="preserve">D)   Data Curator </w:t>
      </w:r>
      <w:r w:rsidR="004C7CE0" w:rsidRPr="004C7CE0">
        <w:rPr>
          <w:lang w:val="it-IT"/>
        </w:rPr>
        <w:t>E-mail</w:t>
      </w:r>
    </w:p>
    <w:p w14:paraId="3FB41B4F" w14:textId="4B71B56F" w:rsidR="004C7CE0" w:rsidRPr="007D4522" w:rsidRDefault="004C7CE0" w:rsidP="004C7CE0">
      <w:pPr>
        <w:rPr>
          <w:lang w:val="it-IT"/>
        </w:rPr>
      </w:pPr>
      <w:r w:rsidRPr="007D4522">
        <w:rPr>
          <w:rStyle w:val="normaltextrun"/>
          <w:rFonts w:ascii="Cambria" w:hAnsi="Cambria"/>
          <w:color w:val="000000"/>
          <w:shd w:val="clear" w:color="auto" w:fill="FFFFFF"/>
          <w:lang w:val="it-IT"/>
        </w:rPr>
        <w:t>stefano.turchini@</w:t>
      </w:r>
      <w:r w:rsidRPr="007D4522">
        <w:rPr>
          <w:rStyle w:val="findhit"/>
          <w:rFonts w:ascii="Cambria" w:hAnsi="Cambria"/>
          <w:color w:val="000000"/>
          <w:lang w:val="it-IT"/>
        </w:rPr>
        <w:t>ism</w:t>
      </w:r>
      <w:r w:rsidRPr="007D4522">
        <w:rPr>
          <w:rStyle w:val="normaltextrun"/>
          <w:rFonts w:ascii="Cambria" w:hAnsi="Cambria"/>
          <w:color w:val="000000"/>
          <w:shd w:val="clear" w:color="auto" w:fill="FFFFFF"/>
          <w:lang w:val="it-IT"/>
        </w:rPr>
        <w:t>.cnr.it</w:t>
      </w:r>
    </w:p>
    <w:p w14:paraId="500B275C" w14:textId="2A89D979" w:rsidR="009701F1" w:rsidRDefault="00A522E9">
      <w:pPr>
        <w:pStyle w:val="Titolo1"/>
      </w:pPr>
      <w:r>
        <w:t>II Technical and Scientific Information</w:t>
      </w:r>
    </w:p>
    <w:p w14:paraId="56F1E556" w14:textId="77777777" w:rsidR="009701F1" w:rsidRDefault="00A522E9">
      <w:pPr>
        <w:pStyle w:val="Titolo2"/>
      </w:pPr>
      <w:r>
        <w:t>1.   Technique Information</w:t>
      </w:r>
    </w:p>
    <w:p w14:paraId="18F80A2F" w14:textId="77777777" w:rsidR="009701F1" w:rsidRDefault="00A522E9">
      <w:pPr>
        <w:pStyle w:val="Titolo3"/>
      </w:pPr>
      <w:r>
        <w:t>A)   Technique</w:t>
      </w:r>
    </w:p>
    <w:p w14:paraId="7EAB5CCD" w14:textId="7B2F44B9" w:rsidR="009701F1" w:rsidRDefault="004C7CE0">
      <w:r>
        <w:t>Optical luminescence</w:t>
      </w:r>
    </w:p>
    <w:p w14:paraId="0F14195D" w14:textId="77777777" w:rsidR="009701F1" w:rsidRDefault="00A522E9">
      <w:pPr>
        <w:pStyle w:val="Titolo3"/>
      </w:pPr>
      <w:r>
        <w:t>B)   Family Technique</w:t>
      </w:r>
    </w:p>
    <w:p w14:paraId="111DC60D" w14:textId="136489C4" w:rsidR="009701F1" w:rsidRDefault="004C7CE0">
      <w:r>
        <w:t>Spectroscopic</w:t>
      </w:r>
      <w:r w:rsidR="00A522E9">
        <w:t xml:space="preserve"> </w:t>
      </w:r>
      <w:r w:rsidR="0089792F">
        <w:t>characterization</w:t>
      </w:r>
    </w:p>
    <w:p w14:paraId="3E439C37" w14:textId="77777777" w:rsidR="009701F1" w:rsidRDefault="00A522E9">
      <w:pPr>
        <w:pStyle w:val="Titolo3"/>
      </w:pPr>
      <w:r>
        <w:t>C)   Ancillary Technique</w:t>
      </w:r>
    </w:p>
    <w:p w14:paraId="42CCCC5D" w14:textId="5AB314C2" w:rsidR="009701F1" w:rsidRDefault="0034328F">
      <w:r>
        <w:t>Temperature – dependent photoluminescence spectroscopy</w:t>
      </w:r>
      <w:r w:rsidR="00707848">
        <w:t>, time-dependent photoluminescence spectroscopy</w:t>
      </w:r>
    </w:p>
    <w:p w14:paraId="45C8D238" w14:textId="77777777" w:rsidR="009701F1" w:rsidRDefault="00A522E9">
      <w:pPr>
        <w:pStyle w:val="Titolo3"/>
      </w:pPr>
      <w:r>
        <w:t>D)   Sample</w:t>
      </w:r>
    </w:p>
    <w:p w14:paraId="73792830" w14:textId="729897D9" w:rsidR="0053550D" w:rsidRPr="0053550D" w:rsidRDefault="00707848" w:rsidP="0053550D">
      <w:r w:rsidRPr="00707848">
        <w:t>The sample can be mounted in air and in a high vacuum cryostat at 10 – 400 K variable temperature</w:t>
      </w:r>
      <w:r>
        <w:t>.</w:t>
      </w:r>
    </w:p>
    <w:p w14:paraId="533AD5D1" w14:textId="573B28B3" w:rsidR="009701F1" w:rsidRDefault="00A522E9">
      <w:pPr>
        <w:pStyle w:val="Titolo3"/>
      </w:pPr>
      <w:r>
        <w:t>E)   Environment</w:t>
      </w:r>
      <w:r w:rsidR="00707848">
        <w:br/>
      </w:r>
      <w:r w:rsidR="00707848" w:rsidRPr="00707848">
        <w:rPr>
          <w:rFonts w:asciiTheme="minorHAnsi" w:hAnsiTheme="minorHAnsi"/>
          <w:b w:val="0"/>
          <w:bCs w:val="0"/>
          <w:color w:val="000000" w:themeColor="text1"/>
        </w:rPr>
        <w:t>The samples can be measured at atmospheric pressure or at a pressure of 10</w:t>
      </w:r>
      <w:r w:rsidR="00707848" w:rsidRPr="00707848">
        <w:rPr>
          <w:rFonts w:asciiTheme="minorHAnsi" w:hAnsiTheme="minorHAnsi"/>
          <w:b w:val="0"/>
          <w:bCs w:val="0"/>
          <w:color w:val="000000" w:themeColor="text1"/>
          <w:vertAlign w:val="superscript"/>
        </w:rPr>
        <w:t>-5</w:t>
      </w:r>
      <w:r w:rsidR="00707848">
        <w:rPr>
          <w:rFonts w:asciiTheme="minorHAnsi" w:hAnsiTheme="minorHAnsi"/>
          <w:b w:val="0"/>
          <w:bCs w:val="0"/>
          <w:color w:val="000000" w:themeColor="text1"/>
        </w:rPr>
        <w:t xml:space="preserve"> </w:t>
      </w:r>
      <w:r w:rsidR="00707848" w:rsidRPr="00707848">
        <w:rPr>
          <w:rFonts w:asciiTheme="minorHAnsi" w:hAnsiTheme="minorHAnsi"/>
          <w:b w:val="0"/>
          <w:bCs w:val="0"/>
          <w:color w:val="000000" w:themeColor="text1"/>
        </w:rPr>
        <w:t>mbar</w:t>
      </w:r>
    </w:p>
    <w:p w14:paraId="13299336" w14:textId="7CAF59BF" w:rsidR="009701F1" w:rsidRDefault="009701F1"/>
    <w:p w14:paraId="3D0141C1" w14:textId="77777777" w:rsidR="009701F1" w:rsidRDefault="00A522E9">
      <w:pPr>
        <w:pStyle w:val="Titolo2"/>
      </w:pPr>
      <w:r>
        <w:t>2.   Instrument Information</w:t>
      </w:r>
    </w:p>
    <w:p w14:paraId="7444595C" w14:textId="77777777" w:rsidR="009701F1" w:rsidRDefault="00A522E9">
      <w:pPr>
        <w:pStyle w:val="Titolo3"/>
      </w:pPr>
      <w:r>
        <w:t>A)   Instrument or Laboratory Name</w:t>
      </w:r>
    </w:p>
    <w:p w14:paraId="7D250CDD" w14:textId="2C7915DD" w:rsidR="009701F1" w:rsidRDefault="00A522E9">
      <w:r>
        <w:t>I</w:t>
      </w:r>
      <w:r w:rsidR="004C7CE0">
        <w:t>SM Roma – Photoluminescence Spectrometer</w:t>
      </w:r>
    </w:p>
    <w:p w14:paraId="116B709A" w14:textId="77777777" w:rsidR="009701F1" w:rsidRDefault="00A522E9">
      <w:pPr>
        <w:pStyle w:val="Titolo3"/>
      </w:pPr>
      <w:r>
        <w:t>B)   Manufacturer and Model</w:t>
      </w:r>
    </w:p>
    <w:p w14:paraId="44BDD366" w14:textId="1C1EF9FA" w:rsidR="0089792F" w:rsidRPr="0089792F" w:rsidRDefault="0089792F" w:rsidP="0089792F">
      <w:r>
        <w:t xml:space="preserve">Horiba </w:t>
      </w:r>
      <w:r w:rsidR="007B0BC7">
        <w:t xml:space="preserve">Jobin Yvon </w:t>
      </w:r>
      <w:r w:rsidR="0008382A">
        <w:t>monochromator</w:t>
      </w:r>
    </w:p>
    <w:p w14:paraId="549D4852" w14:textId="77777777" w:rsidR="009701F1" w:rsidRDefault="00A522E9">
      <w:pPr>
        <w:pStyle w:val="Titolo3"/>
      </w:pPr>
      <w:r>
        <w:t>C)   Applications</w:t>
      </w:r>
    </w:p>
    <w:p w14:paraId="237C290F" w14:textId="1960851F" w:rsidR="002B4B73" w:rsidRPr="002B4B73" w:rsidRDefault="002B4B73" w:rsidP="002B4B73">
      <w:r>
        <w:t>Photoluminescence spectroscopy is a technique used to characterise the optoelectronic properties of materials. Its typical applications include determining the band gap, detecting impurity levels and defects, analyzing recombination mechanisms, and determining molecular structure and crystallinity.</w:t>
      </w:r>
    </w:p>
    <w:p w14:paraId="75D8DD3E" w14:textId="77777777" w:rsidR="009701F1" w:rsidRDefault="00A522E9">
      <w:pPr>
        <w:pStyle w:val="Titolo3"/>
      </w:pPr>
      <w:r>
        <w:t>D)   Source</w:t>
      </w:r>
    </w:p>
    <w:p w14:paraId="1BAC7E73" w14:textId="5BAF7BBC" w:rsidR="009701F1" w:rsidRDefault="0053550D">
      <w:r>
        <w:t xml:space="preserve">Laser </w:t>
      </w:r>
      <w:r w:rsidR="00707848">
        <w:t>diodes</w:t>
      </w:r>
    </w:p>
    <w:p w14:paraId="437BBD0C" w14:textId="77777777" w:rsidR="009701F1" w:rsidRDefault="00A522E9">
      <w:pPr>
        <w:pStyle w:val="Titolo3"/>
      </w:pPr>
      <w:r>
        <w:t>E)   Detection</w:t>
      </w:r>
    </w:p>
    <w:p w14:paraId="40AFF098" w14:textId="1C11E6C4" w:rsidR="00BF6FE5" w:rsidRPr="00BF6FE5" w:rsidRDefault="00BF6FE5" w:rsidP="00BF6FE5">
      <w:r>
        <w:t xml:space="preserve"> </w:t>
      </w:r>
      <w:r w:rsidRPr="00BF6FE5">
        <w:t>The PL is detected in the wavelength range of 400-1000 nm (CW and 80 MHz)</w:t>
      </w:r>
    </w:p>
    <w:p w14:paraId="73E0DE89" w14:textId="77777777" w:rsidR="009701F1" w:rsidRDefault="00A522E9">
      <w:pPr>
        <w:pStyle w:val="Titolo3"/>
      </w:pPr>
      <w:r>
        <w:lastRenderedPageBreak/>
        <w:t>F)   Overall Energy Resolution</w:t>
      </w:r>
    </w:p>
    <w:p w14:paraId="620333E6" w14:textId="3A598318" w:rsidR="00707848" w:rsidRPr="00707848" w:rsidRDefault="00707848" w:rsidP="00707848">
      <w:r w:rsidRPr="00707848">
        <w:t xml:space="preserve">405 nm CW laser to perform steady-state photoluminescence, 405 and 635 nm, pulse duration 12 </w:t>
      </w:r>
      <w:proofErr w:type="spellStart"/>
      <w:r w:rsidRPr="00707848">
        <w:t>ps</w:t>
      </w:r>
      <w:proofErr w:type="spellEnd"/>
      <w:r w:rsidRPr="00707848">
        <w:t>, up to 100 kHz to perform time resolved photoluminescence.</w:t>
      </w:r>
    </w:p>
    <w:p w14:paraId="103ACE17" w14:textId="77777777" w:rsidR="009701F1" w:rsidRDefault="00A522E9">
      <w:pPr>
        <w:pStyle w:val="Titolo3"/>
      </w:pPr>
      <w:r>
        <w:t>G)   Overall Spatial Resolution</w:t>
      </w:r>
    </w:p>
    <w:p w14:paraId="4E749FEB" w14:textId="17BAC5FD" w:rsidR="00707848" w:rsidRPr="00707848" w:rsidRDefault="00707848" w:rsidP="00707848">
      <w:pPr>
        <w:spacing w:after="0" w:line="240" w:lineRule="auto"/>
        <w:rPr>
          <w:rFonts w:eastAsia="Times New Roman" w:cs="Times New Roman"/>
          <w:color w:val="000000"/>
          <w:lang w:eastAsia="it-IT"/>
        </w:rPr>
      </w:pPr>
      <w:r w:rsidRPr="00707848">
        <w:rPr>
          <w:rFonts w:eastAsia="Times New Roman" w:cs="Times New Roman"/>
          <w:color w:val="000000"/>
          <w:lang w:eastAsia="it-IT"/>
        </w:rPr>
        <w:t xml:space="preserve">Laser spot size on the sample: 100 </w:t>
      </w:r>
      <w:r>
        <w:sym w:font="Symbol" w:char="F06D"/>
      </w:r>
      <w:r w:rsidRPr="00707848">
        <w:rPr>
          <w:rFonts w:eastAsia="Times New Roman" w:cs="Times New Roman"/>
          <w:color w:val="000000"/>
          <w:lang w:eastAsia="it-IT"/>
        </w:rPr>
        <w:t>m</w:t>
      </w:r>
      <w:r>
        <w:rPr>
          <w:rFonts w:eastAsia="Times New Roman" w:cs="Times New Roman"/>
          <w:color w:val="000000"/>
          <w:lang w:eastAsia="it-IT"/>
        </w:rPr>
        <w:t>.</w:t>
      </w:r>
    </w:p>
    <w:p w14:paraId="2EF255C0" w14:textId="77777777" w:rsidR="009701F1" w:rsidRDefault="00A522E9">
      <w:pPr>
        <w:pStyle w:val="Titolo3"/>
      </w:pPr>
      <w:r>
        <w:t>H)   Scanning Positioning</w:t>
      </w:r>
    </w:p>
    <w:p w14:paraId="21D08251" w14:textId="77777777" w:rsidR="009701F1" w:rsidRDefault="00A522E9">
      <w:r>
        <w:t>nan</w:t>
      </w:r>
    </w:p>
    <w:p w14:paraId="57240F8D" w14:textId="77777777" w:rsidR="009701F1" w:rsidRDefault="00A522E9">
      <w:pPr>
        <w:pStyle w:val="Titolo3"/>
      </w:pPr>
      <w:r>
        <w:t>I)   Monitors</w:t>
      </w:r>
    </w:p>
    <w:p w14:paraId="1D7581EC" w14:textId="77777777" w:rsidR="009701F1" w:rsidRDefault="00A522E9">
      <w:r>
        <w:t>nan</w:t>
      </w:r>
    </w:p>
    <w:p w14:paraId="4005EB37" w14:textId="77777777" w:rsidR="009701F1" w:rsidRDefault="00A522E9">
      <w:pPr>
        <w:pStyle w:val="Titolo3"/>
      </w:pPr>
      <w:r>
        <w:t>J)   Interoperability Features</w:t>
      </w:r>
    </w:p>
    <w:p w14:paraId="3E1D6476" w14:textId="77777777" w:rsidR="009701F1" w:rsidRDefault="00A522E9">
      <w:r>
        <w:t>nan</w:t>
      </w:r>
    </w:p>
    <w:p w14:paraId="08A3E7A6" w14:textId="77777777" w:rsidR="009701F1" w:rsidRDefault="00A522E9">
      <w:pPr>
        <w:pStyle w:val="Titolo3"/>
      </w:pPr>
      <w:r>
        <w:t>K)   Additional Tools</w:t>
      </w:r>
    </w:p>
    <w:p w14:paraId="12FA8A8C" w14:textId="7E7B02A0" w:rsidR="009701F1" w:rsidRDefault="0053550D">
      <w:r>
        <w:t>Cryostat</w:t>
      </w:r>
    </w:p>
    <w:p w14:paraId="30A1DC06" w14:textId="77777777" w:rsidR="009701F1" w:rsidRDefault="00A522E9">
      <w:pPr>
        <w:pStyle w:val="Titolo3"/>
      </w:pPr>
      <w:r>
        <w:t>L)   Interactive Remote Access</w:t>
      </w:r>
    </w:p>
    <w:p w14:paraId="4C82B0BD" w14:textId="0942C1E6" w:rsidR="009701F1" w:rsidRDefault="0034328F">
      <w:r>
        <w:t>nan</w:t>
      </w:r>
    </w:p>
    <w:p w14:paraId="4CC32557" w14:textId="77777777" w:rsidR="009701F1" w:rsidRDefault="00A522E9">
      <w:pPr>
        <w:pStyle w:val="Titolo3"/>
      </w:pPr>
      <w:r>
        <w:t>M)   Remote Control</w:t>
      </w:r>
    </w:p>
    <w:p w14:paraId="757C5CE9" w14:textId="77777777" w:rsidR="009701F1" w:rsidRDefault="00A522E9">
      <w:r>
        <w:t>nan</w:t>
      </w:r>
    </w:p>
    <w:p w14:paraId="3F053C79" w14:textId="318B8243" w:rsidR="009701F1" w:rsidRDefault="00A522E9">
      <w:pPr>
        <w:pStyle w:val="Titolo1"/>
      </w:pPr>
      <w:r>
        <w:t>III Data and Metadata Collection</w:t>
      </w:r>
    </w:p>
    <w:p w14:paraId="46EDC21A" w14:textId="785583AE" w:rsidR="009701F1" w:rsidRDefault="00A522E9">
      <w:pPr>
        <w:pStyle w:val="Titolo2"/>
      </w:pPr>
      <w:r>
        <w:t xml:space="preserve">1.   </w:t>
      </w:r>
      <w:r w:rsidR="001B3088">
        <w:t>Data Collection</w:t>
      </w:r>
    </w:p>
    <w:p w14:paraId="2A3C389D" w14:textId="77777777" w:rsidR="009701F1" w:rsidRDefault="00A522E9">
      <w:pPr>
        <w:pStyle w:val="Titolo3"/>
      </w:pPr>
      <w:r>
        <w:t>A)   Raw Data Proprietary File Format</w:t>
      </w:r>
    </w:p>
    <w:p w14:paraId="6354985A" w14:textId="0958AB9E" w:rsidR="009701F1" w:rsidRDefault="001B3088">
      <w:r>
        <w:t>.</w:t>
      </w:r>
      <w:proofErr w:type="spellStart"/>
      <w:r>
        <w:t>spc</w:t>
      </w:r>
      <w:proofErr w:type="spellEnd"/>
    </w:p>
    <w:p w14:paraId="3F65B32D" w14:textId="6E4F534F" w:rsidR="009701F1" w:rsidRDefault="00A522E9">
      <w:pPr>
        <w:pStyle w:val="Titolo3"/>
      </w:pPr>
      <w:r>
        <w:t xml:space="preserve">B)   In which Open Format Raw Data Proprietary Format are </w:t>
      </w:r>
      <w:r w:rsidR="004C7CE0">
        <w:t>converted,</w:t>
      </w:r>
      <w:r>
        <w:t xml:space="preserve"> or which Raw Data Open Format are produced?</w:t>
      </w:r>
    </w:p>
    <w:p w14:paraId="3B979034" w14:textId="772B9483" w:rsidR="009701F1" w:rsidRDefault="001B3088">
      <w:r>
        <w:t>.txt</w:t>
      </w:r>
    </w:p>
    <w:p w14:paraId="4083DFFA" w14:textId="77777777" w:rsidR="009701F1" w:rsidRDefault="00A522E9">
      <w:pPr>
        <w:pStyle w:val="Titolo3"/>
      </w:pPr>
      <w:r>
        <w:t>C)   Which is the Average Amount of Data produced in 8 hours? (mb)</w:t>
      </w:r>
    </w:p>
    <w:p w14:paraId="1E343F6E" w14:textId="2AEF7474" w:rsidR="009701F1" w:rsidRDefault="001B3088">
      <w:r>
        <w:t>11</w:t>
      </w:r>
    </w:p>
    <w:p w14:paraId="55722EFC" w14:textId="0568C363" w:rsidR="009701F1" w:rsidRDefault="00A522E9">
      <w:pPr>
        <w:pStyle w:val="Titolo2"/>
      </w:pPr>
      <w:r>
        <w:t>1.   Metadata Collection</w:t>
      </w:r>
    </w:p>
    <w:p w14:paraId="18815317" w14:textId="77777777" w:rsidR="009701F1" w:rsidRDefault="00A522E9">
      <w:pPr>
        <w:pStyle w:val="Titolo3"/>
      </w:pPr>
      <w:r>
        <w:t xml:space="preserve">A)   </w:t>
      </w:r>
      <w:r w:rsidRPr="003C7E25">
        <w:t>Do you collect all the metadata produced by your instrumentation?</w:t>
      </w:r>
    </w:p>
    <w:p w14:paraId="345D4F28" w14:textId="77777777" w:rsidR="009701F1" w:rsidRDefault="00A522E9">
      <w:r>
        <w:t>Yes.</w:t>
      </w:r>
    </w:p>
    <w:p w14:paraId="7AB2750A" w14:textId="4476CA88" w:rsidR="009701F1" w:rsidRDefault="00A522E9">
      <w:pPr>
        <w:pStyle w:val="Titolo3"/>
      </w:pPr>
      <w:r>
        <w:t>B</w:t>
      </w:r>
      <w:r w:rsidRPr="003C7E25">
        <w:t xml:space="preserve">)   Do you collect additional metadata by an </w:t>
      </w:r>
      <w:r w:rsidR="007D4522" w:rsidRPr="003C7E25">
        <w:t>open-source</w:t>
      </w:r>
      <w:r w:rsidRPr="003C7E25">
        <w:t xml:space="preserve"> laboratory notebook?</w:t>
      </w:r>
    </w:p>
    <w:p w14:paraId="2B40F3B9" w14:textId="785A12FC" w:rsidR="009701F1" w:rsidRDefault="0053550D">
      <w:r>
        <w:t xml:space="preserve">Additional metadata are collected in a Google Drive </w:t>
      </w:r>
      <w:r w:rsidR="003C7E25">
        <w:t>document</w:t>
      </w:r>
      <w:r>
        <w:t>.</w:t>
      </w:r>
    </w:p>
    <w:p w14:paraId="75D2DA0B" w14:textId="0E90B43A" w:rsidR="009701F1" w:rsidRPr="003C7E25" w:rsidRDefault="00A522E9">
      <w:pPr>
        <w:pStyle w:val="Titolo3"/>
      </w:pPr>
      <w:r>
        <w:lastRenderedPageBreak/>
        <w:t xml:space="preserve">C)   </w:t>
      </w:r>
      <w:r w:rsidRPr="003C7E25">
        <w:t xml:space="preserve">Do you use a </w:t>
      </w:r>
      <w:r w:rsidR="007D4522" w:rsidRPr="003C7E25">
        <w:t>well-defined</w:t>
      </w:r>
      <w:r w:rsidRPr="003C7E25">
        <w:t xml:space="preserve"> standard to name your samples?</w:t>
      </w:r>
    </w:p>
    <w:p w14:paraId="3503D008" w14:textId="77777777" w:rsidR="009701F1" w:rsidRDefault="00A522E9">
      <w:r w:rsidRPr="003C7E25">
        <w:t>Yes.</w:t>
      </w:r>
    </w:p>
    <w:p w14:paraId="6E509C71" w14:textId="3051883F" w:rsidR="009701F1" w:rsidRDefault="00A522E9">
      <w:pPr>
        <w:pStyle w:val="Titolo3"/>
      </w:pPr>
      <w:r>
        <w:t xml:space="preserve">D)   Do you use a </w:t>
      </w:r>
      <w:r w:rsidR="007D4522">
        <w:t>well-defined</w:t>
      </w:r>
      <w:r>
        <w:t xml:space="preserve"> metadata schema and format?</w:t>
      </w:r>
    </w:p>
    <w:p w14:paraId="17D2C45C" w14:textId="3C82257F" w:rsidR="00D7476F" w:rsidRPr="00D7476F" w:rsidRDefault="000666F4" w:rsidP="00D7476F">
      <w:r w:rsidRPr="003745A4">
        <w:t xml:space="preserve">Yes. The metadata schema is based on Nexus and NOMAD standards and data and metadata are saved in </w:t>
      </w:r>
      <w:proofErr w:type="spellStart"/>
      <w:r w:rsidRPr="003745A4">
        <w:t>Ne</w:t>
      </w:r>
      <w:r>
        <w:t>X</w:t>
      </w:r>
      <w:r w:rsidRPr="003745A4">
        <w:t>us</w:t>
      </w:r>
      <w:proofErr w:type="spellEnd"/>
      <w:r w:rsidRPr="003745A4">
        <w:t xml:space="preserve"> format.</w:t>
      </w:r>
    </w:p>
    <w:p w14:paraId="6B3FFA6C" w14:textId="50110E71" w:rsidR="009701F1" w:rsidRDefault="00A522E9">
      <w:pPr>
        <w:pStyle w:val="Titolo1"/>
      </w:pPr>
      <w:r>
        <w:t>IV Publication Phase</w:t>
      </w:r>
    </w:p>
    <w:p w14:paraId="10770244" w14:textId="3963F78B" w:rsidR="009701F1" w:rsidRDefault="00A522E9">
      <w:pPr>
        <w:pStyle w:val="Titolo2"/>
      </w:pPr>
      <w:r>
        <w:t>1.   Data and Metadata Publication</w:t>
      </w:r>
    </w:p>
    <w:p w14:paraId="409E9616" w14:textId="77777777" w:rsidR="009701F1" w:rsidRDefault="00A522E9">
      <w:pPr>
        <w:pStyle w:val="Titolo3"/>
      </w:pPr>
      <w:r>
        <w:t>A</w:t>
      </w:r>
      <w:r w:rsidRPr="003C7E25">
        <w:t>)   Will raw data and related metadata be published on an open and trusted repository with a d.o.i.?</w:t>
      </w:r>
    </w:p>
    <w:p w14:paraId="1EF0AA5A" w14:textId="50985434" w:rsidR="009701F1" w:rsidRDefault="00A522E9">
      <w:r>
        <w:t xml:space="preserve">Yes. </w:t>
      </w:r>
    </w:p>
    <w:p w14:paraId="11C408CD" w14:textId="77777777" w:rsidR="009701F1" w:rsidRDefault="00A522E9">
      <w:pPr>
        <w:pStyle w:val="Titolo3"/>
      </w:pPr>
      <w:r>
        <w:t>B</w:t>
      </w:r>
      <w:r w:rsidRPr="003C7E25">
        <w:t>)   Will published processed data and related metadata be published on an open and trusted repository with a d.o.i.?</w:t>
      </w:r>
    </w:p>
    <w:p w14:paraId="28926C9A" w14:textId="719EC64A" w:rsidR="009701F1" w:rsidRDefault="001B3088">
      <w:r>
        <w:t>Yes.</w:t>
      </w:r>
    </w:p>
    <w:p w14:paraId="72C5B2EE" w14:textId="77777777" w:rsidR="00755D6D" w:rsidRPr="00755D6D" w:rsidRDefault="00755D6D" w:rsidP="00755D6D">
      <w:pPr>
        <w:keepNext/>
        <w:keepLines/>
        <w:spacing w:before="200" w:after="0"/>
        <w:outlineLvl w:val="1"/>
        <w:rPr>
          <w:rFonts w:asciiTheme="majorHAnsi" w:eastAsiaTheme="majorEastAsia" w:hAnsiTheme="majorHAnsi" w:cstheme="majorBidi"/>
          <w:b/>
          <w:bCs/>
          <w:color w:val="4F81BD" w:themeColor="accent1"/>
          <w:sz w:val="26"/>
          <w:szCs w:val="26"/>
        </w:rPr>
      </w:pPr>
      <w:r w:rsidRPr="00755D6D">
        <w:rPr>
          <w:rFonts w:asciiTheme="majorHAnsi" w:eastAsiaTheme="majorEastAsia" w:hAnsiTheme="majorHAnsi" w:cstheme="majorBidi"/>
          <w:b/>
          <w:bCs/>
          <w:color w:val="4F81BD" w:themeColor="accent1"/>
          <w:sz w:val="26"/>
          <w:szCs w:val="26"/>
        </w:rPr>
        <w:t>2.   Scientific Publications</w:t>
      </w:r>
    </w:p>
    <w:p w14:paraId="256E4EAC" w14:textId="77777777" w:rsidR="00755D6D" w:rsidRPr="00755D6D" w:rsidRDefault="00755D6D" w:rsidP="00755D6D">
      <w:pPr>
        <w:keepNext/>
        <w:keepLines/>
        <w:spacing w:before="200" w:after="0"/>
        <w:outlineLvl w:val="2"/>
        <w:rPr>
          <w:rFonts w:asciiTheme="majorHAnsi" w:eastAsiaTheme="majorEastAsia" w:hAnsiTheme="majorHAnsi" w:cstheme="majorBidi"/>
          <w:b/>
          <w:bCs/>
          <w:color w:val="4F81BD" w:themeColor="accent1"/>
        </w:rPr>
      </w:pPr>
      <w:r w:rsidRPr="00755D6D">
        <w:rPr>
          <w:rFonts w:asciiTheme="majorHAnsi" w:eastAsiaTheme="majorEastAsia" w:hAnsiTheme="majorHAnsi" w:cstheme="majorBidi"/>
          <w:b/>
          <w:bCs/>
          <w:color w:val="4F81BD" w:themeColor="accent1"/>
        </w:rPr>
        <w:t>A</w:t>
      </w:r>
      <w:r w:rsidRPr="00755D6D">
        <w:rPr>
          <w:rFonts w:asciiTheme="majorHAnsi" w:eastAsiaTheme="majorEastAsia" w:hAnsiTheme="majorHAnsi" w:cstheme="majorBidi"/>
          <w:b/>
          <w:bCs/>
          <w:color w:val="4F81BD" w:themeColor="accent1"/>
          <w:highlight w:val="yellow"/>
        </w:rPr>
        <w:t xml:space="preserve">)   Will any scientific publication arising from data and related metadata be published on an open access </w:t>
      </w:r>
      <w:proofErr w:type="gramStart"/>
      <w:r w:rsidRPr="00755D6D">
        <w:rPr>
          <w:rFonts w:asciiTheme="majorHAnsi" w:eastAsiaTheme="majorEastAsia" w:hAnsiTheme="majorHAnsi" w:cstheme="majorBidi"/>
          <w:b/>
          <w:bCs/>
          <w:color w:val="4F81BD" w:themeColor="accent1"/>
          <w:highlight w:val="yellow"/>
        </w:rPr>
        <w:t>peer</w:t>
      </w:r>
      <w:proofErr w:type="gramEnd"/>
      <w:r w:rsidRPr="00755D6D">
        <w:rPr>
          <w:rFonts w:asciiTheme="majorHAnsi" w:eastAsiaTheme="majorEastAsia" w:hAnsiTheme="majorHAnsi" w:cstheme="majorBidi"/>
          <w:b/>
          <w:bCs/>
          <w:color w:val="4F81BD" w:themeColor="accent1"/>
          <w:highlight w:val="yellow"/>
        </w:rPr>
        <w:t xml:space="preserve"> review journal or uploaded on an open access repository?</w:t>
      </w:r>
    </w:p>
    <w:p w14:paraId="13CCD9DB" w14:textId="77777777" w:rsidR="00755D6D" w:rsidRPr="00755D6D" w:rsidRDefault="00755D6D" w:rsidP="00755D6D">
      <w:r w:rsidRPr="00755D6D">
        <w:t xml:space="preserve">Yes. All the scientific publications after peer review will be at least uploaded on an open access repository such </w:t>
      </w:r>
      <w:proofErr w:type="spellStart"/>
      <w:r w:rsidRPr="00755D6D">
        <w:t>Zenodo</w:t>
      </w:r>
      <w:proofErr w:type="spellEnd"/>
      <w:r w:rsidRPr="00755D6D">
        <w:t xml:space="preserve"> </w:t>
      </w:r>
      <w:bookmarkStart w:id="0" w:name="_Hlk191630457"/>
      <w:r w:rsidRPr="00755D6D">
        <w:t>(</w:t>
      </w:r>
      <w:r w:rsidRPr="00755D6D">
        <w:rPr>
          <w:highlight w:val="yellow"/>
        </w:rPr>
        <w:t>Here some consideration should be added according to the copyright rights and the policy of the publishers)</w:t>
      </w:r>
      <w:bookmarkEnd w:id="0"/>
    </w:p>
    <w:p w14:paraId="34CE50F8" w14:textId="77777777" w:rsidR="00755D6D" w:rsidRPr="00755D6D" w:rsidRDefault="00755D6D" w:rsidP="00755D6D">
      <w:pPr>
        <w:keepNext/>
        <w:keepLines/>
        <w:spacing w:before="200" w:after="0"/>
        <w:outlineLvl w:val="2"/>
        <w:rPr>
          <w:rFonts w:asciiTheme="majorHAnsi" w:eastAsiaTheme="majorEastAsia" w:hAnsiTheme="majorHAnsi" w:cstheme="majorBidi"/>
          <w:b/>
          <w:bCs/>
          <w:color w:val="4F81BD" w:themeColor="accent1"/>
        </w:rPr>
      </w:pPr>
      <w:r w:rsidRPr="00755D6D">
        <w:rPr>
          <w:rFonts w:asciiTheme="majorHAnsi" w:eastAsiaTheme="majorEastAsia" w:hAnsiTheme="majorHAnsi" w:cstheme="majorBidi"/>
          <w:b/>
          <w:bCs/>
          <w:color w:val="4F81BD" w:themeColor="accent1"/>
        </w:rPr>
        <w:t xml:space="preserve">B)   </w:t>
      </w:r>
      <w:r w:rsidRPr="00755D6D">
        <w:rPr>
          <w:rFonts w:asciiTheme="majorHAnsi" w:eastAsiaTheme="majorEastAsia" w:hAnsiTheme="majorHAnsi" w:cstheme="majorBidi"/>
          <w:b/>
          <w:bCs/>
          <w:color w:val="4F81BD" w:themeColor="accent1"/>
          <w:highlight w:val="yellow"/>
        </w:rPr>
        <w:t>Will any scientific publication have a clear data provenance?</w:t>
      </w:r>
    </w:p>
    <w:p w14:paraId="6A050C96" w14:textId="77777777" w:rsidR="00755D6D" w:rsidRPr="00755D6D" w:rsidRDefault="00755D6D" w:rsidP="00755D6D">
      <w:r w:rsidRPr="00755D6D">
        <w:t xml:space="preserve">Yes. All the publications will report in their metadata the </w:t>
      </w:r>
      <w:proofErr w:type="spellStart"/>
      <w:r w:rsidRPr="00755D6D">
        <w:t>d.o.i.</w:t>
      </w:r>
      <w:proofErr w:type="spellEnd"/>
      <w:r w:rsidRPr="00755D6D">
        <w:t xml:space="preserve"> of the related data and metadata.</w:t>
      </w:r>
    </w:p>
    <w:p w14:paraId="5EC0D62B" w14:textId="77777777" w:rsidR="00755D6D" w:rsidRPr="00755D6D" w:rsidRDefault="00755D6D" w:rsidP="00755D6D">
      <w:pPr>
        <w:keepNext/>
        <w:keepLines/>
        <w:spacing w:before="200" w:after="0"/>
        <w:outlineLvl w:val="2"/>
        <w:rPr>
          <w:rFonts w:asciiTheme="majorHAnsi" w:eastAsiaTheme="majorEastAsia" w:hAnsiTheme="majorHAnsi" w:cstheme="majorBidi"/>
          <w:b/>
          <w:bCs/>
          <w:color w:val="4F81BD" w:themeColor="accent1"/>
        </w:rPr>
      </w:pPr>
      <w:proofErr w:type="gramStart"/>
      <w:r w:rsidRPr="00755D6D">
        <w:rPr>
          <w:rFonts w:asciiTheme="majorHAnsi" w:eastAsiaTheme="majorEastAsia" w:hAnsiTheme="majorHAnsi" w:cstheme="majorBidi"/>
          <w:b/>
          <w:bCs/>
          <w:color w:val="4F81BD" w:themeColor="accent1"/>
        </w:rPr>
        <w:t xml:space="preserve">C)   </w:t>
      </w:r>
      <w:r w:rsidRPr="00755D6D">
        <w:rPr>
          <w:rFonts w:asciiTheme="majorHAnsi" w:eastAsiaTheme="majorEastAsia" w:hAnsiTheme="majorHAnsi" w:cstheme="majorBidi"/>
          <w:b/>
          <w:bCs/>
          <w:color w:val="4F81BD" w:themeColor="accent1"/>
          <w:highlight w:val="yellow"/>
        </w:rPr>
        <w:t>Will</w:t>
      </w:r>
      <w:proofErr w:type="gramEnd"/>
      <w:r w:rsidRPr="00755D6D">
        <w:rPr>
          <w:rFonts w:asciiTheme="majorHAnsi" w:eastAsiaTheme="majorEastAsia" w:hAnsiTheme="majorHAnsi" w:cstheme="majorBidi"/>
          <w:b/>
          <w:bCs/>
          <w:color w:val="4F81BD" w:themeColor="accent1"/>
          <w:highlight w:val="yellow"/>
        </w:rPr>
        <w:t xml:space="preserve"> any scientific output related to data such as presentations, posters or </w:t>
      </w:r>
      <w:proofErr w:type="spellStart"/>
      <w:r w:rsidRPr="00755D6D">
        <w:rPr>
          <w:rFonts w:asciiTheme="majorHAnsi" w:eastAsiaTheme="majorEastAsia" w:hAnsiTheme="majorHAnsi" w:cstheme="majorBidi"/>
          <w:b/>
          <w:bCs/>
          <w:color w:val="4F81BD" w:themeColor="accent1"/>
          <w:highlight w:val="yellow"/>
        </w:rPr>
        <w:t>softwares</w:t>
      </w:r>
      <w:proofErr w:type="spellEnd"/>
      <w:r w:rsidRPr="00755D6D">
        <w:rPr>
          <w:rFonts w:asciiTheme="majorHAnsi" w:eastAsiaTheme="majorEastAsia" w:hAnsiTheme="majorHAnsi" w:cstheme="majorBidi"/>
          <w:b/>
          <w:bCs/>
          <w:color w:val="4F81BD" w:themeColor="accent1"/>
          <w:highlight w:val="yellow"/>
        </w:rPr>
        <w:t xml:space="preserve"> be open access registered with a </w:t>
      </w:r>
      <w:proofErr w:type="spellStart"/>
      <w:r w:rsidRPr="00755D6D">
        <w:rPr>
          <w:rFonts w:asciiTheme="majorHAnsi" w:eastAsiaTheme="majorEastAsia" w:hAnsiTheme="majorHAnsi" w:cstheme="majorBidi"/>
          <w:b/>
          <w:bCs/>
          <w:color w:val="4F81BD" w:themeColor="accent1"/>
          <w:highlight w:val="yellow"/>
        </w:rPr>
        <w:t>d.o.i.</w:t>
      </w:r>
      <w:proofErr w:type="spellEnd"/>
      <w:r w:rsidRPr="00755D6D">
        <w:rPr>
          <w:rFonts w:asciiTheme="majorHAnsi" w:eastAsiaTheme="majorEastAsia" w:hAnsiTheme="majorHAnsi" w:cstheme="majorBidi"/>
          <w:b/>
          <w:bCs/>
          <w:color w:val="4F81BD" w:themeColor="accent1"/>
          <w:highlight w:val="yellow"/>
        </w:rPr>
        <w:t>?</w:t>
      </w:r>
    </w:p>
    <w:p w14:paraId="26E51D3E" w14:textId="77777777" w:rsidR="00755D6D" w:rsidRPr="00755D6D" w:rsidRDefault="00755D6D" w:rsidP="00755D6D">
      <w:r w:rsidRPr="00755D6D">
        <w:t xml:space="preserve">Yes. Any scientific output will be uploaded on a trusted open access repository such </w:t>
      </w:r>
      <w:proofErr w:type="spellStart"/>
      <w:r w:rsidRPr="00755D6D">
        <w:t>Zenodo</w:t>
      </w:r>
      <w:proofErr w:type="spellEnd"/>
      <w:r w:rsidRPr="00755D6D">
        <w:t xml:space="preserve">. </w:t>
      </w:r>
      <w:r w:rsidRPr="00755D6D">
        <w:rPr>
          <w:highlight w:val="yellow"/>
        </w:rPr>
        <w:t xml:space="preserve">(Here some consideration should be added because in the presentations and posters all the </w:t>
      </w:r>
      <w:proofErr w:type="gramStart"/>
      <w:r w:rsidRPr="00755D6D">
        <w:rPr>
          <w:highlight w:val="yellow"/>
        </w:rPr>
        <w:t>materials</w:t>
      </w:r>
      <w:proofErr w:type="gramEnd"/>
      <w:r w:rsidRPr="00755D6D">
        <w:rPr>
          <w:highlight w:val="yellow"/>
        </w:rPr>
        <w:t xml:space="preserve"> covered by copyright should have the permission to be reproduced)</w:t>
      </w:r>
    </w:p>
    <w:p w14:paraId="3E9FA366" w14:textId="77777777" w:rsidR="00755D6D" w:rsidRPr="00755D6D" w:rsidRDefault="00755D6D" w:rsidP="00755D6D">
      <w:pPr>
        <w:keepNext/>
        <w:keepLines/>
        <w:spacing w:before="200" w:after="0"/>
        <w:outlineLvl w:val="2"/>
        <w:rPr>
          <w:rFonts w:asciiTheme="majorHAnsi" w:eastAsiaTheme="majorEastAsia" w:hAnsiTheme="majorHAnsi" w:cstheme="majorBidi"/>
          <w:b/>
          <w:bCs/>
          <w:color w:val="4F81BD" w:themeColor="accent1"/>
        </w:rPr>
      </w:pPr>
      <w:r w:rsidRPr="00755D6D">
        <w:rPr>
          <w:rFonts w:asciiTheme="majorHAnsi" w:eastAsiaTheme="majorEastAsia" w:hAnsiTheme="majorHAnsi" w:cstheme="majorBidi"/>
          <w:b/>
          <w:bCs/>
          <w:color w:val="4F81BD" w:themeColor="accent1"/>
        </w:rPr>
        <w:t xml:space="preserve">D)   </w:t>
      </w:r>
      <w:r w:rsidRPr="00755D6D">
        <w:rPr>
          <w:rFonts w:asciiTheme="majorHAnsi" w:eastAsiaTheme="majorEastAsia" w:hAnsiTheme="majorHAnsi" w:cstheme="majorBidi"/>
          <w:b/>
          <w:bCs/>
          <w:color w:val="4F81BD" w:themeColor="accent1"/>
          <w:highlight w:val="yellow"/>
        </w:rPr>
        <w:t xml:space="preserve">Will scientific publication or any other scientific document or output (presentations, posters, </w:t>
      </w:r>
      <w:proofErr w:type="spellStart"/>
      <w:r w:rsidRPr="00755D6D">
        <w:rPr>
          <w:rFonts w:asciiTheme="majorHAnsi" w:eastAsiaTheme="majorEastAsia" w:hAnsiTheme="majorHAnsi" w:cstheme="majorBidi"/>
          <w:b/>
          <w:bCs/>
          <w:color w:val="4F81BD" w:themeColor="accent1"/>
          <w:highlight w:val="yellow"/>
        </w:rPr>
        <w:t>softwares</w:t>
      </w:r>
      <w:proofErr w:type="spellEnd"/>
      <w:r w:rsidRPr="00755D6D">
        <w:rPr>
          <w:rFonts w:asciiTheme="majorHAnsi" w:eastAsiaTheme="majorEastAsia" w:hAnsiTheme="majorHAnsi" w:cstheme="majorBidi"/>
          <w:b/>
          <w:bCs/>
          <w:color w:val="4F81BD" w:themeColor="accent1"/>
          <w:highlight w:val="yellow"/>
        </w:rPr>
        <w:t>) be licensed?</w:t>
      </w:r>
    </w:p>
    <w:p w14:paraId="0D4C4BA9" w14:textId="77777777" w:rsidR="00755D6D" w:rsidRPr="00755D6D" w:rsidRDefault="00755D6D" w:rsidP="00755D6D">
      <w:r w:rsidRPr="00755D6D">
        <w:t xml:space="preserve">Yes. They will be </w:t>
      </w:r>
      <w:proofErr w:type="spellStart"/>
      <w:r w:rsidRPr="00755D6D">
        <w:t>licenced</w:t>
      </w:r>
      <w:proofErr w:type="spellEnd"/>
      <w:r w:rsidRPr="00755D6D">
        <w:t xml:space="preserve"> with the most suitable open </w:t>
      </w:r>
      <w:proofErr w:type="spellStart"/>
      <w:r w:rsidRPr="00755D6D">
        <w:t>licence</w:t>
      </w:r>
      <w:proofErr w:type="spellEnd"/>
      <w:r w:rsidRPr="00755D6D">
        <w:t xml:space="preserve">. </w:t>
      </w:r>
      <w:r w:rsidRPr="00755D6D">
        <w:rPr>
          <w:highlight w:val="yellow"/>
        </w:rPr>
        <w:t>(comment as above).</w:t>
      </w:r>
    </w:p>
    <w:p w14:paraId="0BBD5A7E" w14:textId="77777777" w:rsidR="00755D6D" w:rsidRDefault="00755D6D">
      <w:pPr>
        <w:pStyle w:val="Titolo2"/>
      </w:pPr>
    </w:p>
    <w:p w14:paraId="42E32F6A" w14:textId="4B1C57F4" w:rsidR="009701F1" w:rsidRDefault="00A522E9">
      <w:pPr>
        <w:pStyle w:val="Titolo1"/>
      </w:pPr>
      <w:r>
        <w:t>V Data and Metadata storage preservation</w:t>
      </w:r>
    </w:p>
    <w:p w14:paraId="209EE00F" w14:textId="77777777" w:rsidR="009701F1" w:rsidRDefault="00A522E9">
      <w:pPr>
        <w:pStyle w:val="Titolo2"/>
      </w:pPr>
      <w:r>
        <w:t>1.   Storage</w:t>
      </w:r>
    </w:p>
    <w:p w14:paraId="0A065E2B" w14:textId="249104FE" w:rsidR="009701F1" w:rsidRDefault="00A522E9">
      <w:pPr>
        <w:pStyle w:val="Titolo3"/>
      </w:pPr>
      <w:r>
        <w:t xml:space="preserve">A)   </w:t>
      </w:r>
      <w:r w:rsidRPr="002165B8">
        <w:t xml:space="preserve">Where will raw data be stored? </w:t>
      </w:r>
    </w:p>
    <w:p w14:paraId="31574C5F" w14:textId="77777777" w:rsidR="009701F1" w:rsidRDefault="00A522E9">
      <w:r>
        <w:t xml:space="preserve">Raw data will be stored both locally </w:t>
      </w:r>
      <w:proofErr w:type="gramStart"/>
      <w:r>
        <w:t>and on the infrastructure</w:t>
      </w:r>
      <w:proofErr w:type="gramEnd"/>
      <w:r>
        <w:t xml:space="preserve"> datalake named OFED.</w:t>
      </w:r>
    </w:p>
    <w:p w14:paraId="7D19AD8D" w14:textId="0BD3F6A3" w:rsidR="009701F1" w:rsidRDefault="00A522E9">
      <w:pPr>
        <w:pStyle w:val="Titolo3"/>
      </w:pPr>
      <w:r>
        <w:t xml:space="preserve">B)   </w:t>
      </w:r>
      <w:r w:rsidRPr="002165B8">
        <w:t xml:space="preserve">How long will raw data be preserved? </w:t>
      </w:r>
    </w:p>
    <w:p w14:paraId="1B155617" w14:textId="0B0797AD" w:rsidR="0026682F" w:rsidRPr="0026682F" w:rsidRDefault="002165B8" w:rsidP="0026682F">
      <w:r w:rsidRPr="000B4ACB">
        <w:rPr>
          <w:rStyle w:val="normaltextrun"/>
          <w:rFonts w:ascii="Cambria" w:hAnsi="Cambria"/>
          <w:color w:val="000000"/>
          <w:shd w:val="clear" w:color="auto" w:fill="FFFFFF"/>
        </w:rPr>
        <w:t xml:space="preserve">On OFED raw data will be preserved for 3 years. After this period if raw data have not </w:t>
      </w:r>
      <w:proofErr w:type="gramStart"/>
      <w:r w:rsidRPr="000B4ACB">
        <w:rPr>
          <w:rStyle w:val="normaltextrun"/>
          <w:rFonts w:ascii="Cambria" w:hAnsi="Cambria"/>
          <w:color w:val="000000"/>
          <w:shd w:val="clear" w:color="auto" w:fill="FFFFFF"/>
        </w:rPr>
        <w:t>be</w:t>
      </w:r>
      <w:proofErr w:type="gramEnd"/>
      <w:r w:rsidRPr="000B4ACB">
        <w:rPr>
          <w:rStyle w:val="normaltextrun"/>
          <w:rFonts w:ascii="Cambria" w:hAnsi="Cambria"/>
          <w:color w:val="000000"/>
          <w:shd w:val="clear" w:color="auto" w:fill="FFFFFF"/>
        </w:rPr>
        <w:t xml:space="preserve"> uploaded on NOMAD or on a</w:t>
      </w:r>
      <w:r>
        <w:rPr>
          <w:rStyle w:val="normaltextrun"/>
          <w:rFonts w:ascii="Cambria" w:hAnsi="Cambria"/>
          <w:color w:val="000000"/>
          <w:shd w:val="clear" w:color="auto" w:fill="FFFFFF"/>
        </w:rPr>
        <w:t>n</w:t>
      </w:r>
      <w:r w:rsidRPr="000B4ACB">
        <w:rPr>
          <w:rStyle w:val="normaltextrun"/>
          <w:rFonts w:ascii="Cambria" w:hAnsi="Cambria"/>
          <w:color w:val="000000"/>
          <w:shd w:val="clear" w:color="auto" w:fill="FFFFFF"/>
        </w:rPr>
        <w:t xml:space="preserve"> equivalent repository they will be uploaded on </w:t>
      </w:r>
      <w:proofErr w:type="spellStart"/>
      <w:r w:rsidRPr="000B4ACB">
        <w:rPr>
          <w:rStyle w:val="normaltextrun"/>
          <w:rFonts w:ascii="Cambria" w:hAnsi="Cambria"/>
          <w:color w:val="000000"/>
          <w:shd w:val="clear" w:color="auto" w:fill="FFFFFF"/>
        </w:rPr>
        <w:t>Zenodo</w:t>
      </w:r>
      <w:proofErr w:type="spellEnd"/>
      <w:r w:rsidRPr="000B4ACB">
        <w:rPr>
          <w:rStyle w:val="normaltextrun"/>
          <w:rFonts w:ascii="Cambria" w:hAnsi="Cambria"/>
          <w:color w:val="000000"/>
          <w:shd w:val="clear" w:color="auto" w:fill="FFFFFF"/>
        </w:rPr>
        <w:t>.</w:t>
      </w:r>
    </w:p>
    <w:p w14:paraId="49398EAF" w14:textId="77777777" w:rsidR="009701F1" w:rsidRDefault="00A522E9">
      <w:pPr>
        <w:pStyle w:val="Titolo2"/>
      </w:pPr>
      <w:r>
        <w:t>2.   Backups</w:t>
      </w:r>
    </w:p>
    <w:p w14:paraId="4023BA1F" w14:textId="77777777" w:rsidR="009701F1" w:rsidRDefault="00A522E9">
      <w:pPr>
        <w:pStyle w:val="Titolo3"/>
      </w:pPr>
      <w:r>
        <w:t xml:space="preserve">A)   </w:t>
      </w:r>
      <w:r w:rsidRPr="002165B8">
        <w:t>Which backup policy will be applied to published data or raw data related to published data?</w:t>
      </w:r>
    </w:p>
    <w:p w14:paraId="35A81C57" w14:textId="77777777" w:rsidR="009701F1" w:rsidRDefault="00A522E9">
      <w:r>
        <w:t>Raw data related to published datasets as well as raw data published will undergo the same backup policy of the digital infrastructure.</w:t>
      </w:r>
    </w:p>
    <w:p w14:paraId="0D5410B9" w14:textId="77777777" w:rsidR="009701F1" w:rsidRDefault="00A522E9">
      <w:pPr>
        <w:pStyle w:val="Titolo3"/>
      </w:pPr>
      <w:r>
        <w:t>B</w:t>
      </w:r>
      <w:r w:rsidRPr="002165B8">
        <w:t>)   Which backup policy will be applied to not published data or raw data not related to published data?</w:t>
      </w:r>
    </w:p>
    <w:p w14:paraId="6D1237E3" w14:textId="77777777" w:rsidR="009701F1" w:rsidRDefault="00A522E9">
      <w:r>
        <w:t>Not published datasets will be saved on a distributed file system equipped with erasure code 8+2 the failure domain is the Datacenter.There is no backup for this data but different types of redundancy will be set up based on the size of the data: for datasets size lower than 20 GB there will be redundancy between the OUs and the Data Lake while for those larger than 20 GB there will be no redundancy unless different policies defined on a case-by-case basis via Lab-DMP.</w:t>
      </w:r>
    </w:p>
    <w:sectPr w:rsidR="009701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24965990">
    <w:abstractNumId w:val="8"/>
  </w:num>
  <w:num w:numId="2" w16cid:durableId="1557428879">
    <w:abstractNumId w:val="6"/>
  </w:num>
  <w:num w:numId="3" w16cid:durableId="209612072">
    <w:abstractNumId w:val="5"/>
  </w:num>
  <w:num w:numId="4" w16cid:durableId="1492797327">
    <w:abstractNumId w:val="4"/>
  </w:num>
  <w:num w:numId="5" w16cid:durableId="1570143599">
    <w:abstractNumId w:val="7"/>
  </w:num>
  <w:num w:numId="6" w16cid:durableId="65764562">
    <w:abstractNumId w:val="3"/>
  </w:num>
  <w:num w:numId="7" w16cid:durableId="459342449">
    <w:abstractNumId w:val="2"/>
  </w:num>
  <w:num w:numId="8" w16cid:durableId="1697386288">
    <w:abstractNumId w:val="1"/>
  </w:num>
  <w:num w:numId="9" w16cid:durableId="184281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6F4"/>
    <w:rsid w:val="0008382A"/>
    <w:rsid w:val="0015074B"/>
    <w:rsid w:val="001B3088"/>
    <w:rsid w:val="002165B8"/>
    <w:rsid w:val="0026682F"/>
    <w:rsid w:val="0029639D"/>
    <w:rsid w:val="002B4B73"/>
    <w:rsid w:val="00326F90"/>
    <w:rsid w:val="0033413E"/>
    <w:rsid w:val="0034328F"/>
    <w:rsid w:val="003C7E25"/>
    <w:rsid w:val="004A639B"/>
    <w:rsid w:val="004C7CE0"/>
    <w:rsid w:val="0051635E"/>
    <w:rsid w:val="0053550D"/>
    <w:rsid w:val="00564ACF"/>
    <w:rsid w:val="0066009C"/>
    <w:rsid w:val="00707848"/>
    <w:rsid w:val="00755D6D"/>
    <w:rsid w:val="00784A3B"/>
    <w:rsid w:val="007B0BC7"/>
    <w:rsid w:val="007D4522"/>
    <w:rsid w:val="0089792F"/>
    <w:rsid w:val="009701F1"/>
    <w:rsid w:val="00A52264"/>
    <w:rsid w:val="00A522E9"/>
    <w:rsid w:val="00AA1D8D"/>
    <w:rsid w:val="00B47730"/>
    <w:rsid w:val="00BF6FE5"/>
    <w:rsid w:val="00C74B02"/>
    <w:rsid w:val="00CB0664"/>
    <w:rsid w:val="00D7476F"/>
    <w:rsid w:val="00DF2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FD5DC"/>
  <w14:defaultImageDpi w14:val="300"/>
  <w15:docId w15:val="{3271C244-F39B-4A20-873C-41C01353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4C7CE0"/>
    <w:rPr>
      <w:color w:val="0000FF" w:themeColor="hyperlink"/>
      <w:u w:val="single"/>
    </w:rPr>
  </w:style>
  <w:style w:type="character" w:styleId="Menzionenonrisolta">
    <w:name w:val="Unresolved Mention"/>
    <w:basedOn w:val="Carpredefinitoparagrafo"/>
    <w:uiPriority w:val="99"/>
    <w:semiHidden/>
    <w:unhideWhenUsed/>
    <w:rsid w:val="004C7CE0"/>
    <w:rPr>
      <w:color w:val="605E5C"/>
      <w:shd w:val="clear" w:color="auto" w:fill="E1DFDD"/>
    </w:rPr>
  </w:style>
  <w:style w:type="character" w:customStyle="1" w:styleId="normaltextrun">
    <w:name w:val="normaltextrun"/>
    <w:basedOn w:val="Carpredefinitoparagrafo"/>
    <w:rsid w:val="004C7CE0"/>
  </w:style>
  <w:style w:type="character" w:customStyle="1" w:styleId="findhit">
    <w:name w:val="findhit"/>
    <w:basedOn w:val="Carpredefinitoparagrafo"/>
    <w:rsid w:val="004C7CE0"/>
  </w:style>
  <w:style w:type="character" w:styleId="Collegamentovisitato">
    <w:name w:val="FollowedHyperlink"/>
    <w:basedOn w:val="Carpredefinitoparagrafo"/>
    <w:uiPriority w:val="99"/>
    <w:semiHidden/>
    <w:unhideWhenUsed/>
    <w:rsid w:val="004C7C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80963">
      <w:bodyDiv w:val="1"/>
      <w:marLeft w:val="0"/>
      <w:marRight w:val="0"/>
      <w:marTop w:val="0"/>
      <w:marBottom w:val="0"/>
      <w:divBdr>
        <w:top w:val="none" w:sz="0" w:space="0" w:color="auto"/>
        <w:left w:val="none" w:sz="0" w:space="0" w:color="auto"/>
        <w:bottom w:val="none" w:sz="0" w:space="0" w:color="auto"/>
        <w:right w:val="none" w:sz="0" w:space="0" w:color="auto"/>
      </w:divBdr>
    </w:div>
    <w:div w:id="17874311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3dd178b-7e18-4a85-b8f4-c2049428678b" xsi:nil="true"/>
    <lcf76f155ced4ddcb4097134ff3c332f xmlns="625164d6-3b6a-4570-9bfa-a932253aa42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29E34055D3ED94C9512E5679884D0DA" ma:contentTypeVersion="12" ma:contentTypeDescription="Creare un nuovo documento." ma:contentTypeScope="" ma:versionID="c87d83401bc38ac773e20c020baff33c">
  <xsd:schema xmlns:xsd="http://www.w3.org/2001/XMLSchema" xmlns:xs="http://www.w3.org/2001/XMLSchema" xmlns:p="http://schemas.microsoft.com/office/2006/metadata/properties" xmlns:ns2="625164d6-3b6a-4570-9bfa-a932253aa422" xmlns:ns3="33dd178b-7e18-4a85-b8f4-c2049428678b" targetNamespace="http://schemas.microsoft.com/office/2006/metadata/properties" ma:root="true" ma:fieldsID="e5265bba91ee61d9de1ef21496762f7a" ns2:_="" ns3:_="">
    <xsd:import namespace="625164d6-3b6a-4570-9bfa-a932253aa422"/>
    <xsd:import namespace="33dd178b-7e18-4a85-b8f4-c204942867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164d6-3b6a-4570-9bfa-a932253aa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79620e8c-8e2e-48d5-bb49-1f9567fbf63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dd178b-7e18-4a85-b8f4-c2049428678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da723f-f386-4d03-8a68-714f0e0b0816}" ma:internalName="TaxCatchAll" ma:showField="CatchAllData" ma:web="33dd178b-7e18-4a85-b8f4-c204942867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0C915B0-BF12-462C-ACD0-A5D5178207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4B2CAC-131B-4197-B428-C1CEE76B5760}">
  <ds:schemaRefs>
    <ds:schemaRef ds:uri="http://schemas.microsoft.com/sharepoint/v3/contenttype/forms"/>
  </ds:schemaRefs>
</ds:datastoreItem>
</file>

<file path=customXml/itemProps4.xml><?xml version="1.0" encoding="utf-8"?>
<ds:datastoreItem xmlns:ds="http://schemas.openxmlformats.org/officeDocument/2006/customXml" ds:itemID="{4DF2BDC1-9D3E-4317-99E7-95270F8A8AD1}"/>
</file>

<file path=docProps/app.xml><?xml version="1.0" encoding="utf-8"?>
<Properties xmlns="http://schemas.openxmlformats.org/officeDocument/2006/extended-properties" xmlns:vt="http://schemas.openxmlformats.org/officeDocument/2006/docPropsVTypes">
  <Template>Normal</Template>
  <TotalTime>67</TotalTime>
  <Pages>5</Pages>
  <Words>869</Words>
  <Characters>4957</Characters>
  <Application>Microsoft Office Word</Application>
  <DocSecurity>0</DocSecurity>
  <Lines>41</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TURCHINI</cp:lastModifiedBy>
  <cp:revision>17</cp:revision>
  <dcterms:created xsi:type="dcterms:W3CDTF">2025-01-28T09:47:00Z</dcterms:created>
  <dcterms:modified xsi:type="dcterms:W3CDTF">2025-02-28T09:44:00Z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0x010100F29E34055D3ED94C9512E5679884D0DA</vt:lpwstr>
  </property>
</Properties>
</file>