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Verilog流水线处理器</w:t>
      </w:r>
    </w:p>
    <w:p>
      <w:pPr>
        <w:ind w:firstLine="2985" w:firstLineChars="12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20373864      谭立德</w:t>
      </w:r>
    </w:p>
    <w:p>
      <w:pPr>
        <w:ind w:firstLine="2985" w:firstLineChars="1244"/>
        <w:rPr>
          <w:rFonts w:hint="eastAsia"/>
          <w:lang w:val="en-US" w:eastAsia="zh-CN"/>
        </w:rPr>
      </w:pPr>
    </w:p>
    <w:p>
      <w:pPr>
        <w:pStyle w:val="3"/>
        <w:spacing w:after="156"/>
      </w:pPr>
      <w:r>
        <w:rPr>
          <w:rFonts w:hint="eastAsia"/>
        </w:rPr>
        <w:t>一、CPU设计方案综述</w:t>
      </w:r>
    </w:p>
    <w:p>
      <w:pPr>
        <w:pStyle w:val="4"/>
        <w:spacing w:after="156"/>
      </w:pPr>
      <w:r>
        <w:rPr>
          <w:rFonts w:hint="eastAsia"/>
        </w:rPr>
        <w:t>（一）总体设计概述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本CPU为</w:t>
      </w:r>
      <w:r>
        <w:rPr>
          <w:rFonts w:hint="eastAsia"/>
          <w:lang w:val="en-US" w:eastAsia="zh-CN"/>
        </w:rPr>
        <w:t>verilog</w:t>
      </w:r>
      <w:r>
        <w:rPr>
          <w:rFonts w:hint="eastAsia"/>
        </w:rPr>
        <w:t>实现的</w:t>
      </w:r>
      <w:r>
        <w:rPr>
          <w:rFonts w:hint="eastAsia"/>
          <w:lang w:val="en-US" w:eastAsia="zh-CN"/>
        </w:rPr>
        <w:t>流水线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CPU，支持的指令集包含{</w:t>
      </w:r>
      <w:r>
        <w:rPr>
          <w:rFonts w:hint="eastAsia"/>
          <w:lang w:val="en-US" w:eastAsia="zh-CN"/>
        </w:rPr>
        <w:t xml:space="preserve"> addu, subu, ori, lw, sw, beq, lui, j, jal, jr, nop </w:t>
      </w:r>
      <w:r>
        <w:rPr>
          <w:rFonts w:hint="eastAsia"/>
        </w:rPr>
        <w:t>}。为了实现这些功能，CPU主要包含了IM、GRF、</w:t>
      </w:r>
      <w:r>
        <w:rPr>
          <w:rFonts w:hint="eastAsia"/>
          <w:lang w:val="en-US" w:eastAsia="zh-CN"/>
        </w:rPr>
        <w:t xml:space="preserve">DM、ALU、PC、CU </w:t>
      </w:r>
      <w:r>
        <w:rPr>
          <w:rFonts w:hint="eastAsia"/>
        </w:rPr>
        <w:t>，这些模块按照</w:t>
      </w:r>
      <w:r>
        <w:rPr>
          <w:rFonts w:hint="eastAsia"/>
          <w:lang w:val="en-US" w:eastAsia="zh-CN"/>
        </w:rPr>
        <w:t>自顶向下</w:t>
      </w:r>
      <w:r>
        <w:rPr>
          <w:rFonts w:hint="eastAsia"/>
        </w:rPr>
        <w:t>的顶层设计逐级展开。</w:t>
      </w:r>
    </w:p>
    <w:p>
      <w:pPr>
        <w:pStyle w:val="4"/>
        <w:spacing w:after="156"/>
      </w:pPr>
      <w:r>
        <w:rPr>
          <w:rFonts w:hint="eastAsia"/>
        </w:rPr>
        <w:t>（二）关键模块定义</w:t>
      </w:r>
    </w:p>
    <w:p>
      <w:pPr>
        <w:pStyle w:val="5"/>
        <w:spacing w:after="156"/>
        <w:rPr>
          <w:rFonts w:hint="default" w:eastAsia="宋体"/>
          <w:lang w:val="en-US" w:eastAsia="zh-CN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（通用寄存器组，也称为寄存器文件、寄存器堆）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GRF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表0 GRF端口表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Clk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复位信号，将32个寄存器中的值全部清零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1：复位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We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写使能信号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1：可向GRF中写入数据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0：不可向GEF中写入数据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5位地址输入信号，指定32个寄存器中的一个，将其中存储的数据读出至RD1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A2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5位地址输入信号，指定32个寄存器中的一个，将其中存储的数据读出至RD2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A3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5位地址输入信号，指定32个寄存器中的一个作为写入的目标寄存器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WD3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32位数据输入信号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输出指定的寄存器中的32位数据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RD2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输出指定的寄存器中的32位数据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GRF模块功能定义：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GRF功能表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Reset信号有效时，所有寄存器储存的数值清零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读出A1，A2地址对应寄存器中所储存的数据到RD1，RD2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当WE有效且时钟上升沿来临时，将WD写入A3所对应的寄存器中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DM</w:t>
      </w:r>
      <w:r>
        <w:rPr>
          <w:rFonts w:hint="eastAsia"/>
          <w:lang w:val="en-US" w:eastAsia="zh-CN"/>
        </w:rPr>
        <w:t xml:space="preserve"> （数据存储器）：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DM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表2 DM端口表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Clk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复位信号，将32个寄存器中的值全部清零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1：复位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We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写使能信号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1：可向DM中写入数据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0：不可向DM中写入数据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5位地址输入信号，指定中储存器上的地址，将其中存储的数据读出至RD1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WD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32位数据输入信号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输出储存器指定地址上的32位数据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DM功能表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Reset信号有效时，储存器储存的所有数值清零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读出A地址对应储存器中所储存的数据到RD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当WE有效且时钟上升沿来临时，将WD写入A3所对应的寄存器中</w:t>
            </w:r>
          </w:p>
        </w:tc>
      </w:tr>
    </w:tbl>
    <w:p>
      <w:pPr>
        <w:ind w:left="0" w:leftChars="0" w:firstLine="0" w:firstLineChars="0"/>
        <w:jc w:val="left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</w:rPr>
        <w:t>ALU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（算术逻辑运算单元）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ALU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表4 ALU端口表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SrcA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32位运算数输入信号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SrcB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32位运算数输入信号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ALU Control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3位逻辑运算选择信号，选择进行哪种逻辑运算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Zero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输出比较两运算数比较的1位输出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ALU Result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输出对两运算数进行指定逻辑运算后的32位结果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 ALU功能表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计算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根据控制信号进行对应的逻辑计算并输出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比较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判断两个输入是否相等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IM 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指令存储器</w:t>
      </w:r>
      <w:r>
        <w:rPr>
          <w:rFonts w:hint="eastAsia" w:ascii="Times New Roman" w:hAnsi="Times New Roman" w:cs="Times New Roman"/>
          <w:lang w:val="en-US" w:eastAsia="zh-CN"/>
        </w:rPr>
        <w:t>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IM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表6 IM端口表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PC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5位输入地址信号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Instr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输出地址所储存32位指令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表7 IM功能表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读指令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根据输入输出对应32位指令</w:t>
            </w:r>
          </w:p>
        </w:tc>
      </w:tr>
    </w:tbl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Control Unit 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指令</w:t>
      </w:r>
      <w:r>
        <w:rPr>
          <w:rFonts w:hint="eastAsia" w:ascii="Times New Roman" w:hAnsi="Times New Roman" w:cs="Times New Roman"/>
          <w:lang w:val="en-US" w:eastAsia="zh-CN"/>
        </w:rPr>
        <w:t>译码</w:t>
      </w:r>
      <w:r>
        <w:rPr>
          <w:rFonts w:hint="default" w:ascii="Times New Roman" w:hAnsi="Times New Roman" w:cs="Times New Roman"/>
          <w:lang w:val="en-US" w:eastAsia="zh-CN"/>
        </w:rPr>
        <w:t>器</w:t>
      </w:r>
      <w:r>
        <w:rPr>
          <w:rFonts w:hint="eastAsia" w:ascii="Times New Roman" w:hAnsi="Times New Roman" w:cs="Times New Roman"/>
          <w:lang w:val="en-US" w:eastAsia="zh-CN"/>
        </w:rPr>
        <w:t>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Control 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表8 Control Unit端口表</w:t>
      </w:r>
    </w:p>
    <w:tbl>
      <w:tblPr>
        <w:tblStyle w:val="9"/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31"/>
        <w:gridCol w:w="6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Opcode[5:0]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指令操作码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Funct[5:0]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指令功能码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Jump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跳转信号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ToHigh16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高位置位信号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ExtOp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位扩展方式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MemtoReg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读内存信号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MemWrite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内存写使能信号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Branch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分支信号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ALUCtrl[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ALUSrc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ALU操作数2的来源0：寄存器1：立即数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RegDst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寄存器写地址选择0：Instr[20:16]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1：Instr[15:11]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RegWrite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寄存器写使能信号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DMop[1:0]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存储、读取方式控制信号</w:t>
            </w:r>
          </w:p>
        </w:tc>
      </w:tr>
    </w:tbl>
    <w:p>
      <w:pPr>
        <w:pStyle w:val="4"/>
        <w:spacing w:after="156"/>
      </w:pPr>
      <w:r>
        <w:rPr>
          <w:rFonts w:hint="eastAsia"/>
        </w:rPr>
        <w:t>（三）重要机制实现方法</w:t>
      </w:r>
    </w:p>
    <w:p>
      <w:pPr>
        <w:pStyle w:val="5"/>
        <w:spacing w:after="156"/>
        <w:rPr>
          <w:rFonts w:hint="default" w:eastAsia="黑体"/>
          <w:lang w:val="en-US" w:eastAsia="zh-CN"/>
        </w:rPr>
      </w:pPr>
      <w:r>
        <w:t xml:space="preserve">1. </w:t>
      </w:r>
      <w:r>
        <w:rPr>
          <w:rFonts w:hint="eastAsia"/>
          <w:lang w:val="en-US" w:eastAsia="zh-CN"/>
        </w:rPr>
        <w:t>J类型指令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和ALU模块协同工作</w:t>
      </w:r>
      <w:r>
        <w:rPr>
          <w:rFonts w:hint="eastAsia"/>
          <w:lang w:val="en-US" w:eastAsia="zh-CN"/>
        </w:rPr>
        <w:t>算出跳转地址后跳转。</w:t>
      </w:r>
    </w:p>
    <w:p>
      <w:pPr>
        <w:pStyle w:val="5"/>
        <w:spacing w:after="156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R类型指令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和ALU模块协同工作</w:t>
      </w:r>
      <w:r>
        <w:rPr>
          <w:rFonts w:hint="eastAsia"/>
          <w:lang w:val="en-US" w:eastAsia="zh-CN"/>
        </w:rPr>
        <w:t>算出结果后存储回寄存器堆中以实现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R类型指令。</w:t>
      </w:r>
    </w:p>
    <w:p>
      <w:pPr>
        <w:pStyle w:val="5"/>
        <w:spacing w:after="156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I类型指令</w:t>
      </w:r>
    </w:p>
    <w:p>
      <w:pPr>
        <w:ind w:firstLine="480"/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</w:t>
      </w:r>
      <w:r>
        <w:rPr>
          <w:rFonts w:hint="eastAsia"/>
          <w:lang w:val="en-US" w:eastAsia="zh-CN"/>
        </w:rPr>
        <w:t>和DM模块</w:t>
      </w:r>
      <w:r>
        <w:rPr>
          <w:rFonts w:hint="eastAsia"/>
        </w:rPr>
        <w:t>协同工作支持</w:t>
      </w:r>
      <w:r>
        <w:rPr>
          <w:rFonts w:hint="eastAsia"/>
          <w:lang w:val="en-US" w:eastAsia="zh-CN"/>
        </w:rPr>
        <w:t>I类型指令</w:t>
      </w:r>
      <w:r>
        <w:rPr>
          <w:rFonts w:hint="eastAsia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numPr>
          <w:ilvl w:val="0"/>
          <w:numId w:val="2"/>
        </w:numPr>
        <w:spacing w:after="156"/>
        <w:rPr>
          <w:rFonts w:hint="eastAsia"/>
        </w:rPr>
      </w:pPr>
      <w:r>
        <w:rPr>
          <w:rFonts w:hint="eastAsia"/>
        </w:rPr>
        <w:t>测试方案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67960" cy="3785235"/>
            <wp:effectExtent l="0" t="0" r="508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74310" cy="3721100"/>
            <wp:effectExtent l="0" t="0" r="1397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66690" cy="3500120"/>
            <wp:effectExtent l="0" t="0" r="635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72405" cy="3050540"/>
            <wp:effectExtent l="0" t="0" r="635" b="1270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</w:p>
    <w:p>
      <w:pPr>
        <w:pStyle w:val="3"/>
        <w:spacing w:after="156"/>
      </w:pPr>
      <w:r>
        <w:rPr>
          <w:rFonts w:hint="eastAsia"/>
        </w:rPr>
        <w:t>三、思考题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</w:rPr>
        <w:t>（一）流水线冒险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在采用本节所述的控制冒险处理方式下，PC 的值应当如何被更新？请从数据通路和控制信号两方面进行说明。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默认更新为PC+4，在跳转指令时更新为NPC的输出，在jr指令时更新为对应寄存器的转发后的值。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after="156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对于 jal 等需要将指令地址写入寄存器的指令，为什么需要回写 PC+8 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本流水线CPU考虑延迟槽，无论是否跳转跳转指令的下一条指令都应该被执行，故回写指令应为下下条指令的地址，即为PC+8。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数据冒险的分析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为什么所有的供给者都是存储了上一级传来的各种数据的</w:t>
      </w:r>
      <w:r>
        <w:rPr>
          <w:rFonts w:hint="eastAsia"/>
          <w:b/>
          <w:bCs w:val="0"/>
        </w:rPr>
        <w:t>流水级寄存器</w:t>
      </w:r>
      <w:r>
        <w:rPr>
          <w:rFonts w:hint="eastAsia"/>
        </w:rPr>
        <w:t>，而不是由 ALU 或者 DM 等部件来提供数据？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ALU</w:t>
      </w:r>
      <w:r>
        <w:rPr>
          <w:rFonts w:hint="eastAsia"/>
        </w:rPr>
        <w:t>或者 DM 等部件来提供数据</w:t>
      </w:r>
      <w:r>
        <w:rPr>
          <w:rFonts w:hint="eastAsia"/>
          <w:lang w:val="en-US" w:eastAsia="zh-CN"/>
        </w:rPr>
        <w:t>会导致当前所需时间周期的增长，从而整个流水线的时钟周期会随之增长，大大降低流水线的流水效率，得不偿失。</w:t>
      </w:r>
    </w:p>
    <w:p>
      <w:pPr>
        <w:rPr>
          <w:rFonts w:hint="eastAsia"/>
        </w:rPr>
      </w:pPr>
    </w:p>
    <w:p>
      <w:pPr>
        <w:pStyle w:val="4"/>
        <w:spacing w:after="156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AT 法处理流水线数据冒险</w:t>
      </w:r>
    </w:p>
    <w:p>
      <w:pPr>
        <w:pStyle w:val="4"/>
        <w:spacing w:after="156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“转发（旁路）机制的构造”中的 Thinking 1-4；</w:t>
      </w:r>
      <w:r>
        <w:rPr>
          <w:rFonts w:hint="eastAsia"/>
          <w:lang w:eastAsia="zh-CN"/>
        </w:rPr>
        <w:t>（</w:t>
      </w:r>
      <w:r>
        <w:rPr>
          <w:rFonts w:hint="eastAsia"/>
        </w:rPr>
        <w:t>什么是“最新产生的数据</w:t>
      </w:r>
      <w:r>
        <w:rPr>
          <w:rFonts w:hint="eastAsia"/>
          <w:lang w:eastAsia="zh-CN"/>
        </w:rPr>
        <w:t>？）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最新产生的数据即指在流水线通路中最靠近D级寄存器的寄存器中所存储的数据。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after="156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 AT 方法讨论转发条件的时候，只提到了“供给者需求者的A相同，且不为 0”，但在 CPU 写入 GRF 的时候，是有一个 we 信号来控制是否要写入的。为何在 AT 方法中不需要特判 we 呢？为了</w:t>
      </w:r>
      <w:r>
        <w:rPr>
          <w:rFonts w:hint="eastAsia"/>
          <w:b/>
          <w:bCs w:val="0"/>
        </w:rPr>
        <w:t>用且仅用</w:t>
      </w:r>
      <w:r>
        <w:rPr>
          <w:rFonts w:hint="eastAsia"/>
        </w:rPr>
        <w:t xml:space="preserve"> A 和 T 完成转发，在翻译出 A 的时候，要结合 we 做什么操作呢？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A_T法在获得A和T后暂停和转发只由A和T控制，与是否使能无关。翻译A时，需要把we加入判断条件，若we为零，则不能产生对应信号。</w:t>
      </w:r>
    </w:p>
    <w:p>
      <w:pPr>
        <w:rPr>
          <w:rFonts w:hint="eastAsia"/>
        </w:rPr>
      </w:pPr>
    </w:p>
    <w:p>
      <w:pPr>
        <w:pStyle w:val="4"/>
        <w:spacing w:after="156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在线测试相关说明</w:t>
      </w:r>
    </w:p>
    <w:p>
      <w:pPr>
        <w:pStyle w:val="4"/>
        <w:spacing w:after="156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在本实验中你遇到了哪些不同指令类型组合产生的冲突？你又是如何解决的？相应的测试样例是什么样的？</w:t>
      </w:r>
      <w:r>
        <w:rPr>
          <w:rFonts w:hint="eastAsia"/>
          <w:lang w:eastAsia="zh-CN"/>
        </w:rPr>
        <w:t>（</w:t>
      </w:r>
      <w:r>
        <w:rPr>
          <w:rFonts w:hint="eastAsia"/>
        </w:rPr>
        <w:t>如果你是手动构造的样例，请说明构造策略，说明你的测试程序如何保证</w:t>
      </w:r>
      <w:r>
        <w:rPr>
          <w:rFonts w:hint="eastAsia"/>
          <w:b/>
          <w:bCs w:val="0"/>
        </w:rPr>
        <w:t>覆盖</w:t>
      </w:r>
      <w:r>
        <w:rPr>
          <w:rFonts w:hint="eastAsia"/>
        </w:rPr>
        <w:t>了所有需要测试的情况；如果你是</w:t>
      </w:r>
      <w:r>
        <w:rPr>
          <w:rFonts w:hint="eastAsia"/>
          <w:b/>
          <w:bCs w:val="0"/>
        </w:rPr>
        <w:t>完全随机</w:t>
      </w:r>
      <w:r>
        <w:rPr>
          <w:rFonts w:hint="eastAsia"/>
        </w:rPr>
        <w:t>生成的测试样例，请思考完全随机的测试程序有何不足之处；如果你在生成测试样例时采用了</w:t>
      </w:r>
      <w:r>
        <w:rPr>
          <w:rFonts w:hint="eastAsia"/>
          <w:b/>
          <w:bCs w:val="0"/>
        </w:rPr>
        <w:t>特殊的策略</w:t>
      </w:r>
      <w:r>
        <w:rPr>
          <w:rFonts w:hint="eastAsia"/>
        </w:rPr>
        <w:t>，比如构造连续数据冒险序列，请你描述一下你使用的策略如何</w:t>
      </w:r>
      <w:r>
        <w:rPr>
          <w:rFonts w:hint="eastAsia"/>
          <w:b/>
          <w:bCs w:val="0"/>
        </w:rPr>
        <w:t>结合了随机性</w:t>
      </w:r>
      <w:r>
        <w:rPr>
          <w:rFonts w:hint="eastAsia"/>
        </w:rPr>
        <w:t>达到强测的效果。</w:t>
      </w:r>
      <w:r>
        <w:rPr>
          <w:rFonts w:hint="eastAsia"/>
          <w:lang w:eastAsia="zh-CN"/>
        </w:rPr>
        <w:t>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解：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不同类型组合产生的冲突：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23890" cy="865505"/>
            <wp:effectExtent l="0" t="0" r="635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86735" cy="1367155"/>
            <wp:effectExtent l="0" t="0" r="698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解决方法：构造转发和暂停机制，在遇到冲突冒险时进行对应转发和冒险操作。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尚未完成数据构造。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附1：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数据通路</w:t>
      </w:r>
      <w:bookmarkStart w:id="1" w:name="_GoBack"/>
      <w:bookmarkEnd w:id="1"/>
    </w:p>
    <w:p>
      <w:pPr>
        <w:ind w:left="0" w:leftChars="0" w:firstLine="0" w:firstLineChars="0"/>
      </w:pPr>
      <w:r>
        <w:drawing>
          <wp:inline distT="0" distB="0" distL="114300" distR="114300">
            <wp:extent cx="5352415" cy="28949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附2：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冲突策略矩阵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260286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5420" cy="156337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690" cy="7924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2005330"/>
            <wp:effectExtent l="0" t="0" r="127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附3：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2033905"/>
            <wp:effectExtent l="0" t="0" r="444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898775"/>
            <wp:effectExtent l="0" t="0" r="3810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附4：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多路选择器控制信号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07870"/>
            <wp:effectExtent l="0" t="0" r="5080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074204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C1DDC"/>
    <w:multiLevelType w:val="singleLevel"/>
    <w:tmpl w:val="A64C1DD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4DB234A"/>
    <w:multiLevelType w:val="singleLevel"/>
    <w:tmpl w:val="54DB23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6A0"/>
    <w:rsid w:val="00067862"/>
    <w:rsid w:val="00145F92"/>
    <w:rsid w:val="0023268A"/>
    <w:rsid w:val="002A01D9"/>
    <w:rsid w:val="002F7376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  <w:rsid w:val="036217DA"/>
    <w:rsid w:val="04A052E7"/>
    <w:rsid w:val="04EC16DC"/>
    <w:rsid w:val="05D252E3"/>
    <w:rsid w:val="10C363C2"/>
    <w:rsid w:val="116C1732"/>
    <w:rsid w:val="12894410"/>
    <w:rsid w:val="129B4D26"/>
    <w:rsid w:val="13185FEC"/>
    <w:rsid w:val="14C17A52"/>
    <w:rsid w:val="17911AE9"/>
    <w:rsid w:val="18DC3B91"/>
    <w:rsid w:val="1B950203"/>
    <w:rsid w:val="1EAB6642"/>
    <w:rsid w:val="1F465020"/>
    <w:rsid w:val="200B57EE"/>
    <w:rsid w:val="211D2754"/>
    <w:rsid w:val="22F17C1B"/>
    <w:rsid w:val="256E5020"/>
    <w:rsid w:val="297437C2"/>
    <w:rsid w:val="2F0637D0"/>
    <w:rsid w:val="336E7564"/>
    <w:rsid w:val="36CE4936"/>
    <w:rsid w:val="3E680214"/>
    <w:rsid w:val="3FE34AC1"/>
    <w:rsid w:val="40C60CAB"/>
    <w:rsid w:val="40CC1457"/>
    <w:rsid w:val="45582705"/>
    <w:rsid w:val="4A533D44"/>
    <w:rsid w:val="4DEE46F6"/>
    <w:rsid w:val="525163B8"/>
    <w:rsid w:val="54340D41"/>
    <w:rsid w:val="55DE5842"/>
    <w:rsid w:val="58875F47"/>
    <w:rsid w:val="59116FBA"/>
    <w:rsid w:val="59BE6FF3"/>
    <w:rsid w:val="5B0A2927"/>
    <w:rsid w:val="5B535B8B"/>
    <w:rsid w:val="615F7C2A"/>
    <w:rsid w:val="69C44B93"/>
    <w:rsid w:val="6EE0009A"/>
    <w:rsid w:val="70FD5C68"/>
    <w:rsid w:val="762E386B"/>
    <w:rsid w:val="77A527C1"/>
    <w:rsid w:val="784715FC"/>
    <w:rsid w:val="7D7C4722"/>
    <w:rsid w:val="7DB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after="50" w:afterLines="50" w:line="415" w:lineRule="auto"/>
      <w:ind w:firstLine="0" w:firstLineChars="0"/>
      <w:outlineLvl w:val="1"/>
    </w:pPr>
    <w:rPr>
      <w:rFonts w:ascii="Calibri" w:hAnsi="Calibri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50" w:afterLines="50" w:line="415" w:lineRule="auto"/>
      <w:ind w:firstLine="0" w:firstLineChars="0"/>
      <w:outlineLvl w:val="2"/>
    </w:pPr>
    <w:rPr>
      <w:rFonts w:ascii="Calibri" w:hAnsi="Calibri" w:eastAsia="黑体"/>
      <w:bCs/>
      <w:sz w:val="28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after="50" w:afterLines="50" w:line="377" w:lineRule="auto"/>
      <w:ind w:firstLine="0" w:firstLineChars="0"/>
      <w:outlineLvl w:val="3"/>
    </w:pPr>
    <w:rPr>
      <w:rFonts w:ascii="Calibri" w:hAnsi="Calibri" w:eastAsia="黑体" w:cstheme="majorBidi"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页眉 字符"/>
    <w:basedOn w:val="11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rFonts w:ascii="Calibri" w:hAnsi="Calibri" w:eastAsia="黑体"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="Calibri" w:hAnsi="Calibri" w:eastAsia="黑体" w:cstheme="majorBidi"/>
      <w:bCs/>
      <w:sz w:val="30"/>
      <w:szCs w:val="32"/>
    </w:rPr>
  </w:style>
  <w:style w:type="character" w:customStyle="1" w:styleId="17">
    <w:name w:val="标题 3 字符"/>
    <w:basedOn w:val="11"/>
    <w:link w:val="4"/>
    <w:qFormat/>
    <w:uiPriority w:val="9"/>
    <w:rPr>
      <w:rFonts w:ascii="Calibri" w:hAnsi="Calibri" w:eastAsia="黑体"/>
      <w:bCs/>
      <w:sz w:val="28"/>
      <w:szCs w:val="32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4 字符"/>
    <w:basedOn w:val="11"/>
    <w:link w:val="5"/>
    <w:qFormat/>
    <w:uiPriority w:val="9"/>
    <w:rPr>
      <w:rFonts w:ascii="Calibri" w:hAnsi="Calibri" w:eastAsia="黑体" w:cstheme="majorBidi"/>
      <w:bCs/>
      <w:sz w:val="24"/>
      <w:szCs w:val="28"/>
    </w:rPr>
  </w:style>
  <w:style w:type="paragraph" w:customStyle="1" w:styleId="2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黑体" w:hAnsi="黑体" w:eastAsia="黑体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3119</Words>
  <Characters>4501</Characters>
  <Lines>2</Lines>
  <Paragraphs>1</Paragraphs>
  <TotalTime>19</TotalTime>
  <ScaleCrop>false</ScaleCrop>
  <LinksUpToDate>false</LinksUpToDate>
  <CharactersWithSpaces>4699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2020-08-26T14:36:00Z</dcterms:created>
  <dc:creator>Dihao Fan</dc:creator>
  <cp:lastModifiedBy>20373864</cp:lastModifiedBy>
  <dcterms:modified xsi:type="dcterms:W3CDTF">2021-11-30T13:31:39Z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6463A50D0E8F4AD49D766F2D29A4C5E8</vt:lpwstr>
  </property>
</Properties>
</file>