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计时器使用说明</w:t>
      </w:r>
    </w:p>
    <w:p>
      <w:pPr>
        <w:spacing w:beforeLines="0" w:afterLines="0"/>
        <w:jc w:val="center"/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20373864 谭立德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状态说明：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(1)IDLE 允许计数时候，进入LOAD状态。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(2)LOAD 将初始寄存器里的初始值赋值给counter寄存器。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(3)CNT状态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若允许计数，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时</w:t>
      </w:r>
      <w:r>
        <w:rPr>
          <w:rFonts w:hint="eastAsia" w:ascii="黑体" w:hAnsi="黑体" w:eastAsia="黑体" w:cs="黑体"/>
          <w:color w:val="000000"/>
          <w:sz w:val="32"/>
          <w:szCs w:val="32"/>
        </w:rPr>
        <w:t>且计时器数值大于1，则每过一个时钟周期，计时器数值减一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若计时器数值到0，产生中断信号，并进入中断状态。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若不允许计数，则返回IDLE状态。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(4)INT状态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计数模式为方式0时，则修改计数器使能为0，并且下一周期返回IDLE。中断信号持续有效。</w:t>
      </w:r>
    </w:p>
    <w:p>
      <w:pPr>
        <w:jc w:val="left"/>
        <w:rPr>
          <w:rFonts w:hint="eastAsia" w:ascii="黑体" w:hAnsi="黑体" w:eastAsia="黑体" w:cs="黑体"/>
          <w:sz w:val="24"/>
          <w:szCs w:val="2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计数模式为方式1，则仅在INT状态期间中断信号有效。下一周期直接返回IDLE。</w:t>
      </w:r>
    </w:p>
    <w:sectPr>
      <w:pgSz w:w="11905" w:h="17338"/>
      <w:pgMar w:top="1975" w:right="824" w:bottom="1440" w:left="164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19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2021-12-14T13:14:00Z</dcterms:created>
  <dc:creator>20373864</dc:creator>
  <cp:lastModifiedBy>20373864</cp:lastModifiedBy>
  <dcterms:modified xsi:type="dcterms:W3CDTF">2021-12-14T13:16:03Z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C32A243C074042989EE0FB972D2FF1BD</vt:lpwstr>
  </property>
</Properties>
</file>