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ПРАКТИЧНА РОБОТА № 18</w:t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Метрологічні основи контролю за рівнем розвитку</w:t>
        <w:br/>
        <w:t>фізичної якості сили</w:t>
      </w:r>
    </w:p>
    <w:p>
      <w:pPr>
        <w:spacing w:after="360"/>
        <w:jc w:val="center"/>
      </w:pPr>
      <w:r>
        <w:rPr>
          <w:rFonts w:ascii="Times New Roman" w:hAnsi="Times New Roman"/>
          <w:i/>
          <w:sz w:val="28"/>
        </w:rPr>
        <w:t>Мета заняття: навчитися методиці оцінки силових якостей спортсменів.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1. ВИЗНАЧЕННЯ СИЛИ ЯК ФІЗИЧНОЇ ЯКОСТІ ЛЮДИНИ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Здатність долати зовнішній опір або протидіяти йому за допомогою м'язових зусиль називають силовими якостями. Від рівня їх розвитку залежать досягнення фактично у всіх видах спорту, і тому методам контролю і вдосконалення силових якостей надається значна увага. Методи контролю за силовими якостями мають давню історію. Перші механічні пристрої для вимірювання сили були створені ще у XVIII ст.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 Групи показників при контролі силових якостей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контролі за силовими якостями враховують три групи показників: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Основні: </w:t>
      </w:r>
      <w:r>
        <w:rPr>
          <w:rFonts w:ascii="Times New Roman" w:hAnsi="Times New Roman"/>
          <w:sz w:val="28"/>
        </w:rPr>
        <w:t>а) миттєві значення сили у будь-який момент руху, зокрема максимальна сила; б) середня сила.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Інтегральні: </w:t>
      </w:r>
      <w:r>
        <w:rPr>
          <w:rFonts w:ascii="Times New Roman" w:hAnsi="Times New Roman"/>
          <w:sz w:val="28"/>
        </w:rPr>
        <w:t>імпульс сили — площа під кривою F(t).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Диференціальні: </w:t>
      </w:r>
      <w:r>
        <w:rPr>
          <w:rFonts w:ascii="Times New Roman" w:hAnsi="Times New Roman"/>
          <w:sz w:val="28"/>
        </w:rPr>
        <w:t>градієнт сили — показує, як швидко змінюються миттєві величини сили.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 Фізичні основи показників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Згідно із законами механіки кінцевий ефект дії сили визначається імпульсом сили (позначається I). Графічно — це площа, обмежена кривою F(t).</w:t>
      </w:r>
    </w:p>
    <w:p>
      <w:pPr>
        <w:spacing w:before="60" w:after="60"/>
        <w:jc w:val="center"/>
      </w:pPr>
      <w:r>
        <w:rPr>
          <w:rFonts w:ascii="Times New Roman" w:hAnsi="Times New Roman"/>
          <w:i/>
          <w:sz w:val="26"/>
        </w:rPr>
        <w:t>I = ∫ F(t) dt     або, при постійній силі:     I = F · t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Середня сила — умовний показник, рівний частці від ділення імпульсу на час дії сили:</w:t>
      </w:r>
    </w:p>
    <w:p>
      <w:pPr>
        <w:spacing w:before="60" w:after="60"/>
        <w:jc w:val="center"/>
      </w:pPr>
      <w:r>
        <w:rPr>
          <w:rFonts w:ascii="Times New Roman" w:hAnsi="Times New Roman"/>
          <w:i/>
          <w:sz w:val="26"/>
        </w:rPr>
        <w:t>F̄ = I / t = ∫F(t) dt / t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Градієнт сили — диференціальний показник, що характеризує швидкість наростання сили:</w:t>
      </w:r>
    </w:p>
    <w:p>
      <w:pPr>
        <w:spacing w:before="60" w:after="60"/>
        <w:jc w:val="center"/>
      </w:pPr>
      <w:r>
        <w:rPr>
          <w:rFonts w:ascii="Times New Roman" w:hAnsi="Times New Roman"/>
          <w:i/>
          <w:sz w:val="26"/>
        </w:rPr>
        <w:t>G_F = dF/dt      або практично:      G_F = F_max / t(F_max)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2. ВИДИ СИЛИ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Максимальна сила — найвищий рівень напруги, що може розвинути м'яз. Наочна, але у швидких рухах порівняно погано характеризує їх кінцевий результат (кореляція між максимальною силою відштовхування та висотою стрибка може бути близька до нуля).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метанні предметів різної маси виділяють три зони: зона I (малі обтяження) — характеризує швидкісні якості; зона II (середні) — швидкісно-силові; зона III (значні обтяження) — силові якості.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Таблиця 1. Класифікація видів сили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Вид сили</w:t>
            </w:r>
          </w:p>
        </w:tc>
        <w:tc>
          <w:tcPr>
            <w:tcW w:type="dxa" w:w="4252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Характеристика</w:t>
            </w:r>
          </w:p>
        </w:tc>
        <w:tc>
          <w:tcPr>
            <w:tcW w:type="dxa" w:w="3118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Застосування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Максимальна сила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Найвищий рівень напруги м'яза без урахування часу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Важка атлетика, боротьба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Вибухова сила</w:t>
            </w:r>
          </w:p>
        </w:tc>
        <w:tc>
          <w:tcPr>
            <w:tcW w:type="dxa" w:w="4252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Здатність досягти максимуму сили за мінімальний час</w:t>
            </w:r>
          </w:p>
        </w:tc>
        <w:tc>
          <w:tcPr>
            <w:tcW w:type="dxa" w:w="3118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Стрибки, метання, спринт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Силова витривалість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Тривале підтримання значних силових зусиль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Веслування, плавання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Відносна сила</w:t>
            </w:r>
          </w:p>
        </w:tc>
        <w:tc>
          <w:tcPr>
            <w:tcW w:type="dxa" w:w="4252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Максимальна сила / маса тіла спортсмена</w:t>
            </w:r>
          </w:p>
        </w:tc>
        <w:tc>
          <w:tcPr>
            <w:tcW w:type="dxa" w:w="3118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Єдиноборства (вагові категорії)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Динамічна сила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Сила, що проявляється в русі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Більшість видів спорту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Статична сила</w:t>
            </w:r>
          </w:p>
        </w:tc>
        <w:tc>
          <w:tcPr>
            <w:tcW w:type="dxa" w:w="4252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Ізометрична сила (без руху)</w:t>
            </w:r>
          </w:p>
        </w:tc>
        <w:tc>
          <w:tcPr>
            <w:tcW w:type="dxa" w:w="3118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Важка атлетика, боротьба</w:t>
            </w:r>
          </w:p>
        </w:tc>
      </w:tr>
    </w:tbl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3. КОНТРОЛЬ ЗА РІВНЕМ РОЗВИТКУ СИЛИ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3.1 Способи реєстрації силових якостей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Розрізняють два способи реєстрації силових якостей: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1) Без вимірювальної апаратури — оцінка за найбільшою вагою, яку здатний підняти або утримати спортсмен (прямий спосіб: жим штанги лежачи; непрямий: стрибки, метання).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2) З використанням вимірювальних пристроїв — динамометрів або динамографів.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3.2 Типи силовимірювальних установок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Всі силовимірювальні установки поділяються на два типи: а) що вимірюють деформацію тіла, до якого прикладена сила; б) інерційні динамографи — вимірюють прискорення рухомого тіла (перевага — вимірювання сили в русі, а не в статиці).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3.3 Надійність силових тестів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5669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Тип тесту / пристрою</w:t>
            </w:r>
          </w:p>
        </w:tc>
        <w:tc>
          <w:tcPr>
            <w:tcW w:type="dxa" w:w="3402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Коефіцієнт надійності r_tt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Механічні динамометри (пружинні)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0,60 – 0,80</w:t>
            </w:r>
          </w:p>
        </w:tc>
      </w:tr>
      <w:tr>
        <w:tc>
          <w:tcPr>
            <w:tcW w:type="dxa" w:w="5669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Градієнти сили (будь-який спосіб)</w:t>
            </w:r>
          </w:p>
        </w:tc>
        <w:tc>
          <w:tcPr>
            <w:tcW w:type="dxa" w:w="3402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0,70 – 0,80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Тензометричні пристрої (максимальна сила)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0,85 – 0,95</w:t>
            </w:r>
          </w:p>
        </w:tc>
      </w:tr>
    </w:tbl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РОЗРАХУНКОВО-ГРАФІЧНА РОБОТА № 2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«Метрологічний аналіз показників силової підготовленості спортсменів»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/>
          <w:sz w:val="28"/>
        </w:rPr>
        <w:t>Завдання роботи: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1. Розрахувати основні статистичні показники вибірки результатів вимірювання сили.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2. Побудувати нормувальну шкалу для оцінки рівня силової підготовленості.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3. Розрахувати імпульс сили, середню силу та градієнт сили за динамограмою.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4. Розрахувати відносну силу спортсменів.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5. Визначити надійність тесту (коефіцієнт кореляції між двома спробами).</w:t>
      </w:r>
    </w:p>
    <w:p>
      <w:pPr>
        <w:spacing w:after="60"/>
        <w:ind w:left="709"/>
      </w:pPr>
      <w:r>
        <w:rPr>
          <w:rFonts w:ascii="Times New Roman" w:hAnsi="Times New Roman"/>
          <w:sz w:val="28"/>
        </w:rPr>
        <w:t>6. Побудувати графіки та зробити висновки.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Первинні дані та статистичний аналіз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динамометрію кисті (вимірювання максимальної сили стискання кисті) у групі спортсменів (n = 20). Вимірювання проведено двічі (спроба 1 і спроба 2) для оцінки надійності тесту. Одиниця вимірювання — кгс (кілограм-сила).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2. Результати динамометрії кисті (n = 20 спортсменів)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10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8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Спортсмен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Маса тіла</w:t>
              <w:br/>
              <w:t>(кг)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Спроба 1</w:t>
              <w:br/>
              <w:t>(кгс)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Спроба 2</w:t>
              <w:br/>
              <w:t>(кгс)</w:t>
            </w:r>
          </w:p>
        </w:tc>
        <w:tc>
          <w:tcPr>
            <w:tcW w:type="dxa" w:w="130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Краща</w:t>
              <w:br/>
              <w:t>спроба (кгс)</w:t>
            </w:r>
          </w:p>
        </w:tc>
        <w:tc>
          <w:tcPr>
            <w:tcW w:type="dxa" w:w="1417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Відносна</w:t>
              <w:br/>
              <w:t>сила (кгс/кг)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Андрієнко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75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47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0.640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Бойко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0.683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Василенко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42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0.632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Гнатенко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61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0.678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0.667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Єременко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0.694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Захаренко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0.639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Іваненко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0.716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Коваленко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Литвиненко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0.679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0.643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Назаренко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66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0.720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Олексієнко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0.631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Романенко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0.671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Савченко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Тимченко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73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47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Удовенко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64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0.714</w:t>
            </w:r>
          </w:p>
        </w:tc>
      </w:tr>
      <w:tr>
        <w:tc>
          <w:tcPr>
            <w:tcW w:type="dxa" w:w="51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Філіпенко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0.662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Харченко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0.675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 Описова статистика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3. Описова статистика показників силової підготовленості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153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Спроба 1</w:t>
            </w:r>
          </w:p>
        </w:tc>
        <w:tc>
          <w:tcPr>
            <w:tcW w:type="dxa" w:w="153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Спроба 2</w:t>
            </w:r>
          </w:p>
        </w:tc>
        <w:tc>
          <w:tcPr>
            <w:tcW w:type="dxa" w:w="153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Краща спроба</w:t>
            </w:r>
          </w:p>
        </w:tc>
        <w:tc>
          <w:tcPr>
            <w:tcW w:type="dxa" w:w="153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Відносна сила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 (середнє)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53.20 кгс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53.50 кгс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53.85 кгс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0.672 кгс/кг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σ (відхилення)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7.63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7.21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7.41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0.027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V% (варіація)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14.3%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13.5%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13.8%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4.1%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 (похибка середнього)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1.71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1.61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1.66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0.0061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Min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0.631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Max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66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1531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0.720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Медіана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53.0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54.0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54.0</w:t>
            </w:r>
          </w:p>
        </w:tc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0.673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Висновок: коефіцієнт варіації кращої спроби V = 13.8% — група помірно однорідна (10% ≤ V &lt; 20%).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Нормувальна шкала оцінки силової підготовленості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основі середнього (M) та стандартного відхилення (σ) будується п'ятирівнева сигмальна нормувальна шкала з межами M ± 0,5σ та M ± 1,5σ.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4. Нормувальна шкала (M = 53.85 кгс, σ = 7.41 кгс)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Рівень</w:t>
            </w:r>
          </w:p>
        </w:tc>
        <w:tc>
          <w:tcPr>
            <w:tcW w:type="dxa" w:w="170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Нижня межа, кгс</w:t>
            </w:r>
          </w:p>
        </w:tc>
        <w:tc>
          <w:tcPr>
            <w:tcW w:type="dxa" w:w="170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Верхня межа, кгс</w:t>
            </w:r>
          </w:p>
        </w:tc>
        <w:tc>
          <w:tcPr>
            <w:tcW w:type="dxa" w:w="1020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Оцінка</w:t>
            </w:r>
          </w:p>
        </w:tc>
        <w:tc>
          <w:tcPr>
            <w:tcW w:type="dxa" w:w="153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% спортсменів</w:t>
            </w:r>
          </w:p>
        </w:tc>
      </w:tr>
      <w:tr>
        <w:tc>
          <w:tcPr>
            <w:tcW w:type="dxa" w:w="2551"/>
            <w:shd w:val="clear" w:color="auto" w:fill="FDEDE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Низький</w:t>
            </w:r>
          </w:p>
        </w:tc>
        <w:tc>
          <w:tcPr>
            <w:tcW w:type="dxa" w:w="1701"/>
            <w:shd w:val="clear" w:color="auto" w:fill="FDEDE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 42,7</w:t>
            </w:r>
          </w:p>
        </w:tc>
        <w:tc>
          <w:tcPr>
            <w:tcW w:type="dxa" w:w="1701"/>
            <w:shd w:val="clear" w:color="auto" w:fill="FDEDE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 42,7</w:t>
            </w:r>
          </w:p>
        </w:tc>
        <w:tc>
          <w:tcPr>
            <w:tcW w:type="dxa" w:w="1020"/>
            <w:shd w:val="clear" w:color="auto" w:fill="FDEDE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531"/>
            <w:shd w:val="clear" w:color="auto" w:fill="FDEDE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5%</w:t>
            </w:r>
          </w:p>
        </w:tc>
      </w:tr>
      <w:tr>
        <w:tc>
          <w:tcPr>
            <w:tcW w:type="dxa" w:w="2551"/>
            <w:shd w:val="clear" w:color="auto" w:fill="FEF5E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Нижче середнього</w:t>
            </w:r>
          </w:p>
        </w:tc>
        <w:tc>
          <w:tcPr>
            <w:tcW w:type="dxa" w:w="1701"/>
            <w:shd w:val="clear" w:color="auto" w:fill="FEF5E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42,7</w:t>
            </w:r>
          </w:p>
        </w:tc>
        <w:tc>
          <w:tcPr>
            <w:tcW w:type="dxa" w:w="1701"/>
            <w:shd w:val="clear" w:color="auto" w:fill="FEF5E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50,1</w:t>
            </w:r>
          </w:p>
        </w:tc>
        <w:tc>
          <w:tcPr>
            <w:tcW w:type="dxa" w:w="1020"/>
            <w:shd w:val="clear" w:color="auto" w:fill="FEF5E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531"/>
            <w:shd w:val="clear" w:color="auto" w:fill="FEF5E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30%</w:t>
            </w:r>
          </w:p>
        </w:tc>
      </w:tr>
      <w:tr>
        <w:tc>
          <w:tcPr>
            <w:tcW w:type="dxa" w:w="2551"/>
            <w:shd w:val="clear" w:color="auto" w:fill="EAFAF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Середній</w:t>
            </w:r>
          </w:p>
        </w:tc>
        <w:tc>
          <w:tcPr>
            <w:tcW w:type="dxa" w:w="1701"/>
            <w:shd w:val="clear" w:color="auto" w:fill="EAFAF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50,1</w:t>
            </w:r>
          </w:p>
        </w:tc>
        <w:tc>
          <w:tcPr>
            <w:tcW w:type="dxa" w:w="1701"/>
            <w:shd w:val="clear" w:color="auto" w:fill="EAFAF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57,6</w:t>
            </w:r>
          </w:p>
        </w:tc>
        <w:tc>
          <w:tcPr>
            <w:tcW w:type="dxa" w:w="1020"/>
            <w:shd w:val="clear" w:color="auto" w:fill="EAFAF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531"/>
            <w:shd w:val="clear" w:color="auto" w:fill="EAFAF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30%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Вище середнього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57,6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65,0</w:t>
            </w:r>
          </w:p>
        </w:tc>
        <w:tc>
          <w:tcPr>
            <w:tcW w:type="dxa" w:w="102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53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25%</w:t>
            </w:r>
          </w:p>
        </w:tc>
      </w:tr>
      <w:tr>
        <w:tc>
          <w:tcPr>
            <w:tcW w:type="dxa" w:w="2551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Високий</w:t>
            </w:r>
          </w:p>
        </w:tc>
        <w:tc>
          <w:tcPr>
            <w:tcW w:type="dxa" w:w="1701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&gt; 65,0</w:t>
            </w:r>
          </w:p>
        </w:tc>
        <w:tc>
          <w:tcPr>
            <w:tcW w:type="dxa" w:w="1701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020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531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10%</w:t>
            </w:r>
          </w:p>
        </w:tc>
      </w:tr>
    </w:tbl>
    <w:p/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5. Індивідуальна оцінка силової підготовленості спортсменів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81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Спортсмен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Краща спроба</w:t>
              <w:br/>
              <w:t>(кгс)</w:t>
            </w:r>
          </w:p>
        </w:tc>
        <w:tc>
          <w:tcPr>
            <w:tcW w:type="dxa" w:w="130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Відносна сила</w:t>
              <w:br/>
              <w:t>(кгс/кг)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Оцінка</w:t>
              <w:br/>
              <w:t>(абсол.)</w:t>
            </w:r>
          </w:p>
        </w:tc>
        <w:tc>
          <w:tcPr>
            <w:tcW w:type="dxa" w:w="130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Оцінка</w:t>
              <w:br/>
              <w:t>(відносна)</w:t>
            </w:r>
          </w:p>
        </w:tc>
        <w:tc>
          <w:tcPr>
            <w:tcW w:type="dxa" w:w="187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Рівень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Андрієнко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0.640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Бойко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0.683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Василенко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0.632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1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Гнатенко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61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0.678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Вище середнього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Демченко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0.667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  <w:tr>
        <w:tc>
          <w:tcPr>
            <w:tcW w:type="dxa" w:w="45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81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Єременко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0.694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7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Вище середнього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Захаренко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0.639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81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Іваненко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0.716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87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Вище середнього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Коваленко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Литвиненко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0.679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Марченко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0.643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81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Назаренко</w:t>
            </w:r>
          </w:p>
        </w:tc>
        <w:tc>
          <w:tcPr>
            <w:tcW w:type="dxa" w:w="113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130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0.720</w:t>
            </w:r>
          </w:p>
        </w:tc>
        <w:tc>
          <w:tcPr>
            <w:tcW w:type="dxa" w:w="113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0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871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Високий</w:t>
            </w:r>
          </w:p>
        </w:tc>
      </w:tr>
      <w:tr>
        <w:tc>
          <w:tcPr>
            <w:tcW w:type="dxa" w:w="45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81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Олексієнко</w:t>
            </w:r>
          </w:p>
        </w:tc>
        <w:tc>
          <w:tcPr>
            <w:tcW w:type="dxa" w:w="113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30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0.631</w:t>
            </w:r>
          </w:p>
        </w:tc>
        <w:tc>
          <w:tcPr>
            <w:tcW w:type="dxa" w:w="113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0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871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Низький</w:t>
            </w:r>
          </w:p>
        </w:tc>
      </w:tr>
      <w:tr>
        <w:tc>
          <w:tcPr>
            <w:tcW w:type="dxa" w:w="45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81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7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Вище середнього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Романенко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0.671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  <w:tr>
        <w:tc>
          <w:tcPr>
            <w:tcW w:type="dxa" w:w="45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81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Савченко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7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Вище середнього</w:t>
            </w:r>
          </w:p>
        </w:tc>
      </w:tr>
      <w:tr>
        <w:tc>
          <w:tcPr>
            <w:tcW w:type="dxa" w:w="45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181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Тимченко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7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Нижче середнього</w:t>
            </w:r>
          </w:p>
        </w:tc>
      </w:tr>
      <w:tr>
        <w:tc>
          <w:tcPr>
            <w:tcW w:type="dxa" w:w="45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81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Удовенко</w:t>
            </w:r>
          </w:p>
        </w:tc>
        <w:tc>
          <w:tcPr>
            <w:tcW w:type="dxa" w:w="113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0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0.714</w:t>
            </w:r>
          </w:p>
        </w:tc>
        <w:tc>
          <w:tcPr>
            <w:tcW w:type="dxa" w:w="113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0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871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Високий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Філіпенко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0.662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Харченко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0.675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7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Середній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Аналіз динамограми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 динамограмою відштовхування спортсмена (маса тіла 80 кг, час відштовхування 350 мс) визначено наступні силові показники: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6. Силові показники за динамограмою відштовхування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Показник</w:t>
            </w:r>
          </w:p>
        </w:tc>
        <w:tc>
          <w:tcPr>
            <w:tcW w:type="dxa" w:w="2551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198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Максимальна сила, F_max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F_max = max F(t)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2227.5 Н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Час до максимуму, t(F_max)</w:t>
            </w:r>
          </w:p>
        </w:tc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84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113 мс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Загальний час відштовхування, T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350 мс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Імпульс сили, I</w:t>
            </w:r>
          </w:p>
        </w:tc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I = ∫F(t) dt</w:t>
            </w:r>
          </w:p>
        </w:tc>
        <w:tc>
          <w:tcPr>
            <w:tcW w:type="dxa" w:w="1984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438.5 Н·с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Середня сила, F̄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F̄ = I / T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1253.0 Н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Градієнт сили, G_F</w:t>
            </w:r>
          </w:p>
        </w:tc>
        <w:tc>
          <w:tcPr>
            <w:tcW w:type="dxa" w:w="2551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G_F = F_max / t(F_max)</w:t>
            </w:r>
          </w:p>
        </w:tc>
        <w:tc>
          <w:tcPr>
            <w:tcW w:type="dxa" w:w="1984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19712.0 Н/с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Відносна сила (до ваги тіла)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F_max / (m·g)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2.84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Середня сила (1253 Н) становить 56% від максимальної (2227 Н), що характеризує ефективність використання силового потенціалу.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4. Визначення надійності тесту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Надійність тесту оцінюється за коефіцієнтом кореляції Пірсона між результатами першої та другої спроб. Формула:</w:t>
      </w:r>
    </w:p>
    <w:p>
      <w:pPr>
        <w:spacing w:before="60" w:after="60"/>
        <w:jc w:val="center"/>
      </w:pPr>
      <w:r>
        <w:rPr>
          <w:rFonts w:ascii="Times New Roman" w:hAnsi="Times New Roman"/>
          <w:i/>
          <w:sz w:val="26"/>
        </w:rPr>
        <w:t>r_tt = Σ(x₁ᵢ − x̄₁)(x₂ᵢ − x̄₂)  /  √[Σ(x₁ᵢ − x̄₁)² · Σ(x₂ᵢ − x̄₂)²]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7. Оцінка надійності тесту динамометрії кисті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Показник</w:t>
            </w:r>
          </w:p>
        </w:tc>
        <w:tc>
          <w:tcPr>
            <w:tcW w:type="dxa" w:w="2268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  <w:tc>
          <w:tcPr>
            <w:tcW w:type="dxa" w:w="2268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Висновок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Кількість спортсменів, n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Коефіцієнт кореляції, r_tt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0.9928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ВІДМІННА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p-значення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0.000000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p &lt; 0,001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t-спостережуване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35.260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t-критичне (α = 0,05)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2.101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685"/>
            <w:shd w:val="clear" w:color="auto" w:fill="EAF2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Стандартна похибка, SEM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0.63 кгс</w:t>
            </w:r>
          </w:p>
        </w:tc>
        <w:tc>
          <w:tcPr>
            <w:tcW w:type="dxa" w:w="2268"/>
            <w:shd w:val="clear" w:color="auto" w:fill="EAF2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Статистична значущість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 = 35.26 &gt; t_cr = 2.10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ЗВ'ЯЗОК ЗНАЧУЩИЙ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Критерії оцінки рівня надійності тестів: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r_tt</w:t>
            </w:r>
          </w:p>
        </w:tc>
        <w:tc>
          <w:tcPr>
            <w:tcW w:type="dxa" w:w="198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4"/>
              </w:rPr>
              <w:t>Рівень надійності</w:t>
            </w:r>
          </w:p>
        </w:tc>
      </w:tr>
      <w:tr>
        <w:tc>
          <w:tcPr>
            <w:tcW w:type="dxa" w:w="198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≥ 0,90</w:t>
            </w:r>
          </w:p>
        </w:tc>
        <w:tc>
          <w:tcPr>
            <w:tcW w:type="dxa" w:w="1984"/>
            <w:shd w:val="clear" w:color="auto" w:fill="E8DAE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Відмінна</w:t>
            </w:r>
          </w:p>
        </w:tc>
      </w:tr>
      <w:tr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0,80 – 0,89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Хороша</w:t>
            </w:r>
          </w:p>
        </w:tc>
      </w:tr>
      <w:tr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0,70 – 0,79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Задовільна</w:t>
            </w:r>
          </w:p>
        </w:tc>
      </w:tr>
      <w:tr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 0,70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Незадовільна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Отриманий коефіцієнт r_tt = 0.9928 відповідає рівню «ВІДМІННА» надійності. Стандартна похибка вимірювання SEM = 0.63 кгс є дуже малою, що підтверджує придатність динамометрії кисті як надійного тесту для контролю силової підготовленості.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5. Графічна частина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Графік 1. Динамограма відштовхування спортсмена від опори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26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динамограмі позначено: максимальна сила F_max = 2227 Н (час 113 мс), середня сила F̄ = 1253 Н (пунктирна лінія), заштрихована площа — імпульс сили I = 438.5 Н·с, стрілкою вказано градієнт сили G_F = 19712 Н/с.</w:t>
      </w:r>
    </w:p>
    <w:p/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Графік 2. Гістограма розподілу та нормувальна шкала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7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Ліва панель: гістограма розподілу результатів динамометрії кисті з нормальною кривою та вертикальними лініями меж нормувальної шкали. Права панель: кольорові рівні шкали з позначенням значень кожного спортсмена (чорні риски).</w:t>
      </w:r>
    </w:p>
    <w:p/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Графік 3. Кореляційне поле для оцінки надійності тесту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90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0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Кореляційне поле відображає залежність між результатами першої та другої спроб. Коефіцієнт кореляції r_tt = 0.9928 (p &lt; 0,001). Точки щільно розміщені поблизу лінії регресії та бісектриси, що підтверджує відмінну надійність.</w:t>
      </w:r>
    </w:p>
    <w:p/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Графік 4. Порівняльний аналіз силової підготовленості групи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3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3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Ліва панель: абсолютна сила кисті кожного спортсмена (колір стовпця відповідає рівню підготовленості). Центральна панель: відносна сила (кгс/кг маси тіла). Права панель: кругова діаграма розподілу групи за рівнями силової підготовленості.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6. Відносна сила та рейтинг спортсменів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Відносна сила розраховується як відношення абсолютної сили до маси тіла (кгс/кг). Середня відносна сила групи: M = 0.672 кгс/кг, σ = 0.027, V = 4.1%.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Таблиця 8. Рейтинг спортсменів за абсолютною силою кисті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737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Місце</w:t>
            </w:r>
          </w:p>
        </w:tc>
        <w:tc>
          <w:tcPr>
            <w:tcW w:type="dxa" w:w="181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Спортсмен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Абс. сила</w:t>
              <w:br/>
              <w:t>(кгс)</w:t>
            </w:r>
          </w:p>
        </w:tc>
        <w:tc>
          <w:tcPr>
            <w:tcW w:type="dxa" w:w="850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Маса</w:t>
              <w:br/>
              <w:t>(кг)</w:t>
            </w:r>
          </w:p>
        </w:tc>
        <w:tc>
          <w:tcPr>
            <w:tcW w:type="dxa" w:w="130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Відн. сила</w:t>
              <w:br/>
              <w:t>(кгс/кг)</w:t>
            </w:r>
          </w:p>
        </w:tc>
        <w:tc>
          <w:tcPr>
            <w:tcW w:type="dxa" w:w="113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Оцінка абс.</w:t>
            </w:r>
          </w:p>
        </w:tc>
        <w:tc>
          <w:tcPr>
            <w:tcW w:type="dxa" w:w="1304"/>
            <w:shd w:val="clear" w:color="auto" w:fill="1F5C8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sz w:val="22"/>
              </w:rPr>
              <w:t>Оцінка відн.</w:t>
            </w:r>
          </w:p>
        </w:tc>
      </w:tr>
      <w:tr>
        <w:tc>
          <w:tcPr>
            <w:tcW w:type="dxa" w:w="737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814"/>
            <w:shd w:val="clear" w:color="auto" w:fill="FFD7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Назаренко</w:t>
            </w:r>
          </w:p>
        </w:tc>
        <w:tc>
          <w:tcPr>
            <w:tcW w:type="dxa" w:w="113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67</w:t>
            </w:r>
          </w:p>
        </w:tc>
        <w:tc>
          <w:tcPr>
            <w:tcW w:type="dxa" w:w="850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93</w:t>
            </w:r>
          </w:p>
        </w:tc>
        <w:tc>
          <w:tcPr>
            <w:tcW w:type="dxa" w:w="130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0.720</w:t>
            </w:r>
          </w:p>
        </w:tc>
        <w:tc>
          <w:tcPr>
            <w:tcW w:type="dxa" w:w="113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0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737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14"/>
            <w:shd w:val="clear" w:color="auto" w:fill="C0C0C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Удовенко</w:t>
            </w:r>
          </w:p>
        </w:tc>
        <w:tc>
          <w:tcPr>
            <w:tcW w:type="dxa" w:w="1134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850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304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0.714</w:t>
            </w:r>
          </w:p>
        </w:tc>
        <w:tc>
          <w:tcPr>
            <w:tcW w:type="dxa" w:w="1134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04"/>
            <w:shd w:val="clear" w:color="auto" w:fill="C0C0C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737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14"/>
            <w:shd w:val="clear" w:color="auto" w:fill="CD7F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Іваненко</w:t>
            </w:r>
          </w:p>
        </w:tc>
        <w:tc>
          <w:tcPr>
            <w:tcW w:type="dxa" w:w="1134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850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304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0.716</w:t>
            </w:r>
          </w:p>
        </w:tc>
        <w:tc>
          <w:tcPr>
            <w:tcW w:type="dxa" w:w="1134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CD7F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Гнатенко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61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0.678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87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Єременко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59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0.694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Савченко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84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0.690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Харченко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0.675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Бойко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0.683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Литвиненко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81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Романенко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79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0.671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52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0.667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Філіпенко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0.662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Коваленко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Тимченко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73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0.658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Андрієнко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75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Захаренко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Марченко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0.643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Василенко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737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Олексієнко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0.631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04"/>
            <w:shd w:val="clear" w:color="auto" w:fill="F5F5F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</w:tbl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ВИСНОВКИ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Статистичні характеристики вибірки. </w:t>
      </w:r>
      <w:r>
        <w:rPr>
          <w:rFonts w:ascii="Times New Roman" w:hAnsi="Times New Roman"/>
          <w:sz w:val="28"/>
        </w:rPr>
        <w:t>Обстежено 20 спортсменів. Середня максимальна сила кисті M = 53.9 кгс, стандартне відхилення σ = 7.4 кгс, коефіцієнт варіації V = 13.8% — помірно однорідна група (10% ≤ V &lt; 20%), що свідчить про відносно рівний рівень силової підготовленості.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Нормувальна шкала. </w:t>
      </w:r>
      <w:r>
        <w:rPr>
          <w:rFonts w:ascii="Times New Roman" w:hAnsi="Times New Roman"/>
          <w:sz w:val="28"/>
        </w:rPr>
        <w:t>Побудована 5-рівнева сигмальна шкала: рівень 1 (Низький) — нижче 42.7 кгс; рівень 2 — 42.7–50.1 кгс; рівень 3 (Середній) — 50.1–57.6 кгс; рівень 4 — 57.6–65.0 кгс; рівень 5 (Високий) — вище 65.0 кгс. Більшість спортсменів (60%) знаходяться на рівнях 2–3.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Індивідуальні показники. </w:t>
      </w:r>
      <w:r>
        <w:rPr>
          <w:rFonts w:ascii="Times New Roman" w:hAnsi="Times New Roman"/>
          <w:sz w:val="28"/>
        </w:rPr>
        <w:t>Найвищий результат показав Назаренко (67 кгс, рівень «Високий»). Найнижчий — Олексієнко (41 кгс, рівень «Низький»). Найвища відносна сила у Назаренко (0.720 кгс/кг).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Аналіз динамограми. </w:t>
      </w:r>
      <w:r>
        <w:rPr>
          <w:rFonts w:ascii="Times New Roman" w:hAnsi="Times New Roman"/>
          <w:sz w:val="28"/>
        </w:rPr>
        <w:t>При відштовхуванні спортсмена максимальна сила F_max = 2227 Н досягається за 113 мс. Імпульс сили I = 438.5 Н·с, середня сила F̄ = 1253 Н (56% від максимальної), градієнт сили G_F = 19712 Н/с.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Надійність тесту. </w:t>
      </w:r>
      <w:r>
        <w:rPr>
          <w:rFonts w:ascii="Times New Roman" w:hAnsi="Times New Roman"/>
          <w:sz w:val="28"/>
        </w:rPr>
        <w:t>Коефіцієнт ретест-надійності r_tt = 0.9928 відповідає рівню «ВІДМІННА». Стандартна похибка вимірювання SEM = 0.63 кгс є незначною. Тест статистично значущий (p &lt; 0,001), що підтверджує його придатність для систематичного контролю.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6. Рекомендації. </w:t>
      </w:r>
      <w:r>
        <w:rPr>
          <w:rFonts w:ascii="Times New Roman" w:hAnsi="Times New Roman"/>
          <w:sz w:val="28"/>
        </w:rPr>
        <w:t>Спортсменам із рівнями 1–2 рекомендовано збільшити обсяг силового тренування. При контролі слід враховувати відносну силу (особливо в єдиноборствах). Для підвищення точності вимірювань використовувати тензометричні пристрої (r_tt = 0,85–0,95) замість механічних динамометрів (r_tt = 0,60–0,80). Обов'язково стандартизувати положення тіла та кут у суглобі при кожному вимірюванні.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ТЕОРЕТИЧНІ ПИТАННЯ ДЛЯ ЗАХИСТУ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1. Що таке силові якості та яке їх значення в спорті?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Силові якості — це здатність долати зовнішній опір або протидіяти йому за рахунок м'язових зусиль. Від рівня їх розвитку залежать досягнення практично у всіх видах спорту.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2. Назвіть три групи показників при контролі за силовими якостями.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1) Основні — максимальна та середня сила; 2) Інтегральні — імпульс сили (∫F dt); 3) Диференціальні — градієнт сили (dF/dt).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3. Що таке імпульс сили та як він розраховується?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Імпульс сили — інтеграл від сили по часу: I = ∫F(t) dt (або I = F·t при постійній силі). Він визначає зміну кількості руху тіла згідно із другим законом Ньютона.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4. Що таке градієнт сили та яке його практичне значення?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Градієнт сили — швидкість наростання сили: G_F = dF/dt або G_F = F_max/t(F_max). Характеризує «вибуховість» зусилля; важливий для стрибкових та ударних рухів.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5. Яка надійність механічних та тензометричних динамометрів?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Механічні динамометри: r_tt = 0,60–0,80. Тензометричні пристрої: r_tt = 0,85–0,95. Тензометричні пристрої значно точніші і дозволяють вимірювати силу в русі.</w:t>
      </w:r>
    </w:p>
    <w:p>
      <w:pPr>
        <w:spacing w:before="120" w:after="40"/>
      </w:pPr>
      <w:r>
        <w:rPr>
          <w:rFonts w:ascii="Times New Roman" w:hAnsi="Times New Roman"/>
          <w:b/>
          <w:sz w:val="28"/>
        </w:rPr>
        <w:t>6. Як побудувати нормувальну шкалу та що вона дає?</w:t>
      </w:r>
    </w:p>
    <w:p>
      <w:pPr>
        <w:spacing w:after="120"/>
        <w:ind w:left="567"/>
      </w:pPr>
      <w:r>
        <w:rPr>
          <w:rFonts w:ascii="Times New Roman" w:hAnsi="Times New Roman"/>
          <w:sz w:val="28"/>
        </w:rPr>
        <w:t>На основі M та σ будується 5-рівнева шкала з межами M ± 0,5σ та M ± 1,5σ. Шкала дозволяє порівняти результат конкретного спортсмена з нормою групи та присвоїти індивідуальну оцінку рівня підготовленості від 1 до 5.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СПИСОК ВИКОРИСТАНИХ ДЖЕРЕЛ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1. Зациорский В.М. Спортивная метрология. — М.: Физкультура и спорт, 1982. — 256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2. Платонов В.Н. Система подготовки спортсменов в олимпийском спорте. — К.: Олимпийская литература, 2004. — 808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3. Годик М.А. Спортивная метрология: учебник для ИФК. — М.: Физкультура и спорт, 1988. — 192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4. Круцевич Т.Ю. Теорія і методика фізичного виховання. — К.: Олімпійська література, 2008. — Т. 1. — 392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5. Сергієнко Л.П. Спортивна метрологія: теорія і практичні аспекти. — К.: КНТ, 2010. — 776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