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C2" w:rsidRPr="00D61AC2" w:rsidRDefault="00D61AC2" w:rsidP="00D61A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61AC2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、将一个递归算法改为对应的非递归算法时，通常需要使用（）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、优先队列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 xml:space="preserve">   B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、队列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 xml:space="preserve">     C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、循环队列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 xml:space="preserve">     </w:t>
      </w:r>
      <w:r w:rsidRPr="00D61AC2">
        <w:rPr>
          <w:rFonts w:ascii="Verdana" w:eastAsia="宋体" w:hAnsi="Verdana" w:cs="Arial"/>
          <w:color w:val="3333FF"/>
          <w:kern w:val="0"/>
          <w:szCs w:val="21"/>
        </w:rPr>
        <w:t>D</w:t>
      </w:r>
      <w:r w:rsidRPr="00D61AC2">
        <w:rPr>
          <w:rFonts w:ascii="Verdana" w:eastAsia="宋体" w:hAnsi="Verdana" w:cs="Arial"/>
          <w:color w:val="3333FF"/>
          <w:kern w:val="0"/>
          <w:szCs w:val="21"/>
        </w:rPr>
        <w:t>、栈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、爸爸、妈妈、妹妹、小强，至少两个人同一生肖的概率是多少？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</w:r>
      <w:r w:rsidRPr="00D61AC2">
        <w:rPr>
          <w:rFonts w:ascii="Verdana" w:eastAsia="宋体" w:hAnsi="Verdana" w:cs="Arial"/>
          <w:color w:val="3333FF"/>
          <w:kern w:val="0"/>
          <w:szCs w:val="21"/>
        </w:rPr>
        <w:t>A</w:t>
      </w:r>
      <w:r w:rsidRPr="00D61AC2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D61AC2">
        <w:rPr>
          <w:rFonts w:ascii="Verdana" w:eastAsia="宋体" w:hAnsi="Verdana" w:cs="Arial"/>
          <w:color w:val="3333FF"/>
          <w:kern w:val="0"/>
          <w:szCs w:val="21"/>
        </w:rPr>
        <w:t>41/96  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 xml:space="preserve">    B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55/96     C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72/128      D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90/128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  <w:t>3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、已知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*p=NULL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 xml:space="preserve"> *q=new char[100]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，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 xml:space="preserve">sizeof(p) 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 xml:space="preserve"> sizeof(q)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的值各为多少？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  <w:t>A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100      </w:t>
      </w:r>
      <w:r w:rsidRPr="00D61AC2">
        <w:rPr>
          <w:rFonts w:ascii="Verdana" w:eastAsia="宋体" w:hAnsi="Verdana" w:cs="Arial"/>
          <w:color w:val="3333FF"/>
          <w:kern w:val="0"/>
          <w:szCs w:val="21"/>
        </w:rPr>
        <w:t>B</w:t>
      </w:r>
      <w:r w:rsidRPr="00D61AC2">
        <w:rPr>
          <w:rFonts w:ascii="Verdana" w:eastAsia="宋体" w:hAnsi="Verdana" w:cs="Arial"/>
          <w:color w:val="3333FF"/>
          <w:kern w:val="0"/>
          <w:szCs w:val="21"/>
        </w:rPr>
        <w:t>、</w:t>
      </w:r>
      <w:r w:rsidRPr="00D61AC2">
        <w:rPr>
          <w:rFonts w:ascii="Verdana" w:eastAsia="宋体" w:hAnsi="Verdana" w:cs="Arial"/>
          <w:color w:val="3333FF"/>
          <w:kern w:val="0"/>
          <w:szCs w:val="21"/>
        </w:rPr>
        <w:t>4</w:t>
      </w:r>
      <w:r w:rsidRPr="00D61AC2">
        <w:rPr>
          <w:rFonts w:ascii="Verdana" w:eastAsia="宋体" w:hAnsi="Verdana" w:cs="Arial"/>
          <w:color w:val="3333FF"/>
          <w:kern w:val="0"/>
          <w:szCs w:val="21"/>
        </w:rPr>
        <w:t>和</w:t>
      </w:r>
      <w:r w:rsidRPr="00D61AC2">
        <w:rPr>
          <w:rFonts w:ascii="Verdana" w:eastAsia="宋体" w:hAnsi="Verdana" w:cs="Arial"/>
          <w:color w:val="3333FF"/>
          <w:kern w:val="0"/>
          <w:szCs w:val="21"/>
        </w:rPr>
        <w:t xml:space="preserve">4 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     C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、不确定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  <w:t>4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、求以下程序的输出结果（）</w:t>
      </w:r>
    </w:p>
    <w:p w:rsidR="00D61AC2" w:rsidRPr="00D61AC2" w:rsidRDefault="00D61AC2" w:rsidP="00D61AC2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D61AC2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7" w:tooltip="view plain" w:history="1">
        <w:r w:rsidRPr="00D61AC2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8" w:tooltip="copy" w:history="1">
        <w:r w:rsidRPr="00D61AC2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9" w:tooltip="print" w:history="1">
        <w:r w:rsidRPr="00D61AC2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0" w:tooltip="?" w:history="1">
        <w:r w:rsidRPr="00D61AC2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D61AC2" w:rsidRPr="00D61AC2" w:rsidRDefault="00D61AC2" w:rsidP="00D61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D61AC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 foo(</w:t>
      </w:r>
      <w:r w:rsidRPr="00D61AC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 x , </w:t>
      </w:r>
      <w:r w:rsidRPr="00D61AC2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 y)  </w:t>
      </w:r>
    </w:p>
    <w:p w:rsidR="00D61AC2" w:rsidRPr="00D61AC2" w:rsidRDefault="00D61AC2" w:rsidP="00D61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D61AC2" w:rsidRPr="00D61AC2" w:rsidRDefault="00D61AC2" w:rsidP="00D61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D61AC2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(x &lt;= 0 || y &lt;= 0)  </w:t>
      </w:r>
    </w:p>
    <w:p w:rsidR="00D61AC2" w:rsidRPr="00D61AC2" w:rsidRDefault="00D61AC2" w:rsidP="00D61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D61AC2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 1;  </w:t>
      </w:r>
    </w:p>
    <w:p w:rsidR="00D61AC2" w:rsidRPr="00D61AC2" w:rsidRDefault="00D61AC2" w:rsidP="00D61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D61AC2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 4*foo(x - 1 , y/2);  </w:t>
      </w:r>
    </w:p>
    <w:p w:rsidR="00D61AC2" w:rsidRPr="00D61AC2" w:rsidRDefault="00D61AC2" w:rsidP="00D61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D61AC2" w:rsidRPr="00D61AC2" w:rsidRDefault="00D61AC2" w:rsidP="00D61AC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D61AC2">
        <w:rPr>
          <w:rFonts w:ascii="Consolas" w:eastAsia="宋体" w:hAnsi="Consolas" w:cs="Arial"/>
          <w:color w:val="333333"/>
          <w:kern w:val="0"/>
          <w:sz w:val="18"/>
          <w:szCs w:val="18"/>
        </w:rPr>
        <w:t>cout&lt;&lt;foo(3,5)&lt;&lt;endl;  </w:t>
      </w:r>
    </w:p>
    <w:p w:rsidR="00D61AC2" w:rsidRPr="00D61AC2" w:rsidRDefault="00D61AC2" w:rsidP="00D61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61A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foo(int x , int y)</w:t>
      </w:r>
    </w:p>
    <w:p w:rsidR="00D61AC2" w:rsidRPr="00D61AC2" w:rsidRDefault="00D61AC2" w:rsidP="00D61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61A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D61AC2" w:rsidRPr="00D61AC2" w:rsidRDefault="00D61AC2" w:rsidP="00D61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61A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if(x &lt;= 0 || y &lt;= 0)</w:t>
      </w:r>
    </w:p>
    <w:p w:rsidR="00D61AC2" w:rsidRPr="00D61AC2" w:rsidRDefault="00D61AC2" w:rsidP="00D61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61A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D61A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1;</w:t>
      </w:r>
    </w:p>
    <w:p w:rsidR="00D61AC2" w:rsidRPr="00D61AC2" w:rsidRDefault="00D61AC2" w:rsidP="00D61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61A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4*foo(x - 1 , y/2);</w:t>
      </w:r>
    </w:p>
    <w:p w:rsidR="00D61AC2" w:rsidRPr="00D61AC2" w:rsidRDefault="00D61AC2" w:rsidP="00D61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61A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D61AC2" w:rsidRPr="00D61AC2" w:rsidRDefault="00D61AC2" w:rsidP="00D61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D61AC2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cout&lt;&lt;foo(3,5)&lt;&lt;endl;</w:t>
      </w:r>
    </w:p>
    <w:p w:rsidR="001047AC" w:rsidRDefault="00D61AC2" w:rsidP="00D61AC2">
      <w:r w:rsidRPr="00D61AC2">
        <w:rPr>
          <w:rFonts w:ascii="Arial" w:eastAsia="宋体" w:hAnsi="Arial" w:cs="Arial"/>
          <w:color w:val="333333"/>
          <w:kern w:val="0"/>
          <w:szCs w:val="21"/>
        </w:rPr>
        <w:t>A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256      </w:t>
      </w:r>
      <w:r w:rsidRPr="00D61AC2">
        <w:rPr>
          <w:rFonts w:ascii="Arial" w:eastAsia="宋体" w:hAnsi="Arial" w:cs="Arial"/>
          <w:color w:val="3333FF"/>
          <w:kern w:val="0"/>
          <w:szCs w:val="21"/>
        </w:rPr>
        <w:t>B</w:t>
      </w:r>
      <w:r w:rsidRPr="00D61AC2">
        <w:rPr>
          <w:rFonts w:ascii="Arial" w:eastAsia="宋体" w:hAnsi="Arial" w:cs="Arial"/>
          <w:color w:val="3333FF"/>
          <w:kern w:val="0"/>
          <w:szCs w:val="21"/>
        </w:rPr>
        <w:t>、</w:t>
      </w:r>
      <w:r w:rsidRPr="00D61AC2">
        <w:rPr>
          <w:rFonts w:ascii="Arial" w:eastAsia="宋体" w:hAnsi="Arial" w:cs="Arial"/>
          <w:color w:val="3333FF"/>
          <w:kern w:val="0"/>
          <w:szCs w:val="21"/>
        </w:rPr>
        <w:t>64  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 xml:space="preserve">  C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16      D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4        E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1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  <w:t>5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、已知一张员工数据表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A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的表结构如图，请用一条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语句列出所有的工作岗位（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JOB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字段）的平均工资，并将其按照平均工资用升序排列。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  <w:t>A {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  <w:t>     ENAME VARCHAR(20)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  <w:t>     JOB   VARCHAR(20)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  <w:t>     SALARY NUMBER(5)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  <w:t>}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  <w:t>6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、描述在浏览器中敲入一个网址并按下回车后所发生的事情（尽量详细）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答：浏览器输入网址之后，首先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1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：需要查找域名的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地址，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查找过程如下：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1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）浏览器缓存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 xml:space="preserve"> – 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浏览器的缓存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记录一段时间。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有趣的是，操作系统没有告诉浏览器储存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记录的时间，这样不同浏览器会储存各自固定的一个时间（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2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分钟到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30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分钟不等）。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2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）系统缓存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 xml:space="preserve"> – 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如果在浏览器缓存里没有找到需要的记录，浏览器会做一个系统调用（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里是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gethostbyname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）。这样便可获得系统缓存中的记录。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3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）路由器缓存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 xml:space="preserve"> – 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接着，前面的查询请求发向路由器，它一般会有自己的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缓存。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lastRenderedPageBreak/>
        <w:t>（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4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 xml:space="preserve">ISP DNS 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缓存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 xml:space="preserve"> – 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接下来要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check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的就是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ISP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缓存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的服务器。在这一般都能找到相应的缓存记录。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5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）递归搜索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 xml:space="preserve"> – 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你的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ISP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服务器从跟域名服务器开始进行递归搜索，从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.com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顶级域名服务器到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Facebook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的域名服务器。一般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服务器的缓存中会有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.com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域名服务器中的域名，所以到顶级服务器的匹配过程不是那么必要了。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2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：浏览器给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服务器发送一个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请求。请求中也包含浏览器存储的该域名的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cookies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。可能你已经知道，在不同页面请求当中，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cookies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是与跟踪一个网站状态相匹配的键值。这样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cookies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会存储登录用户名，服务器分配的密码和一些用户设置等。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Cookies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会以文本文档形式存储在客户机里，每次请求时发送给服务器。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3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：服务的永久重定向响应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4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：浏览器跟踪重定向地址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5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：服务器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处理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请求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6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：服务器发回一个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响应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7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：浏览器开始显示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t>步骤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8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：浏览器发送获取嵌入在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t>中的对象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7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、有一个在给定字符串中查找子串的函数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strstr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，该函数从给定的字符串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src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中查找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substr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并返回一个整数，指明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substr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第一次出现的位置（从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0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开始计数），如果找不到则返回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-1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要求：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、实现该函数。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、为该函数设计与实现单元测试。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说明：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、代码中不允许使用系统已有的库函数，所有用到的库函数都需要自己实现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、允许使用任何编程语言，函数原型自行给定。参考的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>语言函数原型为</w:t>
      </w:r>
      <w:r w:rsidRPr="00D61AC2">
        <w:rPr>
          <w:rFonts w:ascii="Verdana" w:eastAsia="宋体" w:hAnsi="Verdana" w:cs="Arial"/>
          <w:color w:val="333333"/>
          <w:kern w:val="0"/>
          <w:szCs w:val="21"/>
        </w:rPr>
        <w:t xml:space="preserve"> int strstr(char* src , char* substr)</w:t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  <w:r w:rsidRPr="00D61AC2">
        <w:rPr>
          <w:rFonts w:ascii="Arial" w:eastAsia="宋体" w:hAnsi="Arial" w:cs="Arial"/>
          <w:color w:val="333333"/>
          <w:kern w:val="0"/>
          <w:szCs w:val="21"/>
        </w:rPr>
        <w:br/>
      </w:r>
    </w:p>
    <w:sectPr w:rsidR="0010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7AC" w:rsidRDefault="001047AC" w:rsidP="00D61AC2">
      <w:r>
        <w:separator/>
      </w:r>
    </w:p>
  </w:endnote>
  <w:endnote w:type="continuationSeparator" w:id="1">
    <w:p w:rsidR="001047AC" w:rsidRDefault="001047AC" w:rsidP="00D6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7AC" w:rsidRDefault="001047AC" w:rsidP="00D61AC2">
      <w:r>
        <w:separator/>
      </w:r>
    </w:p>
  </w:footnote>
  <w:footnote w:type="continuationSeparator" w:id="1">
    <w:p w:rsidR="001047AC" w:rsidRDefault="001047AC" w:rsidP="00D6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03EE9"/>
    <w:multiLevelType w:val="multilevel"/>
    <w:tmpl w:val="686E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AC2"/>
    <w:rsid w:val="001047AC"/>
    <w:rsid w:val="00D61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A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AC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61AC2"/>
    <w:rPr>
      <w:strike w:val="0"/>
      <w:dstrike w:val="0"/>
      <w:color w:val="336699"/>
      <w:u w:val="none"/>
      <w:effect w:val="none"/>
    </w:rPr>
  </w:style>
  <w:style w:type="character" w:customStyle="1" w:styleId="keyword2">
    <w:name w:val="keyword2"/>
    <w:basedOn w:val="a0"/>
    <w:rsid w:val="00D61AC2"/>
  </w:style>
  <w:style w:type="paragraph" w:styleId="HTML">
    <w:name w:val="HTML Preformatted"/>
    <w:basedOn w:val="a"/>
    <w:link w:val="HTMLChar"/>
    <w:uiPriority w:val="99"/>
    <w:semiHidden/>
    <w:unhideWhenUsed/>
    <w:rsid w:val="00D61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1A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457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4360223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494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489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17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2315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4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ckbuteer1/article/details/112634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hackbuteer1/article/details/1126344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hackbuteer1/article/details/112634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ckbuteer1/article/details/112634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1717</Characters>
  <Application>Microsoft Office Word</Application>
  <DocSecurity>0</DocSecurity>
  <Lines>14</Lines>
  <Paragraphs>4</Paragraphs>
  <ScaleCrop>false</ScaleCrop>
  <Company>微软中国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2015-03-26T11:17:00Z</dcterms:created>
  <dcterms:modified xsi:type="dcterms:W3CDTF">2015-03-26T11:18:00Z</dcterms:modified>
</cp:coreProperties>
</file>