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1、TCP是互联网中的（1 A）协议，使用（2 C）次握手协议建立连接。当主动发出SYN连接请求后，等待对方回答（3 A）。这种连接的方法可以防止（4 D），TCP使用的流量控制协议是（5 B）。</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（1）A.传输层      B.网络层      C会话层      D.应用层</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（2）A.1          B.2           C.3         D.4</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（3）A.SYN,ACK     B.FIN,ACK    C.PSH,ACK    D.RST,ACK</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（4）A.出现半连接   B.无法连接    C.假冒的连接   D.产生错误的连接</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（5）A.固定大小的滑动窗口协议   B.可变大小的滑动窗口协议   C.后退N帧ARQ协议   D.选择重发ARQ协议</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2、下列叙述中，与提高软件可移植性相关的是 D 。</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A．选择时间效率高的算法</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B．尽可能减少注释</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C．选择空间效率高的算法</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D．尽量用高级语言编写系统中对效率要求不高的部分</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D软件可移植性是指与软件可从某一环境移植到另一环境的能力有关的一组属性。高级语言具有较好的可移植性，所以可以尽量用高级语言编写系统中对效率要求不高的部分。减少注释、选择时间/空间效率高的算法都不能提高软件的可移植性。</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3、用边界值分析法，假定1&lt;X&lt;100，那么X在测试中应该取的边界值是__B____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A．X=1，X=100；  B．X=0，X=1，X=100，X=101；</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C．X=2，X=99；   D．X=O，X=101；</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4、在网络应用测试中，网络延迟是一个重要指标。以下关于网络延迟的理解，正确的是__D____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A．指响应时间；</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B．指报文从客户端发出到客户端接收到服务器响应的间隔时间；</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C．指报文在网络上的传输时间；</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lastRenderedPageBreak/>
        <w:t>D．指从报文开始进入网络到它开始离开网络之间的时间</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网络延迟：在传输介质中传输所用的时间，即从报文开始进入网络到它开始离开网络之间的时间。</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5、软件可靠性是指在指定的条件下使用时，软件产品维持规定的性能级别的能力，其子特性（C）是指在软件发生故障或者违反指定接口的情况下，软件产品维持规定的性能级别的能力。</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A．成熟性；    B．易恢复性；     C．容错性；       D．可靠性依从性</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国家标准GB/T 16260《软件产品评价-质量特性及其使用指南》规定了软件产品的六个质量特性，并推荐了与之对应的27个子特性，质量特性和子特性列表如下：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32"/>
        <w:gridCol w:w="2598"/>
        <w:gridCol w:w="1044"/>
        <w:gridCol w:w="3562"/>
      </w:tblGrid>
      <w:tr w:rsidR="00FD5FD0" w:rsidRPr="00FD5FD0" w:rsidTr="00FD5FD0">
        <w:trPr>
          <w:tblCellSpacing w:w="0" w:type="dxa"/>
        </w:trPr>
        <w:tc>
          <w:tcPr>
            <w:tcW w:w="115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质量特性</w:t>
            </w:r>
          </w:p>
        </w:tc>
        <w:tc>
          <w:tcPr>
            <w:tcW w:w="265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描述</w:t>
            </w: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子特性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子特性描述</w:t>
            </w:r>
          </w:p>
        </w:tc>
      </w:tr>
      <w:tr w:rsidR="00FD5FD0" w:rsidRPr="00FD5FD0" w:rsidTr="00FD5FD0">
        <w:trPr>
          <w:tblCellSpacing w:w="0" w:type="dxa"/>
        </w:trPr>
        <w:tc>
          <w:tcPr>
            <w:tcW w:w="1155" w:type="dxa"/>
            <w:vMerge w:val="restart"/>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spacing w:before="100" w:beforeAutospacing="1" w:after="100" w:afterAutospacing="1"/>
              <w:jc w:val="center"/>
              <w:rPr>
                <w:rFonts w:ascii="宋体" w:eastAsia="宋体" w:hAnsi="宋体" w:cs="宋体"/>
                <w:kern w:val="0"/>
                <w:sz w:val="24"/>
                <w:szCs w:val="24"/>
              </w:rPr>
            </w:pPr>
            <w:r w:rsidRPr="00FD5FD0">
              <w:rPr>
                <w:rFonts w:ascii="宋体" w:eastAsia="宋体" w:hAnsi="宋体" w:cs="宋体"/>
                <w:kern w:val="0"/>
                <w:sz w:val="24"/>
                <w:szCs w:val="24"/>
              </w:rPr>
              <w:t>功能性</w:t>
            </w:r>
          </w:p>
        </w:tc>
        <w:tc>
          <w:tcPr>
            <w:tcW w:w="2655" w:type="dxa"/>
            <w:vMerge w:val="restart"/>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当软件在指定条件下使用时，软件产品满足明确和隐含要求功能的能力</w:t>
            </w: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适合性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软件产品为指定的任务和用户目标提供一组合适的功能的能力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准确性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软件产品具有所需精确度的正确或相符的结果及效果的能力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互操作性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软件产品与一个或更多的规定系统进行交互的能力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功能性依从性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软件产品依附于同功能性相关的标准、约定或法规以及类似规定的能力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安全保密</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软件产品保护信息和数据的能力，以使未授权的人员或系统不能阅读或修改这些信息和数据，但不拒绝授权人员或系统对它们的访问。</w:t>
            </w:r>
          </w:p>
        </w:tc>
      </w:tr>
      <w:tr w:rsidR="00FD5FD0" w:rsidRPr="00FD5FD0" w:rsidTr="00FD5FD0">
        <w:trPr>
          <w:tblCellSpacing w:w="0" w:type="dxa"/>
        </w:trPr>
        <w:tc>
          <w:tcPr>
            <w:tcW w:w="1155" w:type="dxa"/>
            <w:vMerge w:val="restart"/>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可靠性</w:t>
            </w:r>
          </w:p>
        </w:tc>
        <w:tc>
          <w:tcPr>
            <w:tcW w:w="2655" w:type="dxa"/>
            <w:vMerge w:val="restart"/>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软件产品维持规定的性能级别的能力</w:t>
            </w: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成熟性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软件产品避免因软件中错误的发生而导致失效的能力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容错性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在软件发生故障或者违反指定接口的情况下，软件产品维持规定的性能级别的能力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易恢复性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在失效发生的情况下，软件产品重建规定的性能级别并恢复受直接影响的数据的能力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可靠性依从性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软件产品依附于同可靠性相关的标准、约定或规定的能力</w:t>
            </w:r>
          </w:p>
        </w:tc>
      </w:tr>
      <w:tr w:rsidR="00FD5FD0" w:rsidRPr="00FD5FD0" w:rsidTr="00FD5FD0">
        <w:trPr>
          <w:tblCellSpacing w:w="0" w:type="dxa"/>
        </w:trPr>
        <w:tc>
          <w:tcPr>
            <w:tcW w:w="1155" w:type="dxa"/>
            <w:vMerge w:val="restart"/>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易用性</w:t>
            </w:r>
          </w:p>
        </w:tc>
        <w:tc>
          <w:tcPr>
            <w:tcW w:w="2655" w:type="dxa"/>
            <w:vMerge w:val="restart"/>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软件产品在指定条件下使用时，软件产品被理解、</w:t>
            </w:r>
            <w:hyperlink r:id="rId6" w:history="1">
              <w:r w:rsidRPr="00FD5FD0">
                <w:rPr>
                  <w:rFonts w:ascii="宋体" w:eastAsia="宋体" w:hAnsi="宋体" w:cs="宋体"/>
                  <w:color w:val="0000FF"/>
                  <w:kern w:val="0"/>
                  <w:sz w:val="24"/>
                  <w:szCs w:val="24"/>
                  <w:u w:val="single"/>
                </w:rPr>
                <w:t>学习</w:t>
              </w:r>
            </w:hyperlink>
            <w:r w:rsidRPr="00FD5FD0">
              <w:rPr>
                <w:rFonts w:ascii="宋体" w:eastAsia="宋体" w:hAnsi="宋体" w:cs="宋体"/>
                <w:kern w:val="0"/>
                <w:sz w:val="24"/>
                <w:szCs w:val="24"/>
              </w:rPr>
              <w:t>、使用和吸引用户的能力</w:t>
            </w: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易理解性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软件产品使用户能理解软件是否适合以及如何能将软件用于特定的任务和使用环境的能力。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易学性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软件产品使用户能学习它的能力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易操作性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软件产品使用户能操作和控制它的能力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吸引性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软件产品吸引用户的能力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易用性依从性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软件产品依附于同易用性相关的标准、约定或规定的能力</w:t>
            </w:r>
          </w:p>
        </w:tc>
      </w:tr>
      <w:tr w:rsidR="00FD5FD0" w:rsidRPr="00FD5FD0" w:rsidTr="00FD5FD0">
        <w:trPr>
          <w:tblCellSpacing w:w="0" w:type="dxa"/>
        </w:trPr>
        <w:tc>
          <w:tcPr>
            <w:tcW w:w="1155" w:type="dxa"/>
            <w:vMerge w:val="restart"/>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效率</w:t>
            </w:r>
          </w:p>
        </w:tc>
        <w:tc>
          <w:tcPr>
            <w:tcW w:w="2655" w:type="dxa"/>
            <w:vMerge w:val="restart"/>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在规定条件下，相对于所用资源的数量，软件产品提供适当的性能的能力</w:t>
            </w: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时间特性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在规定条件下，软件产品执行其功能时，提供适当的相应时间和处理时间以及吞吐率的能力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资源特性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在规定条件下，软件产品执行其功能时，使用合适的数量和类型的资源的能力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效率依从性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软件产品依附于同效率相关的标准、约定或规定的能力</w:t>
            </w:r>
          </w:p>
        </w:tc>
      </w:tr>
      <w:tr w:rsidR="00FD5FD0" w:rsidRPr="00FD5FD0" w:rsidTr="00FD5FD0">
        <w:trPr>
          <w:tblCellSpacing w:w="0" w:type="dxa"/>
        </w:trPr>
        <w:tc>
          <w:tcPr>
            <w:tcW w:w="1155" w:type="dxa"/>
            <w:vMerge w:val="restart"/>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维护性</w:t>
            </w:r>
          </w:p>
        </w:tc>
        <w:tc>
          <w:tcPr>
            <w:tcW w:w="2655" w:type="dxa"/>
            <w:vMerge w:val="restart"/>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软件产品可被修改的能力。修改可能包括修正、改进或软件适应环境、需求和功能规格说明中的变化</w:t>
            </w: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易分析性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软件产品诊断软件中的缺陷或失效原因，以及判定待修改的部分的能力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易改变性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指软件产品使指定的修改可以被实现的能力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稳定性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软件产品避免由于软件修改而造成以外结果的能力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易</w:t>
            </w:r>
            <w:hyperlink r:id="rId7" w:history="1">
              <w:r w:rsidRPr="00FD5FD0">
                <w:rPr>
                  <w:rFonts w:ascii="宋体" w:eastAsia="宋体" w:hAnsi="宋体" w:cs="宋体"/>
                  <w:color w:val="0000FF"/>
                  <w:kern w:val="0"/>
                  <w:sz w:val="24"/>
                  <w:szCs w:val="24"/>
                  <w:u w:val="single"/>
                </w:rPr>
                <w:t>测试</w:t>
              </w:r>
            </w:hyperlink>
            <w:r w:rsidRPr="00FD5FD0">
              <w:rPr>
                <w:rFonts w:ascii="宋体" w:eastAsia="宋体" w:hAnsi="宋体" w:cs="宋体"/>
                <w:kern w:val="0"/>
                <w:sz w:val="24"/>
                <w:szCs w:val="24"/>
              </w:rPr>
              <w:t>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软件产品使已修改软件能被确认的能力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维护性依从性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软件产品依附于同维护性相关的标准、约定或规定的能力</w:t>
            </w:r>
          </w:p>
        </w:tc>
      </w:tr>
      <w:tr w:rsidR="00FD5FD0" w:rsidRPr="00FD5FD0" w:rsidTr="00FD5FD0">
        <w:trPr>
          <w:tblCellSpacing w:w="0" w:type="dxa"/>
        </w:trPr>
        <w:tc>
          <w:tcPr>
            <w:tcW w:w="1155" w:type="dxa"/>
            <w:vMerge w:val="restart"/>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可移植性</w:t>
            </w:r>
          </w:p>
        </w:tc>
        <w:tc>
          <w:tcPr>
            <w:tcW w:w="2655" w:type="dxa"/>
            <w:vMerge w:val="restart"/>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软件产品从一种环境迁移到另外一种环境的能力</w:t>
            </w: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适应性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指软件产品无需采用有别于为考虑该软件的目的而准备的活动或手段，就可能适应不同的指定环境的能力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易安装性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软件产品在指定环境中被安装的能力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共存性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软件产品在公共环境中同与其分享公共资源的</w:t>
            </w:r>
            <w:hyperlink r:id="rId8" w:history="1">
              <w:r w:rsidRPr="00FD5FD0">
                <w:rPr>
                  <w:rFonts w:ascii="宋体" w:eastAsia="宋体" w:hAnsi="宋体" w:cs="宋体"/>
                  <w:color w:val="0000FF"/>
                  <w:kern w:val="0"/>
                  <w:sz w:val="24"/>
                  <w:szCs w:val="24"/>
                  <w:u w:val="single"/>
                </w:rPr>
                <w:t>其他</w:t>
              </w:r>
            </w:hyperlink>
            <w:r w:rsidRPr="00FD5FD0">
              <w:rPr>
                <w:rFonts w:ascii="宋体" w:eastAsia="宋体" w:hAnsi="宋体" w:cs="宋体"/>
                <w:kern w:val="0"/>
                <w:sz w:val="24"/>
                <w:szCs w:val="24"/>
              </w:rPr>
              <w:t>独立软件共存的能力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易替换性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软件产品在环境相同、目的相同的情况下替代另一个指定软件产品的能力</w:t>
            </w:r>
          </w:p>
        </w:tc>
      </w:tr>
      <w:tr w:rsidR="00FD5FD0" w:rsidRPr="00FD5FD0" w:rsidTr="00FD5F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D5FD0" w:rsidRPr="00FD5FD0" w:rsidRDefault="00FD5FD0" w:rsidP="00FD5FD0">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可移植性依从性</w:t>
            </w:r>
          </w:p>
        </w:tc>
        <w:tc>
          <w:tcPr>
            <w:tcW w:w="3645" w:type="dxa"/>
            <w:tcBorders>
              <w:top w:val="outset" w:sz="6" w:space="0" w:color="auto"/>
              <w:left w:val="outset" w:sz="6" w:space="0" w:color="auto"/>
              <w:bottom w:val="outset" w:sz="6" w:space="0" w:color="auto"/>
              <w:right w:val="outset" w:sz="6" w:space="0" w:color="auto"/>
            </w:tcBorders>
            <w:hideMark/>
          </w:tcPr>
          <w:p w:rsidR="00FD5FD0" w:rsidRPr="00FD5FD0" w:rsidRDefault="00FD5FD0" w:rsidP="00FD5FD0">
            <w:pPr>
              <w:widowControl/>
              <w:jc w:val="left"/>
              <w:rPr>
                <w:rFonts w:ascii="宋体" w:eastAsia="宋体" w:hAnsi="宋体" w:cs="宋体"/>
                <w:kern w:val="0"/>
                <w:sz w:val="24"/>
                <w:szCs w:val="24"/>
              </w:rPr>
            </w:pPr>
            <w:r w:rsidRPr="00FD5FD0">
              <w:rPr>
                <w:rFonts w:ascii="宋体" w:eastAsia="宋体" w:hAnsi="宋体" w:cs="宋体"/>
                <w:kern w:val="0"/>
                <w:sz w:val="24"/>
                <w:szCs w:val="24"/>
              </w:rPr>
              <w:t>软件产品依附于同可移植性相关的标准、约定或规定的能力</w:t>
            </w:r>
          </w:p>
        </w:tc>
      </w:tr>
    </w:tbl>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6、关于软件质量的描述，正确的是__B____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A．软件质量是指软件满足规定用户需求的能力；</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lastRenderedPageBreak/>
        <w:t>B．软件质量特性是指软件的功能性、可靠性、易用性、效率、可维护性、可移植性；</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C．软件质量保证过程就是软件测试过程；</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D．以上描述都不对</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解析：软件质量就是“软件与明确的和隐含的定义的需求相一致的程度”。</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7、 （1A）是面向对象程序设计语言不同于其它语言的主要特点，是否建立了丰富的（2B）是衡量一个面向对象程序设计语言成熟与否的重要标志之一。</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（1）A．继承性；B．消息传递；C．多态性；D．静态联编；</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（2）A．函数库；B．类库；C．类型库；D．方法库；</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8、8位ASCII编码的最大编码值为___D___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A．128　　B．127　　C．256    D．255</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9、对计算机软件和硬件资源进行管理和控制的软件是_D_____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A．文件管理程序　　B．输入输出管理程序　　C．命令处理程序　　D．操作系统</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操作系统（Operating System，简称OS）是一管理电脑硬件与软件资源的程序，同时也是计算机系统的内核与基石。</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10、下列说法正确的是___D___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A．给计算机加电称为热启动</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B．计算机死机后常用冷启动计算机</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C．可用Ctrl+Alt+Del键对计算机冷启动</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D．可用Ctrl+Alt+Del按钮对计算机热启动</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热启动就是 按 ctrl+alt+delete 的重启。冷启动是按机箱上的电源（power）按钮的开机。</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11、1024B是___A___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A．1KB　　B．1MB　　C．1GB　　D．1Gb</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lastRenderedPageBreak/>
        <w:t>1个字节等于8位二进制，1TB=1024GB 1GB=1024MB 　　1MB=1024KB 1KB=1024Byte</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12、衡量计算机的平均无故障时间是计算机的__A____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A．可靠性　　B．可维护性　　C．适应性　　D．稳定性</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MTBF，即平均无故障时间，英文全称是“Mean Time Between Failure”。是衡量一个产品（尤其是电器产品）的可靠性指标。</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13、十进制102转换为二进制是___B___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A．1100111　　B．1100110　　C．1100001     D．101111</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，102＝1100110</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14、在Windows中，下列可以作为文件名的是___D___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A．a?.txt   B．abc&gt;.doc   C．abc*.xls    D．Rula.bmp</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 xml:space="preserve"> 允许文件或者文件夹名称不得超过255个字符。</w:t>
      </w:r>
      <w:r w:rsidRPr="00FD5FD0">
        <w:rPr>
          <w:rFonts w:ascii="宋体" w:eastAsia="宋体" w:hAnsi="宋体" w:cs="宋体"/>
          <w:kern w:val="0"/>
          <w:sz w:val="24"/>
          <w:szCs w:val="24"/>
        </w:rPr>
        <w:sym w:font="Symbol" w:char="F06C"/>
      </w:r>
      <w:r w:rsidRPr="00FD5FD0">
        <w:rPr>
          <w:rFonts w:ascii="宋体" w:eastAsia="宋体" w:hAnsi="宋体" w:cs="宋体"/>
          <w:kern w:val="0"/>
          <w:sz w:val="24"/>
          <w:szCs w:val="24"/>
        </w:rPr>
        <w:t>1</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 xml:space="preserve"> 文件名除了开头之外任何地方都可以使用空格。</w:t>
      </w:r>
      <w:r w:rsidRPr="00FD5FD0">
        <w:rPr>
          <w:rFonts w:ascii="宋体" w:eastAsia="宋体" w:hAnsi="宋体" w:cs="宋体"/>
          <w:kern w:val="0"/>
          <w:sz w:val="24"/>
          <w:szCs w:val="24"/>
        </w:rPr>
        <w:sym w:font="Symbol" w:char="F06C"/>
      </w:r>
      <w:r w:rsidRPr="00FD5FD0">
        <w:rPr>
          <w:rFonts w:ascii="宋体" w:eastAsia="宋体" w:hAnsi="宋体" w:cs="宋体"/>
          <w:kern w:val="0"/>
          <w:sz w:val="24"/>
          <w:szCs w:val="24"/>
        </w:rPr>
        <w:t>2</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 xml:space="preserve"> 文件名中不能有下列符号：“？”、“、”、“╲”、“*”、““”、“”“、“</w:t>
      </w:r>
      <w:r w:rsidRPr="00FD5FD0">
        <w:rPr>
          <w:rFonts w:ascii="宋体" w:eastAsia="宋体" w:hAnsi="宋体" w:cs="宋体"/>
          <w:kern w:val="0"/>
          <w:sz w:val="24"/>
          <w:szCs w:val="24"/>
        </w:rPr>
        <w:sym w:font="Symbol" w:char="F06C"/>
      </w:r>
      <w:r w:rsidRPr="00FD5FD0">
        <w:rPr>
          <w:rFonts w:ascii="宋体" w:eastAsia="宋体" w:hAnsi="宋体" w:cs="宋体"/>
          <w:kern w:val="0"/>
          <w:sz w:val="24"/>
          <w:szCs w:val="24"/>
        </w:rPr>
        <w:t>3&lt;”、“&gt;”、“|”。</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 xml:space="preserve"> Windows 98文件名不区分大小写，但在显示时可以保留大小写格式。</w:t>
      </w:r>
      <w:r w:rsidRPr="00FD5FD0">
        <w:rPr>
          <w:rFonts w:ascii="宋体" w:eastAsia="宋体" w:hAnsi="宋体" w:cs="宋体"/>
          <w:kern w:val="0"/>
          <w:sz w:val="24"/>
          <w:szCs w:val="24"/>
        </w:rPr>
        <w:sym w:font="Symbol" w:char="F06C"/>
      </w:r>
      <w:r w:rsidRPr="00FD5FD0">
        <w:rPr>
          <w:rFonts w:ascii="宋体" w:eastAsia="宋体" w:hAnsi="宋体" w:cs="宋体"/>
          <w:kern w:val="0"/>
          <w:sz w:val="24"/>
          <w:szCs w:val="24"/>
        </w:rPr>
        <w:t>4</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 xml:space="preserve"> 文件名中可以包含多个间隔符，如“我的文件。我的图片。001”。</w:t>
      </w:r>
      <w:r w:rsidRPr="00FD5FD0">
        <w:rPr>
          <w:rFonts w:ascii="宋体" w:eastAsia="宋体" w:hAnsi="宋体" w:cs="宋体"/>
          <w:kern w:val="0"/>
          <w:sz w:val="24"/>
          <w:szCs w:val="24"/>
        </w:rPr>
        <w:sym w:font="Symbol" w:char="F06C"/>
      </w:r>
      <w:r w:rsidRPr="00FD5FD0">
        <w:rPr>
          <w:rFonts w:ascii="宋体" w:eastAsia="宋体" w:hAnsi="宋体" w:cs="宋体"/>
          <w:kern w:val="0"/>
          <w:sz w:val="24"/>
          <w:szCs w:val="24"/>
        </w:rPr>
        <w:t>5</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15、SNMP 所采用的传输层协议是__A____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A．UDP　　　　　 B．ICMP　　　　　　C．TCP　　　　　 D．IP</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简单网络管理协议（SNMP）是目前TCP/IP网络中应用最为广泛的网络管理协议，SNMP使用UDP（用户数据报协议）作为第四层协议（传输协议），进行无连接操作。</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16、为保证测试活动的可控性，必须在软件测试过程中进行软件测试配置管理，一般来说，软件测试配置管理中最基本的活动包括__A____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A．配置项标识、配置项控制、配置状态报告、配置审计</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B．配置基线确立、配置项控制、配置报告、配置审计</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lastRenderedPageBreak/>
        <w:t>C．配置项标识、配置项变更、配置审计、配置跟踪</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D．配置项标识、配置项控制、配置状态报告、配置跟踪</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17、___B___方法根据输出对输入的依赖关系设计测试用例。</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A．路径测试　　　　B．等价类　　　　 C．因果图　　　　D．边界值</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18、在C++语言中，若类C中定义了一个方法int f(int a，int b)，那么方法___A___不能与该方法同时存在于类C中</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A．int f(int x，int y)　　　　　　　 　B．int f(float a，int b)</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C．float f(int x，float y)　　　　　　 D．int f(int x，float y)</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19、下列关于软件验收测试的合格通过准则错误的是：____C__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 软件需求分析说明书中定义的所有功能已全部实现，性能指标全部达到要求；</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B． 所有测试项没有残余一级、二级和三级错误；</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 立项审批表、需求分析文档、设计文档和编码实现不一致；</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D． 验收测试工件齐全</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软件验收测试合格通过准则：1软件需求分析说明书中定义的所有功能已全部实现，性能指标全部达到要求。2所有测试项没有残余的一级二级三级的错误。3立项审批表、需求分析文档、设计文档和编码实现一致。4验收测试工件齐全（测试计划，测试用例，测试日志，测试通知单，测试分析报告）</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20、测试设计员的职责有：___B___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①制定测试计划   ②设计测试用例    ③设计测试过程、脚本    ④评估测试活动</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A.①④     B．②③     C．①③      D．以上全是</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测试设计员的职责：确定并描述相应的测试技术、确定相应的测试支持工具、定义并维护测试自动化架构、</w:t>
      </w:r>
      <w:r w:rsidRPr="00FD5FD0">
        <w:rPr>
          <w:rFonts w:ascii="宋体" w:eastAsia="宋体" w:hAnsi="宋体" w:cs="宋体"/>
          <w:kern w:val="0"/>
          <w:sz w:val="24"/>
          <w:szCs w:val="24"/>
        </w:rPr>
        <w:br/>
        <w:t>详述和验证需要的测试环境配置、验证与评估测试途径</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21、对于业务流清晰的系统可以利用</w:t>
      </w:r>
      <w:r w:rsidRPr="00FD5FD0">
        <w:rPr>
          <w:rFonts w:ascii="宋体" w:eastAsia="宋体" w:hAnsi="宋体" w:cs="宋体"/>
          <w:kern w:val="0"/>
          <w:sz w:val="24"/>
          <w:szCs w:val="24"/>
          <w:u w:val="single"/>
        </w:rPr>
        <w:t>D</w:t>
      </w:r>
      <w:r w:rsidRPr="00FD5FD0">
        <w:rPr>
          <w:rFonts w:ascii="宋体" w:eastAsia="宋体" w:hAnsi="宋体" w:cs="宋体"/>
          <w:kern w:val="0"/>
          <w:sz w:val="24"/>
          <w:szCs w:val="24"/>
        </w:rPr>
        <w:t>贯穿整个测试用例设计过程广在用例中综合使用各种测试方法，对于参数配置类的软件，要用</w:t>
      </w:r>
      <w:r w:rsidRPr="00FD5FD0">
        <w:rPr>
          <w:rFonts w:ascii="宋体" w:eastAsia="宋体" w:hAnsi="宋体" w:cs="宋体"/>
          <w:kern w:val="0"/>
          <w:sz w:val="24"/>
          <w:szCs w:val="24"/>
          <w:u w:val="single"/>
        </w:rPr>
        <w:t>C</w:t>
      </w:r>
      <w:r w:rsidRPr="00FD5FD0">
        <w:rPr>
          <w:rFonts w:ascii="宋体" w:eastAsia="宋体" w:hAnsi="宋体" w:cs="宋体"/>
          <w:kern w:val="0"/>
          <w:sz w:val="24"/>
          <w:szCs w:val="24"/>
        </w:rPr>
        <w:t>选择较少的组合方式达到最佳效果，如果程序的功能说明中含有输入条件的组合情况，则一开始就可以选用</w:t>
      </w:r>
      <w:r w:rsidRPr="00FD5FD0">
        <w:rPr>
          <w:rFonts w:ascii="宋体" w:eastAsia="宋体" w:hAnsi="宋体" w:cs="宋体"/>
          <w:kern w:val="0"/>
          <w:sz w:val="24"/>
          <w:szCs w:val="24"/>
          <w:u w:val="single"/>
        </w:rPr>
        <w:t>B</w:t>
      </w:r>
      <w:r w:rsidRPr="00FD5FD0">
        <w:rPr>
          <w:rFonts w:ascii="宋体" w:eastAsia="宋体" w:hAnsi="宋体" w:cs="宋体"/>
          <w:kern w:val="0"/>
          <w:sz w:val="24"/>
          <w:szCs w:val="24"/>
        </w:rPr>
        <w:t>和判定表驱动法</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lastRenderedPageBreak/>
        <w:t>A．等价类划分　　　　B．因果图法　　　　C．正交试验法　　　D．场景法、</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因果图适合于检查程序输入条件涉及的各种组合情况，正交实验法就是利用排列整齐的表 -</w:t>
      </w:r>
      <w:hyperlink r:id="rId9" w:history="1">
        <w:r w:rsidRPr="00FD5FD0">
          <w:rPr>
            <w:rFonts w:ascii="宋体" w:eastAsia="宋体" w:hAnsi="宋体" w:cs="宋体"/>
            <w:color w:val="0000FF"/>
            <w:kern w:val="0"/>
            <w:sz w:val="24"/>
            <w:szCs w:val="24"/>
            <w:u w:val="single"/>
          </w:rPr>
          <w:t>正交表</w:t>
        </w:r>
      </w:hyperlink>
      <w:r w:rsidRPr="00FD5FD0">
        <w:rPr>
          <w:rFonts w:ascii="宋体" w:eastAsia="宋体" w:hAnsi="宋体" w:cs="宋体"/>
          <w:kern w:val="0"/>
          <w:sz w:val="24"/>
          <w:szCs w:val="24"/>
        </w:rPr>
        <w:t>来对试验进行整体设计、综合比较、统计分析，实现通过少数的实验次数找到较好的生产条件，以达到最高生产工艺效果</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22、下列软件实施活动的进入准则描述错误的是：__D____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A．需求工件已经被基线化</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B．详细设计工件已经被基线化</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C．构架工件已经被基线化</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D．项目阶段成果已经被基线化</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23、软件的六大质量特性包括：___A___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①功能性、可靠性   ②可用性、效率   ③稳定性、可移植   ④兼容性、可扩展性</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A．①②③  B．②③④  C．①③④  D．①②④</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24、正式的技术评审FTR(Formal Technical Review)是软件工程师组织的软件质量保证活动，下面关于FTR指导原则中错误的是___C___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A．评审产品，而不是评审生产者的能力</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B．要有严格的评审计划，并遵守日程安排</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C．对评审中出现的问题要充分讨论，以求彻底解决</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D．限制参与者人数，并要求评审会之前做好准备</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正式技术评审（FTR）是一种由软件工程师和其他人进行的软件质量保障活动。</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 目标</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 发现功能、逻辑或实现的错误</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(2) 证实经过评审的软件的确满足需求</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(3) 保证软件的表示符合预定义的标准</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(4) 得到一种一致的方式开发的软件</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lastRenderedPageBreak/>
        <w:t>(5) 使项目更易管理</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2、评审会议</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3-5人参加，不超过2小时，由评审主席、评审者和生产者参加，必须做出下列决定中的一个 : （1）工作产品可不可以不经修改而被接受；（2）由于严重错误而否决工作产品； 　　（3）暂时接受工作产品。</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3、评审总结报告、回答</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评审什么？由谁评审？结论是什么？ 　　评审总结报告是项目历史记录的一部分，标识产品中存在问题的区域，作为行政条目检查表以指导生产者进行改正。</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4、评审指导原则</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（1）评审产品，而不是评审生产者。注意客气地指出错误，气氛轻松。</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（2）不要离题，限制争论。有异议的问题不要争论但要记录在案。</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（3）对各个问题都发表见解。问题解决应该放到评审会议之后进行。</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（4）为每个要评审的工作产品建立一个检查表。应为分析、设计、编码、测试文档都建立检查表。</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（5）分配资源和时间。应该将评审作为软件工程任务加以调度。</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（6）评审以前所做的评审</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25、下列关于文档测试描述错误的是___A___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A．文档测试主要检查文档的正确性、完备性、可理解性、可操作性和易维护性；</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B．正确性是指不要把软件的功能和操作写错，也不允许文档内容前后矛盾；</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C．完备性是指文档不可以“虎头蛇尾”，更不许漏掉关键内容。有些学生在证明数学题时，喜欢用“显然”两字蒙混过关。文档中很多内容对开发者可能是“显然”的，但对用户而言不见得都是“显然”的；</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D．文档不可以写成散文、诗歌或者侦探、言情小说，要让大众用户看得懂，能理解</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文档测试主要检查文档的正确性、完备性、可理解性</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26、软件工程的主要环节有___D___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lastRenderedPageBreak/>
        <w:t>①人员管理；②项目管理；③可行性与需求分析；④系统设计；⑤程序设计；⑥测试；⑦维护等</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A．①②④⑤⑥⑦     B．②③⑤⑥⑦      C．①②③④⑤⑥      D．以上全是</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27、以下关于集成测试的内容正确的有___D___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①集成测试也叫组装测试或者联合测试；</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②在把各个模块连接起来的时候，穿越模块接口的数据是否会丢失；</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③一个模块的功能是否会对另一个模块的功能产生不利的影响；</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④各个子功能组合起来，能否达到预期要求的父功能；</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⑤全局数据结构是否有问题；</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⑥单个模块的误差累积起来，是否会放大，从而达到不能接受的程度；</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A．①②④⑤⑥     B．②③④⑤⑥       C．①②③⑤⑥       D．以上全部正确</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28、新开发的数据库管理系统中,数据库管理员张工发现被用户频繁运行的某个查询处理程序使用了多个表的连接,产生这一问题的原因在于（1A）.在保证该处理程序功能的前提下提高其执行效率,他应该（2B）.</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 A.需求分析阶段对用户的信息要求和处理要求未完全掌握</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B.概念结构设计不正确</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C.逻辑结构设计阶段未能对关系模式分解到BCNF</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D.物理设计阶段未能正确选择数据的存储结构</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（2） A.建立该查询处理程序所用到表的视图,并对程序作相应的修改</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B.建立查询处理程序所用到表进行必要的合并,并对程序作相应的修改</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C.修改该程序以减少所使用的表</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D.尽可能采用嵌套查询实现该程序的功能</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29、在某学校的综合管理系统设计阶段,教师实体在学籍管理子系统中被称为”教师”,而在人事管理子系统中被称为”职工”,这类冲突描述正确的为_B_____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lastRenderedPageBreak/>
        <w:t>A.语义冲突     B.命名冲突    C.属性冲突     D.结构冲突</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30、以下选项中,可以用于Internet信息服务器远程管理的是__B____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A.Telnet       B.RAS      C.FTP       D.SMTP</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Telnet是进行远程登录的标准协议和主要方式，它为用户提供了在本地计算机上完成远程主机工作的能力。在终端使用者的电脑上使用telnet程序，用它连接到服务器。终端使用者可以在telnet程序中输入命令，这些命令会在服务器上运行，就像直接在服务器的控制台上输入一样。所以telnet具有Internet信息服务器远程管理功能 RAS服务（Remote Access Service，远程访问服务），通过RAS可以在远程将PC登录到网站的服务器上，以便在非工作时间对网站进行紧急维护和内容删改。所以RAS也具有Internet信息服务器远程管理功能。 FTP（File Transfer Protocol）是个文件传输协议。正如其名：协议的任务是从一台计算机将文件传送到另一台计算机，它与这两台计算机所处的位置、联系的方式、以及使用的操作系统无关。它的目标是提高文件的共享性，提供非直接使用远程计算机，使存储介质对用户透明和可靠高效地传送数据。 SMTP称为简单Mail传输协议（Simple Mail Transfer Protocal）,目标是向用户提供高效、可靠的邮件传输。它是个请求／响应协议，命令和响应都是基于ASCII文本的。</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31、计算机的指令系统不包括：___D___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 程序控制指令　　B. 运算指令　　C.数据传送指令　　D.循环控制指令</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常见指令按功能可划分为： ①数据处理指令：包括算术运算指令、逻辑运算指令、移位指令、比较指令等。 　　②数据传送指令：包括寄存器之间、寄存器与主存储器之间的传送指令等。 　　③</w:t>
      </w:r>
      <w:hyperlink r:id="rId10" w:history="1">
        <w:r w:rsidRPr="00FD5FD0">
          <w:rPr>
            <w:rFonts w:ascii="宋体" w:eastAsia="宋体" w:hAnsi="宋体" w:cs="宋体"/>
            <w:color w:val="0000FF"/>
            <w:kern w:val="0"/>
            <w:sz w:val="24"/>
            <w:szCs w:val="24"/>
            <w:u w:val="single"/>
          </w:rPr>
          <w:t>程序控制指令</w:t>
        </w:r>
      </w:hyperlink>
      <w:r w:rsidRPr="00FD5FD0">
        <w:rPr>
          <w:rFonts w:ascii="宋体" w:eastAsia="宋体" w:hAnsi="宋体" w:cs="宋体"/>
          <w:kern w:val="0"/>
          <w:sz w:val="24"/>
          <w:szCs w:val="24"/>
        </w:rPr>
        <w:t>：包括条件转移指令、无条件转移指令、转子程序指令等。 　　④输入－输出指令：包括各种外围设备的读、写指令等。有的计算机将输入－输出指令包含在数据传送指令类中。 　　⑤状态管理指令：包括诸如实现置存储保护、中断处理等功能的管理指令。</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32、OSI规定的网络协议包括几层并顺序排列：___A___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①数据链路层  ②网络层   ③传输层  ④会话层  ⑤表示层  ⑥应用层   ⑦物理层   ⑧TCP层  ⑨数据传输层</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A．⑦①②③④⑤⑥                     B．①⑦②③④⑤⑥</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C．⑦⑧②③④⑥⑤                     C．⑦①⑨③④⑤⑥</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OSI的7层从下到上分别是</w:t>
      </w:r>
      <w:hyperlink r:id="rId11" w:history="1">
        <w:r w:rsidRPr="00FD5FD0">
          <w:rPr>
            <w:rFonts w:ascii="宋体" w:eastAsia="宋体" w:hAnsi="宋体" w:cs="宋体"/>
            <w:color w:val="0000FF"/>
            <w:kern w:val="0"/>
            <w:sz w:val="24"/>
            <w:szCs w:val="24"/>
            <w:u w:val="single"/>
          </w:rPr>
          <w:t>物理层</w:t>
        </w:r>
      </w:hyperlink>
      <w:r w:rsidRPr="00FD5FD0">
        <w:rPr>
          <w:rFonts w:ascii="宋体" w:eastAsia="宋体" w:hAnsi="宋体" w:cs="宋体"/>
          <w:kern w:val="0"/>
          <w:sz w:val="24"/>
          <w:szCs w:val="24"/>
        </w:rPr>
        <w:t>、</w:t>
      </w:r>
      <w:hyperlink r:id="rId12" w:history="1">
        <w:r w:rsidRPr="00FD5FD0">
          <w:rPr>
            <w:rFonts w:ascii="宋体" w:eastAsia="宋体" w:hAnsi="宋体" w:cs="宋体"/>
            <w:color w:val="0000FF"/>
            <w:kern w:val="0"/>
            <w:sz w:val="24"/>
            <w:szCs w:val="24"/>
            <w:u w:val="single"/>
          </w:rPr>
          <w:t>数据链路层</w:t>
        </w:r>
      </w:hyperlink>
      <w:r w:rsidRPr="00FD5FD0">
        <w:rPr>
          <w:rFonts w:ascii="宋体" w:eastAsia="宋体" w:hAnsi="宋体" w:cs="宋体"/>
          <w:kern w:val="0"/>
          <w:sz w:val="24"/>
          <w:szCs w:val="24"/>
        </w:rPr>
        <w:t>、</w:t>
      </w:r>
      <w:hyperlink r:id="rId13" w:history="1">
        <w:r w:rsidRPr="00FD5FD0">
          <w:rPr>
            <w:rFonts w:ascii="宋体" w:eastAsia="宋体" w:hAnsi="宋体" w:cs="宋体"/>
            <w:color w:val="0000FF"/>
            <w:kern w:val="0"/>
            <w:sz w:val="24"/>
            <w:szCs w:val="24"/>
            <w:u w:val="single"/>
          </w:rPr>
          <w:t>网络层</w:t>
        </w:r>
      </w:hyperlink>
      <w:r w:rsidRPr="00FD5FD0">
        <w:rPr>
          <w:rFonts w:ascii="宋体" w:eastAsia="宋体" w:hAnsi="宋体" w:cs="宋体"/>
          <w:kern w:val="0"/>
          <w:sz w:val="24"/>
          <w:szCs w:val="24"/>
        </w:rPr>
        <w:t>、</w:t>
      </w:r>
      <w:hyperlink r:id="rId14" w:history="1">
        <w:r w:rsidRPr="00FD5FD0">
          <w:rPr>
            <w:rFonts w:ascii="宋体" w:eastAsia="宋体" w:hAnsi="宋体" w:cs="宋体"/>
            <w:color w:val="0000FF"/>
            <w:kern w:val="0"/>
            <w:sz w:val="24"/>
            <w:szCs w:val="24"/>
            <w:u w:val="single"/>
          </w:rPr>
          <w:t>传输层</w:t>
        </w:r>
      </w:hyperlink>
      <w:r w:rsidRPr="00FD5FD0">
        <w:rPr>
          <w:rFonts w:ascii="宋体" w:eastAsia="宋体" w:hAnsi="宋体" w:cs="宋体"/>
          <w:kern w:val="0"/>
          <w:sz w:val="24"/>
          <w:szCs w:val="24"/>
        </w:rPr>
        <w:t>、</w:t>
      </w:r>
      <w:hyperlink r:id="rId15" w:history="1">
        <w:r w:rsidRPr="00FD5FD0">
          <w:rPr>
            <w:rFonts w:ascii="宋体" w:eastAsia="宋体" w:hAnsi="宋体" w:cs="宋体"/>
            <w:color w:val="0000FF"/>
            <w:kern w:val="0"/>
            <w:sz w:val="24"/>
            <w:szCs w:val="24"/>
            <w:u w:val="single"/>
          </w:rPr>
          <w:t>会话层</w:t>
        </w:r>
      </w:hyperlink>
      <w:r w:rsidRPr="00FD5FD0">
        <w:rPr>
          <w:rFonts w:ascii="宋体" w:eastAsia="宋体" w:hAnsi="宋体" w:cs="宋体"/>
          <w:kern w:val="0"/>
          <w:sz w:val="24"/>
          <w:szCs w:val="24"/>
        </w:rPr>
        <w:t>、</w:t>
      </w:r>
      <w:hyperlink r:id="rId16" w:history="1">
        <w:r w:rsidRPr="00FD5FD0">
          <w:rPr>
            <w:rFonts w:ascii="宋体" w:eastAsia="宋体" w:hAnsi="宋体" w:cs="宋体"/>
            <w:color w:val="0000FF"/>
            <w:kern w:val="0"/>
            <w:sz w:val="24"/>
            <w:szCs w:val="24"/>
            <w:u w:val="single"/>
          </w:rPr>
          <w:t>表示层</w:t>
        </w:r>
      </w:hyperlink>
      <w:r w:rsidRPr="00FD5FD0">
        <w:rPr>
          <w:rFonts w:ascii="宋体" w:eastAsia="宋体" w:hAnsi="宋体" w:cs="宋体"/>
          <w:kern w:val="0"/>
          <w:sz w:val="24"/>
          <w:szCs w:val="24"/>
        </w:rPr>
        <w:t>和</w:t>
      </w:r>
      <w:hyperlink r:id="rId17" w:history="1">
        <w:r w:rsidRPr="00FD5FD0">
          <w:rPr>
            <w:rFonts w:ascii="宋体" w:eastAsia="宋体" w:hAnsi="宋体" w:cs="宋体"/>
            <w:color w:val="0000FF"/>
            <w:kern w:val="0"/>
            <w:sz w:val="24"/>
            <w:szCs w:val="24"/>
            <w:u w:val="single"/>
          </w:rPr>
          <w:t>应用层</w:t>
        </w:r>
      </w:hyperlink>
      <w:r w:rsidRPr="00FD5FD0">
        <w:rPr>
          <w:rFonts w:ascii="宋体" w:eastAsia="宋体" w:hAnsi="宋体" w:cs="宋体"/>
          <w:kern w:val="0"/>
          <w:sz w:val="24"/>
          <w:szCs w:val="24"/>
        </w:rPr>
        <w:t>。</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lastRenderedPageBreak/>
        <w:t>33、软件测试的目的是____B__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A．评价软件的质量                          B．发现软件的错误</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C．找出软件中的所有错误                    D．证明软件是正确的</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34、为了提高测试的效率，应该_____D_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A．随机地选取测试数据             B．取一切可能的输入数据作为测试数据</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C．在完成编码以后制定软件的测试计划        D．选择发现错误的可能性大的数据作为测试数据</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35、下列与设计测试数据无关的文档是___A___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A．该软件的设计人员                          B．程序的复杂程度</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C．源程序                                   D．项目开发计划</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36、软件调试的目的是____A__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A．找出错误所在并改正之                          B．排除存在错误的可能性</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C．对错误性质进行分类                            D．统计出错的次数</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调试跟测试是两个不同的过程,有着根本的区别.</w:t>
      </w:r>
      <w:r w:rsidRPr="00FD5FD0">
        <w:rPr>
          <w:rFonts w:ascii="宋体" w:eastAsia="宋体" w:hAnsi="宋体" w:cs="宋体"/>
          <w:kern w:val="0"/>
          <w:sz w:val="24"/>
          <w:szCs w:val="24"/>
        </w:rPr>
        <w:br/>
        <w:t>1,软件测试是找出软件已经存在的错误,而调试是定位错误,修改程序以修正错误.</w:t>
      </w:r>
      <w:r w:rsidRPr="00FD5FD0">
        <w:rPr>
          <w:rFonts w:ascii="宋体" w:eastAsia="宋体" w:hAnsi="宋体" w:cs="宋体"/>
          <w:kern w:val="0"/>
          <w:sz w:val="24"/>
          <w:szCs w:val="24"/>
        </w:rPr>
        <w:br/>
        <w:t>2,软件测试从一个已知的条件开始,有预知的结局 而调试从未知的条件开始,其结局不可预知</w:t>
      </w:r>
      <w:r w:rsidRPr="00FD5FD0">
        <w:rPr>
          <w:rFonts w:ascii="宋体" w:eastAsia="宋体" w:hAnsi="宋体" w:cs="宋体"/>
          <w:kern w:val="0"/>
          <w:sz w:val="24"/>
          <w:szCs w:val="24"/>
        </w:rPr>
        <w:br/>
        <w:t>3,软件测试可以计划,可以预先制定测试用例和过程,工作进度可以度量.而调试不能计划,进度不可度量.</w:t>
      </w:r>
      <w:r w:rsidRPr="00FD5FD0">
        <w:rPr>
          <w:rFonts w:ascii="宋体" w:eastAsia="宋体" w:hAnsi="宋体" w:cs="宋体"/>
          <w:kern w:val="0"/>
          <w:sz w:val="24"/>
          <w:szCs w:val="24"/>
        </w:rPr>
        <w:br/>
        <w:t>4,调试是在测试之后,在方法,思路,策略上都有所不同.</w:t>
      </w:r>
      <w:r w:rsidRPr="00FD5FD0">
        <w:rPr>
          <w:rFonts w:ascii="宋体" w:eastAsia="宋体" w:hAnsi="宋体" w:cs="宋体"/>
          <w:kern w:val="0"/>
          <w:sz w:val="24"/>
          <w:szCs w:val="24"/>
        </w:rPr>
        <w:br/>
        <w:t>5,测试的对像可以是文档和代码 而调试的对像只能是代码</w:t>
      </w:r>
      <w:r w:rsidRPr="00FD5FD0">
        <w:rPr>
          <w:rFonts w:ascii="宋体" w:eastAsia="宋体" w:hAnsi="宋体" w:cs="宋体"/>
          <w:kern w:val="0"/>
          <w:sz w:val="24"/>
          <w:szCs w:val="24"/>
        </w:rPr>
        <w:br/>
      </w:r>
      <w:r w:rsidRPr="00FD5FD0">
        <w:rPr>
          <w:rFonts w:ascii="宋体" w:eastAsia="宋体" w:hAnsi="宋体" w:cs="宋体"/>
          <w:kern w:val="0"/>
          <w:sz w:val="24"/>
          <w:szCs w:val="24"/>
        </w:rPr>
        <w:lastRenderedPageBreak/>
        <w:t>6.调试是随机性的 由程序员完成 为了程序可运行</w:t>
      </w:r>
      <w:r w:rsidRPr="00FD5FD0">
        <w:rPr>
          <w:rFonts w:ascii="宋体" w:eastAsia="宋体" w:hAnsi="宋体" w:cs="宋体"/>
          <w:kern w:val="0"/>
          <w:sz w:val="24"/>
          <w:szCs w:val="24"/>
        </w:rPr>
        <w:br/>
        <w:t>测试是有目的性的 由测试人员完成 为了程序可完成指定功能</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37、下列关于软件测试的叙述中，选择出全部正确的一组______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 用黑盒法测试时，测试用例是根据程序内部逻辑设计的</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(2) 尽量用公共过程或子程序去代替重复的代码段</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(3) 测试是为了验证该软件已正确地实现了用户的要求</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(4) 对于连锁型分支结构，若有n个判定语句，则有2n条路径</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(5) 尽量采用复合的条件测试，以避免嵌套的分支结构</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(6) GOTO语句概念简单，使用方便，在某些情况下，保留GOTO语句反能使写出的程序更加简洁</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(7) 发现错误多的程序模块，残留在模块中的错误也多</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(8) 黑盒测试方法中最有效的是因果图法</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(9) 在做程序的单元测试时，桩（存根）模块比驱动模块容易编写</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(10) 程序效率的提高主要应通过选择高效的算法来实现A</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A．(4)(5)(6)(7)(10)                          B．(1)(2)(4)(5)(7)</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C．(2)(4)(5)(7)(9)                          D．以上描述全部正确</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38、单元测试一般以白盒为主，测试的依据是___A___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A．模块功能规格说明                          B．系统模块结构图</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C．系统需求规格说明                         D．ABC都可以</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39、下列关于alpha、beta 测试的描述中正确的是：__A____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A．alpha 测试需要用户代表参加；</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B．beta 测试是不是验收测试的一种；</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lastRenderedPageBreak/>
        <w:t>C．alpha 测试不需要用户代表参加；</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D．beta 测试是系统测试的一种；</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40、Linux有三个查看文件的命令，若希望在查看文件内容过程中可以用光标上下移动来查看文件内容，应使用______命令。</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A.cat；  B.more；  C.less；  D.menu；</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cat 这个命令是linux中非常重要的一个命令，它的功能是显示或连结一般的ascii文本文件less具有more相同的功能，同时支持方向键和前翻页，后翻页滚屏。more只能用空格键下翻，不小心翻多了就没法反回看。</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41、string s = new string(“xyz”)；创建了几个string  object？____AC__（多选）</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A.“xyz”；  B.仅仅是s；  C.指向“xyz”的引用对象s；  D.仅仅是“xyz”；</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42、关系模型的数据操纵即是建立在关系上的数据操纵，一般有___ABCD___四种操作；（多选）</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A.增加；  B.删除；  C修改.；  D.查询；  E.存储；  F.定时触发</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常用的关系操作包括查询操作和插入、删除、修改操作两大部分</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43、一个文件名字为rr.Z，可以用来解压缩的命令是：___D___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 tar      B gzip        C compress         D uncompress</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44、对文件进行归档的命令为___D___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 dd     B cpio       C gzip       D tar</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dd 是 Linux/UNIX 下的一个非常有用的命令，作用是用指定大小的块拷贝一个文件，并在拷贝的同时进行指定的转换。</w:t>
      </w:r>
      <w:r w:rsidRPr="00FD5FD0">
        <w:rPr>
          <w:rFonts w:ascii="宋体" w:eastAsia="宋体" w:hAnsi="宋体" w:cs="宋体"/>
          <w:kern w:val="0"/>
          <w:sz w:val="24"/>
          <w:szCs w:val="24"/>
          <w:vertAlign w:val="superscript"/>
        </w:rPr>
        <w:t>[</w:t>
      </w:r>
      <w:r w:rsidRPr="00FD5FD0">
        <w:rPr>
          <w:rFonts w:ascii="宋体" w:eastAsia="宋体" w:hAnsi="宋体" w:cs="宋体"/>
          <w:kern w:val="0"/>
          <w:sz w:val="24"/>
          <w:szCs w:val="24"/>
        </w:rPr>
        <w:t>cpio是用来建立，还原备份档的工具程序，它可以加入，解开cpio或tra备份档内的文件。</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GZIP最早由Jean-loup Gailly和Mark Adler创建，用于UNIX系统的文件压缩。</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tar命令是Unix/Linux系统中备份文件的可靠方法，几乎可以工作于任何环境中，它的使用权限是所有用户。</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45、改变文件所有者的命令为___C___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lastRenderedPageBreak/>
        <w:t>A chmod        B touch       C chown        D cat</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利用 chmod 可以藉以控制档案如何被他人所存取。</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touch更新文件的访问和修改时间。</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利用 chown 可以将档案的拥有者加以改变。</w:t>
      </w:r>
      <w:r w:rsidRPr="00FD5FD0">
        <w:rPr>
          <w:rFonts w:ascii="宋体" w:eastAsia="宋体" w:hAnsi="宋体" w:cs="宋体"/>
          <w:kern w:val="0"/>
          <w:sz w:val="24"/>
          <w:szCs w:val="24"/>
        </w:rPr>
        <w:br/>
        <w:t>46、用ftp进行文件传输时，有两种模式：___C___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 Word和binary               B .txt和Word Document</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 ASCII和binary              D ASCII和Rich Text Format</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47、若文件A的创建者希望对所有用户(包括其自身)可读写文件Ａ但不可执行Ａ,可用下列哪一个命令完成? ___D___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 chown 333 A     B. chown 666 A     C. chmod 555 A    D. chmod 666 A</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48、在UNIX文件系统中，若在根文件系统的某个子目录上挂上其它的文件系统，可使用的命令是___A___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 mount        B. more         C. grep        D. nice</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mount是Linux下的一个命令，它可以将Windows分区作为Linux的一个“文件”挂接到Linux的一个空文件夹下，从而将Windows的分区和/mnt这个目录联系起来，</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grep （global search regular expression(RE) and print out the line,全面搜索正则表达式并把行打印出来）是一种强大的文本搜索工具，它能</w:t>
      </w:r>
      <w:hyperlink r:id="rId18" w:history="1">
        <w:r w:rsidRPr="00FD5FD0">
          <w:rPr>
            <w:rFonts w:ascii="宋体" w:eastAsia="宋体" w:hAnsi="宋体" w:cs="宋体"/>
            <w:color w:val="0000FF"/>
            <w:kern w:val="0"/>
            <w:sz w:val="24"/>
            <w:szCs w:val="24"/>
            <w:u w:val="single"/>
          </w:rPr>
          <w:t>使用正则表达式</w:t>
        </w:r>
      </w:hyperlink>
      <w:r w:rsidRPr="00FD5FD0">
        <w:rPr>
          <w:rFonts w:ascii="宋体" w:eastAsia="宋体" w:hAnsi="宋体" w:cs="宋体"/>
          <w:kern w:val="0"/>
          <w:sz w:val="24"/>
          <w:szCs w:val="24"/>
        </w:rPr>
        <w:t>搜索文本，并把匹配的行打印出来。nice更改过的优先序来执行程式, 如果未指定程式, 则会印出目前的排程优先序,.</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49、在SQL语言的Select语句中，用于对结果元组进行排序的是哪一个子句？___C___</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A.GROUP BY      B.HAVING       C.ORDER BY      D.Where</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50、关系模型中实体与实体间是通过___A___联系的.</w:t>
      </w:r>
      <w:r w:rsidRPr="00FD5FD0">
        <w:rPr>
          <w:rFonts w:ascii="宋体" w:eastAsia="宋体" w:hAnsi="宋体" w:cs="宋体"/>
          <w:kern w:val="0"/>
          <w:sz w:val="24"/>
          <w:szCs w:val="24"/>
        </w:rPr>
        <w:br/>
        <w:t>A.表      B.图      C.树       D.关系</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51、在SQL语法中，用于更新的命令是__B____</w:t>
      </w:r>
      <w:r w:rsidRPr="00FD5FD0">
        <w:rPr>
          <w:rFonts w:ascii="宋体" w:eastAsia="宋体" w:hAnsi="宋体" w:cs="宋体"/>
          <w:kern w:val="0"/>
          <w:sz w:val="24"/>
          <w:szCs w:val="24"/>
        </w:rPr>
        <w:br/>
        <w:t>A.INSERT       B.UPDATE        C.DELETE       D.CREATE</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lastRenderedPageBreak/>
        <w:t>说明：几个简单的基本的sql语句</w:t>
      </w:r>
      <w:r w:rsidRPr="00FD5FD0">
        <w:rPr>
          <w:rFonts w:ascii="宋体" w:eastAsia="宋体" w:hAnsi="宋体" w:cs="宋体"/>
          <w:kern w:val="0"/>
          <w:sz w:val="24"/>
          <w:szCs w:val="24"/>
        </w:rPr>
        <w:br/>
        <w:t>选择：select * from table1 where 范围</w:t>
      </w:r>
      <w:r w:rsidRPr="00FD5FD0">
        <w:rPr>
          <w:rFonts w:ascii="宋体" w:eastAsia="宋体" w:hAnsi="宋体" w:cs="宋体"/>
          <w:kern w:val="0"/>
          <w:sz w:val="24"/>
          <w:szCs w:val="24"/>
        </w:rPr>
        <w:br/>
        <w:t>插入：insert into table1(field1,field2) values(value1,value2)</w:t>
      </w:r>
      <w:r w:rsidRPr="00FD5FD0">
        <w:rPr>
          <w:rFonts w:ascii="宋体" w:eastAsia="宋体" w:hAnsi="宋体" w:cs="宋体"/>
          <w:kern w:val="0"/>
          <w:sz w:val="24"/>
          <w:szCs w:val="24"/>
        </w:rPr>
        <w:br/>
        <w:t>删除：delete from table1 where 范围</w:t>
      </w:r>
      <w:r w:rsidRPr="00FD5FD0">
        <w:rPr>
          <w:rFonts w:ascii="宋体" w:eastAsia="宋体" w:hAnsi="宋体" w:cs="宋体"/>
          <w:kern w:val="0"/>
          <w:sz w:val="24"/>
          <w:szCs w:val="24"/>
        </w:rPr>
        <w:br/>
        <w:t>更新：update table1 set field1=value1 where 范围</w:t>
      </w:r>
      <w:r w:rsidRPr="00FD5FD0">
        <w:rPr>
          <w:rFonts w:ascii="宋体" w:eastAsia="宋体" w:hAnsi="宋体" w:cs="宋体"/>
          <w:kern w:val="0"/>
          <w:sz w:val="24"/>
          <w:szCs w:val="24"/>
        </w:rPr>
        <w:br/>
        <w:t>查找：select * from table1 where field1 like '%value1%' ---like的语法很精妙，查资料!</w:t>
      </w:r>
      <w:r w:rsidRPr="00FD5FD0">
        <w:rPr>
          <w:rFonts w:ascii="宋体" w:eastAsia="宋体" w:hAnsi="宋体" w:cs="宋体"/>
          <w:kern w:val="0"/>
          <w:sz w:val="24"/>
          <w:szCs w:val="24"/>
        </w:rPr>
        <w:br/>
        <w:t>排序：select * from table1 order by field1,field2 [desc]</w:t>
      </w:r>
      <w:r w:rsidRPr="00FD5FD0">
        <w:rPr>
          <w:rFonts w:ascii="宋体" w:eastAsia="宋体" w:hAnsi="宋体" w:cs="宋体"/>
          <w:kern w:val="0"/>
          <w:sz w:val="24"/>
          <w:szCs w:val="24"/>
        </w:rPr>
        <w:br/>
        <w:t>总数：select count as totalcount from table1</w:t>
      </w:r>
      <w:r w:rsidRPr="00FD5FD0">
        <w:rPr>
          <w:rFonts w:ascii="宋体" w:eastAsia="宋体" w:hAnsi="宋体" w:cs="宋体"/>
          <w:kern w:val="0"/>
          <w:sz w:val="24"/>
          <w:szCs w:val="24"/>
        </w:rPr>
        <w:br/>
        <w:t>求和：select sum(field1) as sumvalue from table1</w:t>
      </w:r>
      <w:r w:rsidRPr="00FD5FD0">
        <w:rPr>
          <w:rFonts w:ascii="宋体" w:eastAsia="宋体" w:hAnsi="宋体" w:cs="宋体"/>
          <w:kern w:val="0"/>
          <w:sz w:val="24"/>
          <w:szCs w:val="24"/>
        </w:rPr>
        <w:br/>
        <w:t>平均：select avg(field1) as avgvalue from table1</w:t>
      </w:r>
      <w:r w:rsidRPr="00FD5FD0">
        <w:rPr>
          <w:rFonts w:ascii="宋体" w:eastAsia="宋体" w:hAnsi="宋体" w:cs="宋体"/>
          <w:kern w:val="0"/>
          <w:sz w:val="24"/>
          <w:szCs w:val="24"/>
        </w:rPr>
        <w:br/>
        <w:t>最大：select max(field1) as maxvalue from table1</w:t>
      </w:r>
      <w:r w:rsidRPr="00FD5FD0">
        <w:rPr>
          <w:rFonts w:ascii="宋体" w:eastAsia="宋体" w:hAnsi="宋体" w:cs="宋体"/>
          <w:kern w:val="0"/>
          <w:sz w:val="24"/>
          <w:szCs w:val="24"/>
        </w:rPr>
        <w:br/>
        <w:t>最小：select min(field1) as minvalue from table1</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52、关于自动化测试局限性的描述，以下错误的描述有__B____</w:t>
      </w:r>
      <w:r w:rsidRPr="00FD5FD0">
        <w:rPr>
          <w:rFonts w:ascii="宋体" w:eastAsia="宋体" w:hAnsi="宋体" w:cs="宋体"/>
          <w:kern w:val="0"/>
          <w:sz w:val="24"/>
          <w:szCs w:val="24"/>
        </w:rPr>
        <w:br/>
        <w:t>A.自动化测试不能取代手工测试 B.自动测试比手工测试发现的缺陷少</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C.自动测试不能提高测试覆盖率 D.自动化测试对测试设计依赖性极大</w:t>
      </w:r>
    </w:p>
    <w:p w:rsidR="00FD5FD0" w:rsidRPr="00FD5FD0" w:rsidRDefault="00FD5FD0" w:rsidP="00FD5FD0">
      <w:pPr>
        <w:widowControl/>
        <w:spacing w:before="100" w:beforeAutospacing="1" w:after="100" w:afterAutospacing="1"/>
        <w:jc w:val="left"/>
        <w:rPr>
          <w:rFonts w:ascii="宋体" w:eastAsia="宋体" w:hAnsi="宋体" w:cs="宋体"/>
          <w:kern w:val="0"/>
          <w:sz w:val="24"/>
          <w:szCs w:val="24"/>
        </w:rPr>
      </w:pPr>
      <w:r w:rsidRPr="00FD5FD0">
        <w:rPr>
          <w:rFonts w:ascii="宋体" w:eastAsia="宋体" w:hAnsi="宋体" w:cs="宋体"/>
          <w:kern w:val="0"/>
          <w:sz w:val="24"/>
          <w:szCs w:val="24"/>
        </w:rPr>
        <w:t>53、测试ATM取款功能，已知取款数只能输入正整数，每次取款数要求是100的倍数且不能大于500，下面哪个是正确的无效等价类___C___</w:t>
      </w:r>
      <w:r w:rsidRPr="00FD5FD0">
        <w:rPr>
          <w:rFonts w:ascii="宋体" w:eastAsia="宋体" w:hAnsi="宋体" w:cs="宋体"/>
          <w:kern w:val="0"/>
          <w:sz w:val="24"/>
          <w:szCs w:val="24"/>
        </w:rPr>
        <w:br/>
        <w:t>A.(0,100)、(100,200)、(200,300)、(300,400)、(400,500)、(500, +∞)；</w:t>
      </w:r>
      <w:r w:rsidRPr="00FD5FD0">
        <w:rPr>
          <w:rFonts w:ascii="宋体" w:eastAsia="宋体" w:hAnsi="宋体" w:cs="宋体"/>
          <w:kern w:val="0"/>
          <w:sz w:val="24"/>
          <w:szCs w:val="24"/>
        </w:rPr>
        <w:br/>
        <w:t>B.(500, +∞)；</w:t>
      </w:r>
      <w:r w:rsidRPr="00FD5FD0">
        <w:rPr>
          <w:rFonts w:ascii="宋体" w:eastAsia="宋体" w:hAnsi="宋体" w:cs="宋体"/>
          <w:kern w:val="0"/>
          <w:sz w:val="24"/>
          <w:szCs w:val="24"/>
        </w:rPr>
        <w:br/>
        <w:t>C.(500, +∞)、任意大于0小于500的非100倍数的整数；</w:t>
      </w:r>
      <w:r w:rsidRPr="00FD5FD0">
        <w:rPr>
          <w:rFonts w:ascii="宋体" w:eastAsia="宋体" w:hAnsi="宋体" w:cs="宋体"/>
          <w:kern w:val="0"/>
          <w:sz w:val="24"/>
          <w:szCs w:val="24"/>
        </w:rPr>
        <w:br/>
        <w:t>D.(-∞,100)、(100,200)、(200,300)、(300,400)、(400,500)、(500, +∞)；</w:t>
      </w:r>
    </w:p>
    <w:p w:rsidR="00362919" w:rsidRPr="00FD5FD0" w:rsidRDefault="00362919"/>
    <w:sectPr w:rsidR="00362919" w:rsidRPr="00FD5F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919" w:rsidRDefault="00362919" w:rsidP="00FD5FD0">
      <w:r>
        <w:separator/>
      </w:r>
    </w:p>
  </w:endnote>
  <w:endnote w:type="continuationSeparator" w:id="1">
    <w:p w:rsidR="00362919" w:rsidRDefault="00362919" w:rsidP="00FD5F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919" w:rsidRDefault="00362919" w:rsidP="00FD5FD0">
      <w:r>
        <w:separator/>
      </w:r>
    </w:p>
  </w:footnote>
  <w:footnote w:type="continuationSeparator" w:id="1">
    <w:p w:rsidR="00362919" w:rsidRDefault="00362919" w:rsidP="00FD5F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5FD0"/>
    <w:rsid w:val="00362919"/>
    <w:rsid w:val="00FD5F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5F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5FD0"/>
    <w:rPr>
      <w:sz w:val="18"/>
      <w:szCs w:val="18"/>
    </w:rPr>
  </w:style>
  <w:style w:type="paragraph" w:styleId="a4">
    <w:name w:val="footer"/>
    <w:basedOn w:val="a"/>
    <w:link w:val="Char0"/>
    <w:uiPriority w:val="99"/>
    <w:semiHidden/>
    <w:unhideWhenUsed/>
    <w:rsid w:val="00FD5FD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5FD0"/>
    <w:rPr>
      <w:sz w:val="18"/>
      <w:szCs w:val="18"/>
    </w:rPr>
  </w:style>
  <w:style w:type="character" w:styleId="a5">
    <w:name w:val="Hyperlink"/>
    <w:basedOn w:val="a0"/>
    <w:uiPriority w:val="99"/>
    <w:semiHidden/>
    <w:unhideWhenUsed/>
    <w:rsid w:val="00FD5FD0"/>
    <w:rPr>
      <w:color w:val="0000FF"/>
      <w:u w:val="single"/>
    </w:rPr>
  </w:style>
  <w:style w:type="paragraph" w:styleId="a6">
    <w:name w:val="Normal (Web)"/>
    <w:basedOn w:val="a"/>
    <w:uiPriority w:val="99"/>
    <w:unhideWhenUsed/>
    <w:rsid w:val="00FD5F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40282991">
      <w:bodyDiv w:val="1"/>
      <w:marLeft w:val="0"/>
      <w:marRight w:val="0"/>
      <w:marTop w:val="0"/>
      <w:marBottom w:val="0"/>
      <w:divBdr>
        <w:top w:val="none" w:sz="0" w:space="0" w:color="auto"/>
        <w:left w:val="none" w:sz="0" w:space="0" w:color="auto"/>
        <w:bottom w:val="none" w:sz="0" w:space="0" w:color="auto"/>
        <w:right w:val="none" w:sz="0" w:space="0" w:color="auto"/>
      </w:divBdr>
      <w:divsChild>
        <w:div w:id="1104299148">
          <w:marLeft w:val="0"/>
          <w:marRight w:val="0"/>
          <w:marTop w:val="0"/>
          <w:marBottom w:val="0"/>
          <w:divBdr>
            <w:top w:val="none" w:sz="0" w:space="0" w:color="auto"/>
            <w:left w:val="none" w:sz="0" w:space="0" w:color="auto"/>
            <w:bottom w:val="none" w:sz="0" w:space="0" w:color="auto"/>
            <w:right w:val="none" w:sz="0" w:space="0" w:color="auto"/>
          </w:divBdr>
          <w:divsChild>
            <w:div w:id="1310596813">
              <w:marLeft w:val="0"/>
              <w:marRight w:val="0"/>
              <w:marTop w:val="0"/>
              <w:marBottom w:val="0"/>
              <w:divBdr>
                <w:top w:val="none" w:sz="0" w:space="0" w:color="auto"/>
                <w:left w:val="none" w:sz="0" w:space="0" w:color="auto"/>
                <w:bottom w:val="none" w:sz="0" w:space="0" w:color="auto"/>
                <w:right w:val="none" w:sz="0" w:space="0" w:color="auto"/>
              </w:divBdr>
              <w:divsChild>
                <w:div w:id="726493860">
                  <w:marLeft w:val="0"/>
                  <w:marRight w:val="0"/>
                  <w:marTop w:val="0"/>
                  <w:marBottom w:val="0"/>
                  <w:divBdr>
                    <w:top w:val="none" w:sz="0" w:space="0" w:color="auto"/>
                    <w:left w:val="none" w:sz="0" w:space="0" w:color="auto"/>
                    <w:bottom w:val="none" w:sz="0" w:space="0" w:color="auto"/>
                    <w:right w:val="none" w:sz="0" w:space="0" w:color="auto"/>
                  </w:divBdr>
                  <w:divsChild>
                    <w:div w:id="1891260607">
                      <w:marLeft w:val="0"/>
                      <w:marRight w:val="0"/>
                      <w:marTop w:val="0"/>
                      <w:marBottom w:val="0"/>
                      <w:divBdr>
                        <w:top w:val="none" w:sz="0" w:space="0" w:color="auto"/>
                        <w:left w:val="none" w:sz="0" w:space="0" w:color="auto"/>
                        <w:bottom w:val="none" w:sz="0" w:space="0" w:color="auto"/>
                        <w:right w:val="none" w:sz="0" w:space="0" w:color="auto"/>
                      </w:divBdr>
                      <w:divsChild>
                        <w:div w:id="4340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hrees\Downloads\51CTO&#228;&#184;&#139;&#232;&#189;&#189;-&#232;&#189;&#175;&#228;" TargetMode="External"/><Relationship Id="rId13" Type="http://schemas.openxmlformats.org/officeDocument/2006/relationships/hyperlink" Target="http://baike.baidu.com/view/239600.htm" TargetMode="External"/><Relationship Id="rId18" Type="http://schemas.openxmlformats.org/officeDocument/2006/relationships/hyperlink" Target="http://baike.baidu.com/view/1091115.htm" TargetMode="External"/><Relationship Id="rId3" Type="http://schemas.openxmlformats.org/officeDocument/2006/relationships/webSettings" Target="webSettings.xml"/><Relationship Id="rId7" Type="http://schemas.openxmlformats.org/officeDocument/2006/relationships/hyperlink" Target="file:///C:\Users\threes\Downloads\51CTO&#228;&#184;&#139;&#232;&#189;&#189;-&#232;&#189;&#175;&#228;" TargetMode="External"/><Relationship Id="rId12" Type="http://schemas.openxmlformats.org/officeDocument/2006/relationships/hyperlink" Target="http://baike.baidu.com/view/239592.htm" TargetMode="External"/><Relationship Id="rId17" Type="http://schemas.openxmlformats.org/officeDocument/2006/relationships/hyperlink" Target="http://baike.baidu.com/view/239619.htm" TargetMode="External"/><Relationship Id="rId2" Type="http://schemas.openxmlformats.org/officeDocument/2006/relationships/settings" Target="settings.xml"/><Relationship Id="rId16" Type="http://schemas.openxmlformats.org/officeDocument/2006/relationships/hyperlink" Target="http://baike.baidu.com/view/239615.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C:\Users\threes\Downloads\51CTO&#228;&#184;&#139;&#232;&#189;&#189;-&#232;&#189;&#175;&#228;" TargetMode="External"/><Relationship Id="rId11" Type="http://schemas.openxmlformats.org/officeDocument/2006/relationships/hyperlink" Target="http://baike.baidu.com/view/239585.htm" TargetMode="External"/><Relationship Id="rId5" Type="http://schemas.openxmlformats.org/officeDocument/2006/relationships/endnotes" Target="endnotes.xml"/><Relationship Id="rId15" Type="http://schemas.openxmlformats.org/officeDocument/2006/relationships/hyperlink" Target="http://baike.baidu.com/view/239612.htm" TargetMode="External"/><Relationship Id="rId10" Type="http://schemas.openxmlformats.org/officeDocument/2006/relationships/hyperlink" Target="http://baike.baidu.com/view/178211.ht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aike.baidu.com/view/753410.htm" TargetMode="External"/><Relationship Id="rId14" Type="http://schemas.openxmlformats.org/officeDocument/2006/relationships/hyperlink" Target="http://baike.baidu.com/view/23960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1878</Words>
  <Characters>10707</Characters>
  <Application>Microsoft Office Word</Application>
  <DocSecurity>0</DocSecurity>
  <Lines>89</Lines>
  <Paragraphs>25</Paragraphs>
  <ScaleCrop>false</ScaleCrop>
  <Company>微软中国</Company>
  <LinksUpToDate>false</LinksUpToDate>
  <CharactersWithSpaces>12560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2015-03-24T08:04:00Z</dcterms:created>
  <dcterms:modified xsi:type="dcterms:W3CDTF">2015-03-24T08:05:00Z</dcterms:modified>
</cp:coreProperties>
</file>