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Mantenedor de delegaciones</w:t>
      </w:r>
    </w:p>
    <w:p>
      <w:r>
        <w:rPr>
          <w:b w:val="0"/>
        </w:rPr>
        <w:t>Ficha local con capturas y resultados incorporados dentro del documento. Se preservan las fechas, versiones y estados de las ejecuciones originales; esta edición documental no constituye una nueva ejecución.</w:t>
      </w:r>
    </w:p>
    <w:p>
      <w:r>
        <w:rPr>
          <w:b/>
        </w:rPr>
        <w:t>Las variantes aprobadas se respaldan con sus capturas o respuestas verificadas. La aceptación integral del caso exige considerar el alcance indicado.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1928"/>
        <w:gridCol w:w="7937"/>
      </w:tblGrid>
      <w:tr>
        <w:trPr>
          <w:cantSplit/>
          <w:tblHeader/>
        </w:trPr>
        <w:tc>
          <w:tcPr>
            <w:tcW w:type="dxa" w:w="1928"/>
            <w:vAlign w:val="center"/>
            <w:shd w:fill="AD0000"/>
          </w:tcPr>
          <w:p>
            <w:pPr>
              <w:keepNext w:val="0"/>
              <w:spacing w:after="0" w:line="247" w:lineRule="auto"/>
            </w:pPr>
            <w:r>
              <w:rPr>
                <w:rFonts w:ascii="Arial" w:hAnsi="Arial"/>
                <w:b/>
                <w:color w:val="FFFFFF"/>
                <w:sz w:val="18"/>
              </w:rPr>
              <w:t>Control</w:t>
            </w:r>
          </w:p>
        </w:tc>
        <w:tc>
          <w:tcPr>
            <w:tcW w:type="dxa" w:w="7937"/>
            <w:vAlign w:val="center"/>
            <w:shd w:fill="AD0000"/>
          </w:tcPr>
          <w:p>
            <w:pPr>
              <w:keepNext w:val="0"/>
              <w:spacing w:after="0" w:line="247" w:lineRule="auto"/>
            </w:pPr>
            <w:r>
              <w:rPr>
                <w:rFonts w:ascii="Arial" w:hAnsi="Arial"/>
                <w:b/>
                <w:color w:val="FFFFFF"/>
                <w:sz w:val="18"/>
              </w:rPr>
              <w:t>Registro</w:t>
            </w:r>
          </w:p>
        </w:tc>
      </w:tr>
      <w:tr>
        <w:trPr>
          <w:cantSplit/>
        </w:trPr>
        <w:tc>
          <w:tcPr>
            <w:tcW w:type="dxa" w:w="1928"/>
            <w:vAlign w:val="center"/>
            <w:shd w:fill="FFFFFF"/>
          </w:tcPr>
          <w:p>
            <w:pPr>
              <w:keepNext w:val="0"/>
              <w:spacing w:after="0" w:line="247" w:lineRule="auto"/>
            </w:pPr>
            <w:r>
              <w:rPr>
                <w:rFonts w:ascii="Arial" w:hAnsi="Arial"/>
                <w:b w:val="0"/>
                <w:color w:val="000000"/>
                <w:sz w:val="18"/>
              </w:rPr>
              <w:t>Casos y requisitos</w:t>
            </w:r>
          </w:p>
        </w:tc>
        <w:tc>
          <w:tcPr>
            <w:tcW w:type="dxa" w:w="7937"/>
            <w:vAlign w:val="center"/>
            <w:shd w:fill="FFFFFF"/>
          </w:tcPr>
          <w:p>
            <w:pPr>
              <w:keepNext w:val="0"/>
              <w:spacing w:after="0" w:line="247" w:lineRule="auto"/>
            </w:pPr>
            <w:r>
              <w:rPr>
                <w:rFonts w:ascii="Arial" w:hAnsi="Arial"/>
                <w:b w:val="0"/>
                <w:color w:val="000000"/>
                <w:sz w:val="18"/>
              </w:rPr>
              <w:t>ADM-01 · RF-001; ADM-02 · RF-001</w:t>
            </w:r>
          </w:p>
        </w:tc>
      </w:tr>
      <w:tr>
        <w:trPr>
          <w:cantSplit/>
        </w:trPr>
        <w:tc>
          <w:tcPr>
            <w:tcW w:type="dxa" w:w="1928"/>
            <w:vAlign w:val="center"/>
            <w:shd w:fill="F4F4F4"/>
          </w:tcPr>
          <w:p>
            <w:pPr>
              <w:keepNext w:val="0"/>
              <w:spacing w:after="0" w:line="247" w:lineRule="auto"/>
            </w:pPr>
            <w:r>
              <w:rPr>
                <w:rFonts w:ascii="Arial" w:hAnsi="Arial"/>
                <w:b w:val="0"/>
                <w:color w:val="000000"/>
                <w:sz w:val="18"/>
              </w:rPr>
              <w:t>Historias y fuente</w:t>
            </w:r>
          </w:p>
        </w:tc>
        <w:tc>
          <w:tcPr>
            <w:tcW w:type="dxa" w:w="7937"/>
            <w:vAlign w:val="center"/>
            <w:shd w:fill="F4F4F4"/>
          </w:tcPr>
          <w:p>
            <w:pPr>
              <w:keepNext w:val="0"/>
              <w:spacing w:after="0" w:line="247" w:lineRule="auto"/>
            </w:pPr>
            <w:r>
              <w:rPr>
                <w:rFonts w:ascii="Arial" w:hAnsi="Arial"/>
                <w:b w:val="0"/>
                <w:color w:val="000000"/>
                <w:sz w:val="18"/>
              </w:rPr>
              <w:t>ADM-01: HU-26; ADM-02: HU-26. Trazabilidad del PDF página 23. · Requisitos y Plan de Pruebas Segunda Evaluación SGR · páginas 9 · registro B20 página 24</w:t>
            </w:r>
          </w:p>
        </w:tc>
      </w:tr>
      <w:tr>
        <w:trPr>
          <w:cantSplit/>
        </w:trPr>
        <w:tc>
          <w:tcPr>
            <w:tcW w:type="dxa" w:w="1928"/>
            <w:vAlign w:val="center"/>
            <w:shd w:fill="FFFFFF"/>
          </w:tcPr>
          <w:p>
            <w:pPr>
              <w:keepNext w:val="0"/>
              <w:spacing w:after="0" w:line="247" w:lineRule="auto"/>
            </w:pPr>
            <w:r>
              <w:rPr>
                <w:rFonts w:ascii="Arial" w:hAnsi="Arial"/>
                <w:b w:val="0"/>
                <w:color w:val="000000"/>
                <w:sz w:val="18"/>
              </w:rPr>
              <w:t>Entorno</w:t>
            </w:r>
          </w:p>
        </w:tc>
        <w:tc>
          <w:tcPr>
            <w:tcW w:type="dxa" w:w="7937"/>
            <w:vAlign w:val="center"/>
            <w:shd w:fill="FFFFFF"/>
          </w:tcPr>
          <w:p>
            <w:pPr>
              <w:keepNext w:val="0"/>
              <w:spacing w:after="0" w:line="247" w:lineRule="auto"/>
            </w:pPr>
            <w:r>
              <w:rPr>
                <w:rFonts w:ascii="Arial" w:hAnsi="Arial"/>
                <w:b w:val="0"/>
                <w:color w:val="000000"/>
                <w:sz w:val="18"/>
              </w:rPr>
              <w:t>LOCAL/QA · http://127.0.0.1:8010 · MySQL 8.0.40 · Django 5.2.18 · Chrome for Testing 155. Capturas de la copia local aislada.</w:t>
            </w:r>
          </w:p>
        </w:tc>
      </w:tr>
      <w:tr>
        <w:trPr>
          <w:cantSplit/>
        </w:trPr>
        <w:tc>
          <w:tcPr>
            <w:tcW w:type="dxa" w:w="1928"/>
            <w:vAlign w:val="center"/>
            <w:shd w:fill="F4F4F4"/>
          </w:tcPr>
          <w:p>
            <w:pPr>
              <w:keepNext w:val="0"/>
              <w:spacing w:after="0" w:line="247" w:lineRule="auto"/>
            </w:pPr>
            <w:r>
              <w:rPr>
                <w:rFonts w:ascii="Arial" w:hAnsi="Arial"/>
                <w:b w:val="0"/>
                <w:color w:val="000000"/>
                <w:sz w:val="18"/>
              </w:rPr>
              <w:t>Versiones históricas</w:t>
            </w:r>
          </w:p>
        </w:tc>
        <w:tc>
          <w:tcPr>
            <w:tcW w:type="dxa" w:w="7937"/>
            <w:vAlign w:val="center"/>
            <w:shd w:fill="F4F4F4"/>
          </w:tcPr>
          <w:p>
            <w:pPr>
              <w:keepNext w:val="0"/>
              <w:spacing w:after="0" w:line="247" w:lineRule="auto"/>
            </w:pPr>
            <w:r>
              <w:rPr>
                <w:rFonts w:ascii="Arial" w:hAnsi="Arial"/>
                <w:b w:val="0"/>
                <w:color w:val="000000"/>
                <w:sz w:val="18"/>
              </w:rPr>
              <w:t>Servidor y acceso: df9b8ce52b47f60a080801d2c3086683710b01252752af8e7d7c38b8ea933b86. Pantallas y Gmail: af526f21b403cf8483b61c69b1ab3e27b12cf2cc1b34a4721e04920d582e412a.</w:t>
            </w:r>
          </w:p>
        </w:tc>
      </w:tr>
      <w:tr>
        <w:trPr>
          <w:cantSplit/>
        </w:trPr>
        <w:tc>
          <w:tcPr>
            <w:tcW w:type="dxa" w:w="1928"/>
            <w:vAlign w:val="center"/>
            <w:shd w:fill="FFFFFF"/>
          </w:tcPr>
          <w:p>
            <w:pPr>
              <w:keepNext w:val="0"/>
              <w:spacing w:after="0" w:line="247" w:lineRule="auto"/>
            </w:pPr>
            <w:r>
              <w:rPr>
                <w:rFonts w:ascii="Arial" w:hAnsi="Arial"/>
                <w:b w:val="0"/>
                <w:color w:val="000000"/>
                <w:sz w:val="18"/>
              </w:rPr>
              <w:t>Fecha y responsable</w:t>
            </w:r>
          </w:p>
        </w:tc>
        <w:tc>
          <w:tcPr>
            <w:tcW w:type="dxa" w:w="7937"/>
            <w:vAlign w:val="center"/>
            <w:shd w:fill="FFFFFF"/>
          </w:tcPr>
          <w:p>
            <w:pPr>
              <w:keepNext w:val="0"/>
              <w:spacing w:after="0" w:line="247" w:lineRule="auto"/>
            </w:pPr>
            <w:r>
              <w:rPr>
                <w:rFonts w:ascii="Arial" w:hAnsi="Arial"/>
                <w:b w:val="0"/>
                <w:color w:val="000000"/>
                <w:sz w:val="18"/>
              </w:rPr>
              <w:t>17-10-2026, America/Santiago. Ejecución automatizada solicitada por Daniel Flores. Aceptación humana e institucional no registrada.</w:t>
            </w:r>
          </w:p>
        </w:tc>
      </w:tr>
      <w:tr>
        <w:trPr>
          <w:cantSplit/>
        </w:trPr>
        <w:tc>
          <w:tcPr>
            <w:tcW w:type="dxa" w:w="1928"/>
            <w:vAlign w:val="center"/>
            <w:shd w:fill="F4F4F4"/>
          </w:tcPr>
          <w:p>
            <w:pPr>
              <w:keepNext w:val="0"/>
              <w:spacing w:after="0" w:line="247" w:lineRule="auto"/>
            </w:pPr>
            <w:r>
              <w:rPr>
                <w:rFonts w:ascii="Arial" w:hAnsi="Arial"/>
                <w:b w:val="0"/>
                <w:color w:val="000000"/>
                <w:sz w:val="18"/>
              </w:rPr>
              <w:t>Tarea y commit</w:t>
            </w:r>
          </w:p>
        </w:tc>
        <w:tc>
          <w:tcPr>
            <w:tcW w:type="dxa" w:w="7937"/>
            <w:vAlign w:val="center"/>
            <w:shd w:fill="F4F4F4"/>
          </w:tcPr>
          <w:p>
            <w:pPr>
              <w:keepNext w:val="0"/>
              <w:spacing w:after="0" w:line="247" w:lineRule="auto"/>
            </w:pPr>
            <w:r>
              <w:rPr>
                <w:rFonts w:ascii="Arial" w:hAnsi="Arial"/>
                <w:b w:val="0"/>
                <w:color w:val="000000"/>
                <w:sz w:val="18"/>
              </w:rPr>
              <w:t>Ejecuciones locales originales sin ID GitHub ni commit de entrega; identificadas mediante las huellas conservadas.</w:t>
            </w:r>
          </w:p>
        </w:tc>
      </w:tr>
      <w:tr>
        <w:trPr>
          <w:cantSplit/>
        </w:trPr>
        <w:tc>
          <w:tcPr>
            <w:tcW w:type="dxa" w:w="1928"/>
            <w:vAlign w:val="center"/>
            <w:shd w:fill="FFFFFF"/>
          </w:tcPr>
          <w:p>
            <w:pPr>
              <w:keepNext w:val="0"/>
              <w:spacing w:after="0" w:line="247" w:lineRule="auto"/>
            </w:pPr>
            <w:r>
              <w:rPr>
                <w:rFonts w:ascii="Arial" w:hAnsi="Arial"/>
                <w:b w:val="0"/>
                <w:color w:val="000000"/>
                <w:sz w:val="18"/>
              </w:rPr>
              <w:t>Cobertura integrada</w:t>
            </w:r>
          </w:p>
        </w:tc>
        <w:tc>
          <w:tcPr>
            <w:tcW w:type="dxa" w:w="7937"/>
            <w:vAlign w:val="center"/>
            <w:shd w:fill="FFFFFF"/>
          </w:tcPr>
          <w:p>
            <w:pPr>
              <w:keepNext w:val="0"/>
              <w:spacing w:after="0" w:line="247" w:lineRule="auto"/>
            </w:pPr>
            <w:r>
              <w:rPr>
                <w:rFonts w:ascii="Arial" w:hAnsi="Arial"/>
                <w:b w:val="0"/>
                <w:color w:val="000000"/>
                <w:sz w:val="18"/>
              </w:rPr>
              <w:t>27 comprobaciones de servidor; 11 registros de pantallas. Estados de pantalla: Aprobado 10, Rectificado en repetición 1.</w:t>
            </w:r>
          </w:p>
        </w:tc>
      </w:tr>
    </w:tbl>
    <w:p>
      <w:pPr>
        <w:pStyle w:val="Heading2"/>
      </w:pPr>
      <w:r>
        <w:t>Precondiciones y procedimiento</w:t>
      </w:r>
    </w:p>
    <w:p>
      <w:r>
        <w:rPr>
          <w:b w:val="0"/>
          <w:sz w:val="19"/>
        </w:rPr>
        <w:t>Precondiciones: Administrador; delegación con nombre nuevo.</w:t>
      </w:r>
    </w:p>
    <w:p>
      <w:r>
        <w:rPr>
          <w:b w:val="0"/>
          <w:sz w:val="19"/>
        </w:rPr>
        <w:t>Pasos del plan: Crear D03; consultar; editar nombre; revisar filtros y asignación.</w:t>
      </w:r>
    </w:p>
    <w:p>
      <w:r>
        <w:rPr>
          <w:b w:val="0"/>
          <w:sz w:val="19"/>
        </w:rPr>
        <w:t>Resultado esperado: CRUD persiste los cambios; D03 aparece de inmediato en filtros y asignaciones.</w:t>
      </w:r>
    </w:p>
    <w:p>
      <w:r>
        <w:rPr>
          <w:b w:val="0"/>
          <w:sz w:val="19"/>
        </w:rPr>
        <w:t>Precondiciones: Administrador; D01 existente y con actividades.</w:t>
      </w:r>
    </w:p>
    <w:p>
      <w:r>
        <w:rPr>
          <w:b w:val="0"/>
          <w:sz w:val="19"/>
        </w:rPr>
        <w:t>Pasos del plan: Intentar nombre duplicado; desactivar D01; consultar historia.</w:t>
      </w:r>
    </w:p>
    <w:p>
      <w:r>
        <w:rPr>
          <w:b w:val="0"/>
          <w:sz w:val="19"/>
        </w:rPr>
        <w:t>Resultado esperado: Duplicado rechazado; desactivación preserva historia y evita nuevas asignaciones no permitidas.</w:t>
      </w:r>
    </w:p>
    <w:p>
      <w:r>
        <w:rPr>
          <w:b w:val="0"/>
          <w:sz w:val="18"/>
        </w:rPr>
        <w:t>Cada variante de las páginas siguientes conserva su resultado observado y la captura que le corresponde. Las respuestas 400, 401, 403, 409 o 429 pueden ser resultados correctos de una prueba negativa. Las imágenes que ya ocultaban claves o códigos mantienen ese enmascaramiento original.</w:t>
      </w:r>
    </w:p>
    <w:p>
      <w:pPr>
        <w:pStyle w:val="Heading1"/>
        <w:pageBreakBefore/>
      </w:pPr>
      <w:r>
        <w:t>PANT-001 ADM-01 ADM-02</w:t>
      </w:r>
    </w:p>
    <w:p>
      <w:r>
        <w:rPr>
          <w:b/>
          <w:sz w:val="22"/>
        </w:rPr>
        <w:t>delegaciones crear y guardar real</w:t>
      </w:r>
    </w:p>
    <w:p>
      <w:r>
        <w:rPr>
          <w:b w:val="0"/>
          <w:sz w:val="17"/>
        </w:rPr>
        <w:t>Fecha de la ejecución: 2026-10-17T15:00:34.325Z · LOCAL/QA</w:t>
      </w:r>
    </w:p>
    <w:p>
      <w:r>
        <w:rPr>
          <w:b w:val="0"/>
          <w:sz w:val="18"/>
        </w:rPr>
        <w:t>Esperado: Guardar un único registro válido y comprobar su persistencia real.</w:t>
      </w:r>
    </w:p>
    <w:p>
      <w:r>
        <w:rPr>
          <w:b w:val="0"/>
          <w:sz w:val="18"/>
        </w:rPr>
        <w:t>Obtenido: {"http": 201, "id": 26, "persistido": true}</w:t>
      </w:r>
    </w:p>
    <w:p>
      <w:r>
        <w:rPr>
          <w:b/>
          <w:sz w:val="18"/>
        </w:rPr>
        <w:t>Estado: Aprobado</w:t>
      </w:r>
    </w:p>
    <w:p>
      <w:pPr>
        <w:spacing w:after="40"/>
        <w:jc w:val="center"/>
      </w:pPr>
      <w:r>
        <w:drawing>
          <wp:inline xmlns:a="http://schemas.openxmlformats.org/drawingml/2006/main" xmlns:pic="http://schemas.openxmlformats.org/drawingml/2006/picture">
            <wp:extent cx="6263999" cy="6037799"/>
            <wp:docPr id="1" name="Picture 1" descr="Captura original UI-001-delegacionescrearyguardarreal.png · Conservada sin cambiar su contenido."/>
            <wp:cNvGraphicFramePr>
              <a:graphicFrameLocks noChangeAspect="1"/>
            </wp:cNvGraphicFramePr>
            <a:graphic>
              <a:graphicData uri="http://schemas.openxmlformats.org/drawingml/2006/picture">
                <pic:pic>
                  <pic:nvPicPr>
                    <pic:cNvPr id="0" name="UI-001-delegacionescrearyguardarreal.png"/>
                    <pic:cNvPicPr/>
                  </pic:nvPicPr>
                  <pic:blipFill>
                    <a:blip r:embed="rId11"/>
                    <a:stretch>
                      <a:fillRect/>
                    </a:stretch>
                  </pic:blipFill>
                  <pic:spPr>
                    <a:xfrm>
                      <a:off x="0" y="0"/>
                      <a:ext cx="6263999" cy="6037799"/>
                    </a:xfrm>
                    <a:prstGeom prst="rect"/>
                  </pic:spPr>
                </pic:pic>
              </a:graphicData>
            </a:graphic>
          </wp:inline>
        </w:drawing>
      </w:r>
    </w:p>
    <w:p>
      <w:r>
        <w:rPr>
          <w:b w:val="0"/>
          <w:sz w:val="16"/>
        </w:rPr>
        <w:t>Captura original UI-001-delegacionescrearyguardarreal.png · Conservada sin cambiar su contenido.</w:t>
      </w:r>
    </w:p>
    <w:p>
      <w:pPr>
        <w:pStyle w:val="Heading1"/>
        <w:pageBreakBefore/>
      </w:pPr>
      <w:r>
        <w:t>PANT-002 ADM-01 ADM-02</w:t>
      </w:r>
    </w:p>
    <w:p>
      <w:r>
        <w:rPr>
          <w:b/>
          <w:sz w:val="22"/>
        </w:rPr>
        <w:t>delegaciones consultar solo lectura</w:t>
      </w:r>
    </w:p>
    <w:p>
      <w:r>
        <w:rPr>
          <w:b w:val="0"/>
          <w:sz w:val="17"/>
        </w:rPr>
        <w:t>Fecha de la ejecución: 2026-10-17T15:00:35.937Z · LOCAL/QA</w:t>
      </w:r>
    </w:p>
    <w:p>
      <w:r>
        <w:rPr>
          <w:b w:val="0"/>
          <w:sz w:val="18"/>
        </w:rPr>
        <w:t>Esperado: Mostrar el detalle sin habilitar edición ni guardado.</w:t>
      </w:r>
    </w:p>
    <w:p>
      <w:r>
        <w:rPr>
          <w:b w:val="0"/>
          <w:sz w:val="18"/>
        </w:rPr>
        <w:t>Obtenido: {"guardado_oculto": true, "campos_editables": 0}</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2" name="Picture 2" descr="Captura original UI-003-delegacionesconsultarsololectura.png · Conservada sin cambiar su contenido."/>
            <wp:cNvGraphicFramePr>
              <a:graphicFrameLocks noChangeAspect="1"/>
            </wp:cNvGraphicFramePr>
            <a:graphic>
              <a:graphicData uri="http://schemas.openxmlformats.org/drawingml/2006/picture">
                <pic:pic>
                  <pic:nvPicPr>
                    <pic:cNvPr id="0" name="UI-003-delegacionesconsultarsololectura.png"/>
                    <pic:cNvPicPr/>
                  </pic:nvPicPr>
                  <pic:blipFill>
                    <a:blip r:embed="rId12"/>
                    <a:stretch>
                      <a:fillRect/>
                    </a:stretch>
                  </pic:blipFill>
                  <pic:spPr>
                    <a:xfrm>
                      <a:off x="0" y="0"/>
                      <a:ext cx="6263999" cy="4402200"/>
                    </a:xfrm>
                    <a:prstGeom prst="rect"/>
                  </pic:spPr>
                </pic:pic>
              </a:graphicData>
            </a:graphic>
          </wp:inline>
        </w:drawing>
      </w:r>
    </w:p>
    <w:p>
      <w:r>
        <w:rPr>
          <w:b w:val="0"/>
          <w:sz w:val="16"/>
        </w:rPr>
        <w:t>Captura original UI-003-delegacionesconsultarsololectura.png · Conservada sin cambiar su contenido.</w:t>
      </w:r>
    </w:p>
    <w:p>
      <w:pPr>
        <w:pStyle w:val="Heading1"/>
        <w:pageBreakBefore/>
      </w:pPr>
      <w:r>
        <w:t>PANT-003 ADM-01 ADM-02</w:t>
      </w:r>
    </w:p>
    <w:p>
      <w:r>
        <w:rPr>
          <w:b/>
          <w:sz w:val="22"/>
        </w:rPr>
        <w:t>delegaciones cancelar edición no modifica</w:t>
      </w:r>
    </w:p>
    <w:p>
      <w:r>
        <w:rPr>
          <w:b w:val="0"/>
          <w:sz w:val="17"/>
        </w:rPr>
        <w:t>Fecha de la ejecución: 2026-10-17T15:00:36.484Z · LOCAL/QA</w:t>
      </w:r>
    </w:p>
    <w:p>
      <w:r>
        <w:rPr>
          <w:b w:val="0"/>
          <w:sz w:val="18"/>
        </w:rPr>
        <w:t>Esperado: Permitir continuar o descartar el borrador sin guardar cambios involuntarios.</w:t>
      </w:r>
    </w:p>
    <w:p>
      <w:r>
        <w:rPr>
          <w:b w:val="0"/>
          <w:sz w:val="18"/>
        </w:rPr>
        <w:t>Obtenido: {"continuar_editando": true, "descartado_sin_mutacion": true}</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3" name="Picture 3" descr="Captura original UI-004-delegacionescancelaredicinnomodifica.png · Conservada sin cambiar su contenido."/>
            <wp:cNvGraphicFramePr>
              <a:graphicFrameLocks noChangeAspect="1"/>
            </wp:cNvGraphicFramePr>
            <a:graphic>
              <a:graphicData uri="http://schemas.openxmlformats.org/drawingml/2006/picture">
                <pic:pic>
                  <pic:nvPicPr>
                    <pic:cNvPr id="0" name="UI-003-delegacionesconsultarsololectura.png"/>
                    <pic:cNvPicPr/>
                  </pic:nvPicPr>
                  <pic:blipFill>
                    <a:blip r:embed="rId12"/>
                    <a:stretch>
                      <a:fillRect/>
                    </a:stretch>
                  </pic:blipFill>
                  <pic:spPr>
                    <a:xfrm>
                      <a:off x="0" y="0"/>
                      <a:ext cx="6263999" cy="4402200"/>
                    </a:xfrm>
                    <a:prstGeom prst="rect"/>
                  </pic:spPr>
                </pic:pic>
              </a:graphicData>
            </a:graphic>
          </wp:inline>
        </w:drawing>
      </w:r>
    </w:p>
    <w:p>
      <w:r>
        <w:rPr>
          <w:b w:val="0"/>
          <w:sz w:val="16"/>
        </w:rPr>
        <w:t>Captura original UI-004-delegacionescancelaredicinnomodifica.png · Conservada sin cambiar su contenido.</w:t>
      </w:r>
    </w:p>
    <w:p>
      <w:pPr>
        <w:pStyle w:val="Heading1"/>
        <w:pageBreakBefore/>
      </w:pPr>
      <w:r>
        <w:t>PANT-004 ADM-01 ADM-02</w:t>
      </w:r>
    </w:p>
    <w:p>
      <w:r>
        <w:rPr>
          <w:b/>
          <w:sz w:val="22"/>
        </w:rPr>
        <w:t>delegaciones editar persiste después de recargar</w:t>
      </w:r>
    </w:p>
    <w:p>
      <w:r>
        <w:rPr>
          <w:b w:val="0"/>
          <w:sz w:val="17"/>
        </w:rPr>
        <w:t>Fecha de la ejecución: 2026-10-17T15:00:37.917Z · LOCAL/QA</w:t>
      </w:r>
    </w:p>
    <w:p>
      <w:r>
        <w:rPr>
          <w:b w:val="0"/>
          <w:sz w:val="18"/>
        </w:rPr>
        <w:t>Esperado: Conservar los cambios guardados después de recargar la pantalla.</w:t>
      </w:r>
    </w:p>
    <w:p>
      <w:r>
        <w:rPr>
          <w:b w:val="0"/>
          <w:sz w:val="18"/>
        </w:rPr>
        <w:t>Obtenido: {"http": 200, "campo": "nombre", "valor": "QA Editado 92248949 201"}</w:t>
      </w:r>
    </w:p>
    <w:p>
      <w:r>
        <w:rPr>
          <w:b/>
          <w:sz w:val="18"/>
        </w:rPr>
        <w:t>Estado: Aprobado</w:t>
      </w:r>
    </w:p>
    <w:p>
      <w:pPr>
        <w:spacing w:after="40"/>
        <w:jc w:val="center"/>
      </w:pPr>
      <w:r>
        <w:drawing>
          <wp:inline xmlns:a="http://schemas.openxmlformats.org/drawingml/2006/main" xmlns:pic="http://schemas.openxmlformats.org/drawingml/2006/picture">
            <wp:extent cx="6263999" cy="6037799"/>
            <wp:docPr id="4" name="Picture 4" descr="Captura original UI-005-delegacioneseditarpersistedespusderecargar.png · Conservada sin cambiar su contenido."/>
            <wp:cNvGraphicFramePr>
              <a:graphicFrameLocks noChangeAspect="1"/>
            </wp:cNvGraphicFramePr>
            <a:graphic>
              <a:graphicData uri="http://schemas.openxmlformats.org/drawingml/2006/picture">
                <pic:pic>
                  <pic:nvPicPr>
                    <pic:cNvPr id="0" name="UI-005-delegacioneseditarpersistedespusderecargar.png"/>
                    <pic:cNvPicPr/>
                  </pic:nvPicPr>
                  <pic:blipFill>
                    <a:blip r:embed="rId13"/>
                    <a:stretch>
                      <a:fillRect/>
                    </a:stretch>
                  </pic:blipFill>
                  <pic:spPr>
                    <a:xfrm>
                      <a:off x="0" y="0"/>
                      <a:ext cx="6263999" cy="6037799"/>
                    </a:xfrm>
                    <a:prstGeom prst="rect"/>
                  </pic:spPr>
                </pic:pic>
              </a:graphicData>
            </a:graphic>
          </wp:inline>
        </w:drawing>
      </w:r>
    </w:p>
    <w:p>
      <w:r>
        <w:rPr>
          <w:b w:val="0"/>
          <w:sz w:val="16"/>
        </w:rPr>
        <w:t>Captura original UI-005-delegacioneseditarpersistedespusderecargar.png · Conservada sin cambiar su contenido.</w:t>
      </w:r>
    </w:p>
    <w:p>
      <w:pPr>
        <w:pStyle w:val="Heading1"/>
        <w:pageBreakBefore/>
      </w:pPr>
      <w:r>
        <w:t>PANT-005 ADM-01 ADM-02</w:t>
      </w:r>
    </w:p>
    <w:p>
      <w:r>
        <w:rPr>
          <w:b/>
          <w:sz w:val="22"/>
        </w:rPr>
        <w:t>delegaciones campos obligatorios y formato</w:t>
      </w:r>
    </w:p>
    <w:p>
      <w:r>
        <w:rPr>
          <w:b w:val="0"/>
          <w:sz w:val="17"/>
        </w:rPr>
        <w:t>Fecha de la ejecución: 2026-10-17T15:00:39.341Z · LOCAL/QA</w:t>
      </w:r>
    </w:p>
    <w:p>
      <w:r>
        <w:rPr>
          <w:b w:val="0"/>
          <w:sz w:val="18"/>
        </w:rPr>
        <w:t>Esperado: Rechazar entradas vacías o con formato inválido y comunicar la validación.</w:t>
      </w:r>
    </w:p>
    <w:p>
      <w:r>
        <w:rPr>
          <w:b w:val="0"/>
          <w:sz w:val="18"/>
        </w:rPr>
        <w:t>Obtenido: {"guardado_rechazado": true, "advertencia": true}</w:t>
      </w:r>
    </w:p>
    <w:p>
      <w:r>
        <w:rPr>
          <w:b/>
          <w:sz w:val="18"/>
        </w:rPr>
        <w:t>Estado: Aprobado</w:t>
      </w:r>
    </w:p>
    <w:p>
      <w:pPr>
        <w:spacing w:after="40"/>
        <w:jc w:val="center"/>
      </w:pPr>
      <w:r>
        <w:drawing>
          <wp:inline xmlns:a="http://schemas.openxmlformats.org/drawingml/2006/main" xmlns:pic="http://schemas.openxmlformats.org/drawingml/2006/picture">
            <wp:extent cx="6263999" cy="6037799"/>
            <wp:docPr id="5" name="Picture 5" descr="Captura original UI-006-delegacionescamposobligatoriosyformato.png · Conservada sin cambiar su contenido."/>
            <wp:cNvGraphicFramePr>
              <a:graphicFrameLocks noChangeAspect="1"/>
            </wp:cNvGraphicFramePr>
            <a:graphic>
              <a:graphicData uri="http://schemas.openxmlformats.org/drawingml/2006/picture">
                <pic:pic>
                  <pic:nvPicPr>
                    <pic:cNvPr id="0" name="UI-006-delegacionescamposobligatoriosyformato.png"/>
                    <pic:cNvPicPr/>
                  </pic:nvPicPr>
                  <pic:blipFill>
                    <a:blip r:embed="rId14"/>
                    <a:stretch>
                      <a:fillRect/>
                    </a:stretch>
                  </pic:blipFill>
                  <pic:spPr>
                    <a:xfrm>
                      <a:off x="0" y="0"/>
                      <a:ext cx="6263999" cy="6037799"/>
                    </a:xfrm>
                    <a:prstGeom prst="rect"/>
                  </pic:spPr>
                </pic:pic>
              </a:graphicData>
            </a:graphic>
          </wp:inline>
        </w:drawing>
      </w:r>
    </w:p>
    <w:p>
      <w:r>
        <w:rPr>
          <w:b w:val="0"/>
          <w:sz w:val="16"/>
        </w:rPr>
        <w:t>Captura original UI-006-delegacionescamposobligatoriosyformato.png · Conservada sin cambiar su contenido.</w:t>
      </w:r>
    </w:p>
    <w:p>
      <w:pPr>
        <w:pStyle w:val="Heading1"/>
        <w:pageBreakBefore/>
      </w:pPr>
      <w:r>
        <w:t>PANT-006 ADM-01 ADM-02</w:t>
      </w:r>
    </w:p>
    <w:p>
      <w:r>
        <w:rPr>
          <w:b/>
          <w:sz w:val="22"/>
        </w:rPr>
        <w:t>delegaciones duplicado rechazado conserva formulario</w:t>
      </w:r>
    </w:p>
    <w:p>
      <w:r>
        <w:rPr>
          <w:b w:val="0"/>
          <w:sz w:val="17"/>
        </w:rPr>
        <w:t>Fecha de la ejecución: 2026-10-17T15:00:40.419Z · LOCAL/QA</w:t>
      </w:r>
    </w:p>
    <w:p>
      <w:r>
        <w:rPr>
          <w:b w:val="0"/>
          <w:sz w:val="18"/>
        </w:rPr>
        <w:t>Esperado: Rechazar el duplicado y conservar el formulario para corregirlo.</w:t>
      </w:r>
    </w:p>
    <w:p>
      <w:r>
        <w:rPr>
          <w:b w:val="0"/>
          <w:sz w:val="18"/>
        </w:rPr>
        <w:t>Obtenido: {"http": 400, "registros": 1, "mensaje": "Revisa los campos. codigo: Ya existe un registro con ese valor."}</w:t>
      </w:r>
    </w:p>
    <w:p>
      <w:r>
        <w:rPr>
          <w:b/>
          <w:sz w:val="18"/>
        </w:rPr>
        <w:t>Estado: Aprobado</w:t>
      </w:r>
    </w:p>
    <w:p>
      <w:pPr>
        <w:spacing w:after="40"/>
        <w:jc w:val="center"/>
      </w:pPr>
      <w:r>
        <w:drawing>
          <wp:inline xmlns:a="http://schemas.openxmlformats.org/drawingml/2006/main" xmlns:pic="http://schemas.openxmlformats.org/drawingml/2006/picture">
            <wp:extent cx="6263999" cy="6037799"/>
            <wp:docPr id="6" name="Picture 6" descr="Captura original UI-008-delegacionesduplicadorechazadoconservaformulario.png · Conservada sin cambiar su contenido."/>
            <wp:cNvGraphicFramePr>
              <a:graphicFrameLocks noChangeAspect="1"/>
            </wp:cNvGraphicFramePr>
            <a:graphic>
              <a:graphicData uri="http://schemas.openxmlformats.org/drawingml/2006/picture">
                <pic:pic>
                  <pic:nvPicPr>
                    <pic:cNvPr id="0" name="UI-006-delegacionescamposobligatoriosyformato.png"/>
                    <pic:cNvPicPr/>
                  </pic:nvPicPr>
                  <pic:blipFill>
                    <a:blip r:embed="rId14"/>
                    <a:stretch>
                      <a:fillRect/>
                    </a:stretch>
                  </pic:blipFill>
                  <pic:spPr>
                    <a:xfrm>
                      <a:off x="0" y="0"/>
                      <a:ext cx="6263999" cy="6037799"/>
                    </a:xfrm>
                    <a:prstGeom prst="rect"/>
                  </pic:spPr>
                </pic:pic>
              </a:graphicData>
            </a:graphic>
          </wp:inline>
        </w:drawing>
      </w:r>
    </w:p>
    <w:p>
      <w:r>
        <w:rPr>
          <w:b w:val="0"/>
          <w:sz w:val="16"/>
        </w:rPr>
        <w:t>Captura original UI-008-delegacionesduplicadorechazadoconservaformulario.png · Conservada sin cambiar su contenido.</w:t>
      </w:r>
    </w:p>
    <w:p>
      <w:pPr>
        <w:pStyle w:val="Heading1"/>
        <w:pageBreakBefore/>
      </w:pPr>
      <w:r>
        <w:t>PANT-007 ADM-01 ADM-02</w:t>
      </w:r>
    </w:p>
    <w:p>
      <w:r>
        <w:rPr>
          <w:b/>
          <w:sz w:val="22"/>
        </w:rPr>
        <w:t>delegaciones exportación y total filtrado</w:t>
      </w:r>
    </w:p>
    <w:p>
      <w:r>
        <w:rPr>
          <w:b w:val="0"/>
          <w:sz w:val="17"/>
        </w:rPr>
        <w:t>Fecha de la ejecución: 2026-10-17T15:00:41.359Z · LOCAL/QA</w:t>
      </w:r>
    </w:p>
    <w:p>
      <w:r>
        <w:rPr>
          <w:b w:val="0"/>
          <w:sz w:val="18"/>
        </w:rPr>
        <w:t>Esperado: Exportar los resultados filtrados y comprobar que el total coincida.</w:t>
      </w:r>
    </w:p>
    <w:p>
      <w:r>
        <w:rPr>
          <w:b w:val="0"/>
          <w:sz w:val="18"/>
        </w:rPr>
        <w:t>Obtenido: {"archivo": "delegaciones-ui.xlsx", "total_filtrado": 1}</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7" name="Picture 7" descr="Captura original UI-009-delegacionesexportacinytotalfiltrado.png · Conservada sin cambiar su contenido."/>
            <wp:cNvGraphicFramePr>
              <a:graphicFrameLocks noChangeAspect="1"/>
            </wp:cNvGraphicFramePr>
            <a:graphic>
              <a:graphicData uri="http://schemas.openxmlformats.org/drawingml/2006/picture">
                <pic:pic>
                  <pic:nvPicPr>
                    <pic:cNvPr id="0" name="UI-009-delegacionesexportacinytotalfiltrado.png"/>
                    <pic:cNvPicPr/>
                  </pic:nvPicPr>
                  <pic:blipFill>
                    <a:blip r:embed="rId15"/>
                    <a:stretch>
                      <a:fillRect/>
                    </a:stretch>
                  </pic:blipFill>
                  <pic:spPr>
                    <a:xfrm>
                      <a:off x="0" y="0"/>
                      <a:ext cx="6263999" cy="4402200"/>
                    </a:xfrm>
                    <a:prstGeom prst="rect"/>
                  </pic:spPr>
                </pic:pic>
              </a:graphicData>
            </a:graphic>
          </wp:inline>
        </w:drawing>
      </w:r>
    </w:p>
    <w:p>
      <w:r>
        <w:rPr>
          <w:b w:val="0"/>
          <w:sz w:val="16"/>
        </w:rPr>
        <w:t>Captura original UI-009-delegacionesexportacinytotalfiltrado.png · Conservada sin cambiar su contenido.</w:t>
      </w:r>
    </w:p>
    <w:p>
      <w:pPr>
        <w:pStyle w:val="Heading1"/>
        <w:pageBreakBefore/>
      </w:pPr>
      <w:r>
        <w:t>PANT-008 ADM-01 ADM-02</w:t>
      </w:r>
    </w:p>
    <w:p>
      <w:r>
        <w:rPr>
          <w:b/>
          <w:sz w:val="22"/>
        </w:rPr>
        <w:t>delegaciones cancelar desactivación mantiene activo</w:t>
      </w:r>
    </w:p>
    <w:p>
      <w:r>
        <w:rPr>
          <w:b w:val="0"/>
          <w:sz w:val="17"/>
        </w:rPr>
        <w:t>Fecha de la ejecución: 2026-10-17T15:00:41.892Z · LOCAL/QA</w:t>
      </w:r>
    </w:p>
    <w:p>
      <w:r>
        <w:rPr>
          <w:b w:val="0"/>
          <w:sz w:val="18"/>
        </w:rPr>
        <w:t>Esperado: Cancelar la confirmación y mantener activo el registro.</w:t>
      </w:r>
    </w:p>
    <w:p>
      <w:r>
        <w:rPr>
          <w:b w:val="0"/>
          <w:sz w:val="18"/>
        </w:rPr>
        <w:t>Obtenido: {"estado_activo": true, "operacion_cancelada": true}</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8" name="Picture 8" descr="Captura original UI-010-delegacionescancelardesactivacinmantieneactivo.png · Conservada sin cambiar su contenido."/>
            <wp:cNvGraphicFramePr>
              <a:graphicFrameLocks noChangeAspect="1"/>
            </wp:cNvGraphicFramePr>
            <a:graphic>
              <a:graphicData uri="http://schemas.openxmlformats.org/drawingml/2006/picture">
                <pic:pic>
                  <pic:nvPicPr>
                    <pic:cNvPr id="0" name="UI-010-delegacionescancelardesactivacinmantieneactivo.png"/>
                    <pic:cNvPicPr/>
                  </pic:nvPicPr>
                  <pic:blipFill>
                    <a:blip r:embed="rId16"/>
                    <a:stretch>
                      <a:fillRect/>
                    </a:stretch>
                  </pic:blipFill>
                  <pic:spPr>
                    <a:xfrm>
                      <a:off x="0" y="0"/>
                      <a:ext cx="6263999" cy="4402200"/>
                    </a:xfrm>
                    <a:prstGeom prst="rect"/>
                  </pic:spPr>
                </pic:pic>
              </a:graphicData>
            </a:graphic>
          </wp:inline>
        </w:drawing>
      </w:r>
    </w:p>
    <w:p>
      <w:r>
        <w:rPr>
          <w:b w:val="0"/>
          <w:sz w:val="16"/>
        </w:rPr>
        <w:t>Captura original UI-010-delegacionescancelardesactivacinmantieneactivo.png · Conservada sin cambiar su contenido.</w:t>
      </w:r>
    </w:p>
    <w:p>
      <w:pPr>
        <w:pStyle w:val="Heading1"/>
        <w:pageBreakBefore/>
      </w:pPr>
      <w:r>
        <w:t>PANT-009 ADM-01 ADM-02</w:t>
      </w:r>
    </w:p>
    <w:p>
      <w:r>
        <w:rPr>
          <w:b/>
          <w:sz w:val="22"/>
        </w:rPr>
        <w:t>delegaciones desactivar y consultar filtro inactivo</w:t>
      </w:r>
    </w:p>
    <w:p>
      <w:r>
        <w:rPr>
          <w:b w:val="0"/>
          <w:sz w:val="17"/>
        </w:rPr>
        <w:t>Fecha de la ejecución: 2026-10-17T15:00:42.926Z · LOCAL/QA</w:t>
      </w:r>
    </w:p>
    <w:p>
      <w:r>
        <w:rPr>
          <w:b w:val="0"/>
          <w:sz w:val="18"/>
        </w:rPr>
        <w:t>Esperado: Desactivar el registro permitido y recuperarlo con el filtro de inactivos.</w:t>
      </w:r>
    </w:p>
    <w:p>
      <w:r>
        <w:rPr>
          <w:b w:val="0"/>
          <w:sz w:val="18"/>
        </w:rPr>
        <w:t>Obtenido: {"estado_inactivo": true, "filtro_muestra_registro": true}</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9" name="Picture 9" descr="Captura original UI-011-delegacionesdesactivaryconsultarfiltroinactivo.png · Conservada sin cambiar su contenido."/>
            <wp:cNvGraphicFramePr>
              <a:graphicFrameLocks noChangeAspect="1"/>
            </wp:cNvGraphicFramePr>
            <a:graphic>
              <a:graphicData uri="http://schemas.openxmlformats.org/drawingml/2006/picture">
                <pic:pic>
                  <pic:nvPicPr>
                    <pic:cNvPr id="0" name="UI-011-delegacionesdesactivaryconsultarfiltroinactivo.png"/>
                    <pic:cNvPicPr/>
                  </pic:nvPicPr>
                  <pic:blipFill>
                    <a:blip r:embed="rId17"/>
                    <a:stretch>
                      <a:fillRect/>
                    </a:stretch>
                  </pic:blipFill>
                  <pic:spPr>
                    <a:xfrm>
                      <a:off x="0" y="0"/>
                      <a:ext cx="6263999" cy="4402200"/>
                    </a:xfrm>
                    <a:prstGeom prst="rect"/>
                  </pic:spPr>
                </pic:pic>
              </a:graphicData>
            </a:graphic>
          </wp:inline>
        </w:drawing>
      </w:r>
    </w:p>
    <w:p>
      <w:r>
        <w:rPr>
          <w:b w:val="0"/>
          <w:sz w:val="16"/>
        </w:rPr>
        <w:t>Captura original UI-011-delegacionesdesactivaryconsultarfiltroinactivo.png · Conservada sin cambiar su contenido.</w:t>
      </w:r>
    </w:p>
    <w:p>
      <w:pPr>
        <w:pStyle w:val="Heading1"/>
        <w:pageBreakBefore/>
      </w:pPr>
      <w:r>
        <w:t>PANT-081 ADM-01 ADM-02</w:t>
      </w:r>
    </w:p>
    <w:p>
      <w:r>
        <w:rPr>
          <w:b/>
          <w:sz w:val="22"/>
        </w:rPr>
        <w:t>nueva delegación disponible en asignación de usuario y baja vinculada bloqueada</w:t>
      </w:r>
    </w:p>
    <w:p>
      <w:r>
        <w:rPr>
          <w:b w:val="0"/>
          <w:sz w:val="17"/>
        </w:rPr>
        <w:t>Fecha de la ejecución: 2026-10-17T15:06:27.728Z · LOCAL/QA</w:t>
      </w:r>
    </w:p>
    <w:p>
      <w:r>
        <w:rPr>
          <w:b w:val="0"/>
          <w:sz w:val="18"/>
        </w:rPr>
        <w:t>Esperado: Persistencia, permiso o rechazo según el nombre de la comprobación. Especificación detallada y valores esperados en assert de la fuente reproducible. CRUD persiste los cambios; D03 aparece de inmediato en filtros y asignaciones. Duplicado rechazado; desactivación preserva historia y evita nuevas asignaciones no permitidas.</w:t>
      </w:r>
    </w:p>
    <w:p>
      <w:r>
        <w:rPr>
          <w:b w:val="0"/>
          <w:sz w:val="18"/>
        </w:rPr>
        <w:t>Obtenido: The expression evaluated to a falsy value:</w:t>
        <w:br/>
        <w:br/>
        <w:t xml:space="preserve">  assert.ok(msg.includes('relacionados'))</w:t>
        <w:br/>
      </w:r>
    </w:p>
    <w:p>
      <w:r>
        <w:rPr>
          <w:b/>
          <w:sz w:val="18"/>
        </w:rPr>
        <w:t>Estado: Rectificado en repetición</w:t>
      </w:r>
    </w:p>
    <w:p>
      <w:r>
        <w:rPr>
          <w:b w:val="0"/>
          <w:sz w:val="18"/>
        </w:rPr>
        <w:t>Se corrigieron supuestos del ensayo, sin cambiar la aplicación: token CSRF de la copia, espera del mensaje tras respuesta o selección de fila única tras producir duplicados. Resultado de repetición en resultados-complementarios.json o resultados-finales.json.</w:t>
      </w:r>
    </w:p>
    <w:p>
      <w:pPr>
        <w:spacing w:after="40"/>
        <w:jc w:val="center"/>
      </w:pPr>
      <w:r>
        <w:drawing>
          <wp:inline xmlns:a="http://schemas.openxmlformats.org/drawingml/2006/main" xmlns:pic="http://schemas.openxmlformats.org/drawingml/2006/picture">
            <wp:extent cx="6263999" cy="4402200"/>
            <wp:docPr id="10" name="Picture 10" descr="Captura original UI-1011-nuevadelegacindisponibleenasignacindeusuarioybajavinculadabl.png · Conservada sin cambiar su contenido."/>
            <wp:cNvGraphicFramePr>
              <a:graphicFrameLocks noChangeAspect="1"/>
            </wp:cNvGraphicFramePr>
            <a:graphic>
              <a:graphicData uri="http://schemas.openxmlformats.org/drawingml/2006/picture">
                <pic:pic>
                  <pic:nvPicPr>
                    <pic:cNvPr id="0" name="UI-1011-nuevadelegacindisponibleenasignacindeusuarioybajavinculadabl.png"/>
                    <pic:cNvPicPr/>
                  </pic:nvPicPr>
                  <pic:blipFill>
                    <a:blip r:embed="rId18"/>
                    <a:stretch>
                      <a:fillRect/>
                    </a:stretch>
                  </pic:blipFill>
                  <pic:spPr>
                    <a:xfrm>
                      <a:off x="0" y="0"/>
                      <a:ext cx="6263999" cy="4402200"/>
                    </a:xfrm>
                    <a:prstGeom prst="rect"/>
                  </pic:spPr>
                </pic:pic>
              </a:graphicData>
            </a:graphic>
          </wp:inline>
        </w:drawing>
      </w:r>
    </w:p>
    <w:p>
      <w:r>
        <w:rPr>
          <w:b w:val="0"/>
          <w:sz w:val="16"/>
        </w:rPr>
        <w:t>Captura original UI-1011-nuevadelegacindisponibleenasignacindeusuarioybajavinculadabl.png · Conservada sin cambiar su contenido.</w:t>
      </w:r>
    </w:p>
    <w:p>
      <w:pPr>
        <w:pStyle w:val="Heading1"/>
        <w:pageBreakBefore/>
      </w:pPr>
      <w:r>
        <w:t>PANT-084 ADM-01 ADM-02</w:t>
      </w:r>
    </w:p>
    <w:p>
      <w:r>
        <w:rPr>
          <w:b/>
          <w:sz w:val="22"/>
        </w:rPr>
        <w:t>baja vinculada rechazada con respuesta y mensaje verificados</w:t>
      </w:r>
    </w:p>
    <w:p>
      <w:r>
        <w:rPr>
          <w:b w:val="0"/>
          <w:sz w:val="17"/>
        </w:rPr>
        <w:t>Fecha de la ejecución: 2026-10-17T15:07:55.769Z · LOCAL/QA</w:t>
      </w:r>
    </w:p>
    <w:p>
      <w:r>
        <w:rPr>
          <w:b w:val="0"/>
          <w:sz w:val="18"/>
        </w:rPr>
        <w:t>Esperado: Persistencia, permiso o rechazo según el nombre de la comprobación. Especificación detallada y valores esperados en assert de la fuente reproducible. CRUD persiste los cambios; D03 aparece de inmediato en filtros y asignaciones. Duplicado rechazado; desactivación preserva historia y evita nuevas asignaciones no permitidas.</w:t>
      </w:r>
    </w:p>
    <w:p>
      <w:r>
        <w:rPr>
          <w:b w:val="0"/>
          <w:sz w:val="18"/>
        </w:rPr>
        <w:t>Obtenido: {"http": 400, "mensaje": "Revisa los campos. campos: No se puede desactivar: existen registros relacionados.", "activo": true}</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11" name="Picture 11" descr="Captura original UI-2002-bajavinculadarechazadaconrespuestaymensajeverificados.png · Conservada sin cambiar su contenido."/>
            <wp:cNvGraphicFramePr>
              <a:graphicFrameLocks noChangeAspect="1"/>
            </wp:cNvGraphicFramePr>
            <a:graphic>
              <a:graphicData uri="http://schemas.openxmlformats.org/drawingml/2006/picture">
                <pic:pic>
                  <pic:nvPicPr>
                    <pic:cNvPr id="0" name="UI-2002-bajavinculadarechazadaconrespuestaymensajeverificados.png"/>
                    <pic:cNvPicPr/>
                  </pic:nvPicPr>
                  <pic:blipFill>
                    <a:blip r:embed="rId19"/>
                    <a:stretch>
                      <a:fillRect/>
                    </a:stretch>
                  </pic:blipFill>
                  <pic:spPr>
                    <a:xfrm>
                      <a:off x="0" y="0"/>
                      <a:ext cx="6263999" cy="4402200"/>
                    </a:xfrm>
                    <a:prstGeom prst="rect"/>
                  </pic:spPr>
                </pic:pic>
              </a:graphicData>
            </a:graphic>
          </wp:inline>
        </w:drawing>
      </w:r>
    </w:p>
    <w:p>
      <w:r>
        <w:rPr>
          <w:b w:val="0"/>
          <w:sz w:val="16"/>
        </w:rPr>
        <w:t>Captura original UI-2002-bajavinculadarechazadaconrespuestaymensajeverificados.png · Conservada sin cambiar su contenido.</w:t>
      </w:r>
    </w:p>
    <w:p>
      <w:pPr>
        <w:pStyle w:val="Heading1"/>
        <w:pageBreakBefore/>
      </w:pPr>
      <w:r>
        <w:t>Respuestas y verificaciones del servidor</w:t>
      </w:r>
    </w:p>
    <w:p>
      <w:r>
        <w:rPr>
          <w:b w:val="0"/>
        </w:rPr>
        <w:t>Cada fila conserva la comprobación real, el valor esperado, el obtenido y el estado. Un valor false esperado no significa que la prueba haya fallado.</w:t>
      </w:r>
    </w:p>
    <w:p>
      <w:r>
        <w:rPr>
          <w:b w:val="0"/>
          <w:sz w:val="18"/>
        </w:rPr>
        <w:t>Fuente: servidor-resultados-indexados.json. Base temporal local y correo en memoria. Ejecución global de origen: 14 métodos y 222 comprobaciones aprobadas; sin fallos ni errores.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20" w:type="dxa"/>
          <w:left w:w="90" w:type="dxa"/>
          <w:bottom w:w="20" w:type="dxa"/>
          <w:right w:w="90" w:type="dxa"/>
        </w:tblCellMar>
      </w:tblPr>
      <w:tblGrid>
        <w:gridCol w:w="1304"/>
        <w:gridCol w:w="2891"/>
        <w:gridCol w:w="2268"/>
        <w:gridCol w:w="2268"/>
        <w:gridCol w:w="1134"/>
      </w:tblGrid>
      <w:tr>
        <w:trPr>
          <w:cantSplit/>
          <w:tblHeader/>
        </w:trPr>
        <w:tc>
          <w:tcPr>
            <w:tcW w:type="dxa" w:w="1304"/>
            <w:vAlign w:val="center"/>
            <w:shd w:fill="AD0000"/>
          </w:tcPr>
          <w:p>
            <w:pPr>
              <w:keepNext w:val="0"/>
              <w:spacing w:after="0" w:line="247" w:lineRule="auto"/>
            </w:pPr>
            <w:r>
              <w:rPr>
                <w:rFonts w:ascii="Arial" w:hAnsi="Arial"/>
                <w:b/>
                <w:color w:val="FFFFFF"/>
                <w:sz w:val="18"/>
              </w:rPr>
              <w:t>ID y caso</w:t>
            </w:r>
          </w:p>
        </w:tc>
        <w:tc>
          <w:tcPr>
            <w:tcW w:type="dxa" w:w="2891"/>
            <w:vAlign w:val="center"/>
            <w:shd w:fill="AD0000"/>
          </w:tcPr>
          <w:p>
            <w:pPr>
              <w:keepNext w:val="0"/>
              <w:spacing w:after="0" w:line="247" w:lineRule="auto"/>
            </w:pPr>
            <w:r>
              <w:rPr>
                <w:rFonts w:ascii="Arial" w:hAnsi="Arial"/>
                <w:b/>
                <w:color w:val="FFFFFF"/>
                <w:sz w:val="18"/>
              </w:rPr>
              <w:t>Comprobación</w:t>
            </w:r>
          </w:p>
        </w:tc>
        <w:tc>
          <w:tcPr>
            <w:tcW w:type="dxa" w:w="2268"/>
            <w:vAlign w:val="center"/>
            <w:shd w:fill="AD0000"/>
          </w:tcPr>
          <w:p>
            <w:pPr>
              <w:keepNext w:val="0"/>
              <w:spacing w:after="0" w:line="247" w:lineRule="auto"/>
            </w:pPr>
            <w:r>
              <w:rPr>
                <w:rFonts w:ascii="Arial" w:hAnsi="Arial"/>
                <w:b/>
                <w:color w:val="FFFFFF"/>
                <w:sz w:val="18"/>
              </w:rPr>
              <w:t>Esperado</w:t>
            </w:r>
          </w:p>
        </w:tc>
        <w:tc>
          <w:tcPr>
            <w:tcW w:type="dxa" w:w="2268"/>
            <w:vAlign w:val="center"/>
            <w:shd w:fill="AD0000"/>
          </w:tcPr>
          <w:p>
            <w:pPr>
              <w:keepNext w:val="0"/>
              <w:spacing w:after="0" w:line="247" w:lineRule="auto"/>
            </w:pPr>
            <w:r>
              <w:rPr>
                <w:rFonts w:ascii="Arial" w:hAnsi="Arial"/>
                <w:b/>
                <w:color w:val="FFFFFF"/>
                <w:sz w:val="18"/>
              </w:rPr>
              <w:t>Obtenido</w:t>
            </w:r>
          </w:p>
        </w:tc>
        <w:tc>
          <w:tcPr>
            <w:tcW w:type="dxa" w:w="1134"/>
            <w:vAlign w:val="center"/>
            <w:shd w:fill="AD0000"/>
          </w:tcPr>
          <w:p>
            <w:pPr>
              <w:keepNext w:val="0"/>
              <w:spacing w:after="0" w:line="247" w:lineRule="auto"/>
            </w:pPr>
            <w:r>
              <w:rPr>
                <w:rFonts w:ascii="Arial" w:hAnsi="Arial"/>
                <w:b/>
                <w:color w:val="FFFFFF"/>
                <w:sz w:val="18"/>
              </w:rPr>
              <w:t>Estado</w:t>
            </w:r>
          </w:p>
        </w:tc>
      </w:tr>
      <w:tr>
        <w:trPr>
          <w:cantSplit/>
        </w:trPr>
        <w:tc>
          <w:tcPr>
            <w:tcW w:type="dxa" w:w="1304"/>
            <w:vAlign w:val="center"/>
            <w:shd w:fill="FFFFFF"/>
          </w:tcPr>
          <w:p>
            <w:pPr>
              <w:keepNext w:val="0"/>
              <w:spacing w:after="0" w:line="247" w:lineRule="auto"/>
            </w:pPr>
            <w:r>
              <w:rPr>
                <w:rFonts w:ascii="Arial" w:hAnsi="Arial"/>
                <w:b w:val="0"/>
                <w:color w:val="000000"/>
                <w:sz w:val="18"/>
              </w:rPr>
              <w:t>SRV-053</w:t>
              <w:br/>
              <w:t>ADM-01</w:t>
            </w:r>
          </w:p>
        </w:tc>
        <w:tc>
          <w:tcPr>
            <w:tcW w:type="dxa" w:w="2891"/>
            <w:vAlign w:val="center"/>
            <w:shd w:fill="FFFFFF"/>
          </w:tcPr>
          <w:p>
            <w:pPr>
              <w:keepNext w:val="0"/>
              <w:spacing w:after="0" w:line="247" w:lineRule="auto"/>
            </w:pPr>
            <w:r>
              <w:rPr>
                <w:rFonts w:ascii="Arial" w:hAnsi="Arial"/>
                <w:b w:val="0"/>
                <w:color w:val="000000"/>
                <w:sz w:val="18"/>
              </w:rPr>
              <w:t>Crear registro válido</w:t>
            </w:r>
          </w:p>
        </w:tc>
        <w:tc>
          <w:tcPr>
            <w:tcW w:type="dxa" w:w="2268"/>
            <w:vAlign w:val="center"/>
            <w:shd w:fill="FFFFFF"/>
          </w:tcPr>
          <w:p>
            <w:pPr>
              <w:keepNext w:val="0"/>
              <w:spacing w:after="0" w:line="247" w:lineRule="auto"/>
            </w:pPr>
            <w:r>
              <w:rPr>
                <w:rFonts w:ascii="Arial" w:hAnsi="Arial"/>
                <w:b w:val="0"/>
                <w:color w:val="000000"/>
                <w:sz w:val="18"/>
              </w:rPr>
              <w:t>201</w:t>
            </w:r>
          </w:p>
        </w:tc>
        <w:tc>
          <w:tcPr>
            <w:tcW w:type="dxa" w:w="2268"/>
            <w:vAlign w:val="center"/>
            <w:shd w:fill="FFFFFF"/>
          </w:tcPr>
          <w:p>
            <w:pPr>
              <w:keepNext w:val="0"/>
              <w:spacing w:after="0" w:line="247" w:lineRule="auto"/>
            </w:pPr>
            <w:r>
              <w:rPr>
                <w:rFonts w:ascii="Arial" w:hAnsi="Arial"/>
                <w:b w:val="0"/>
                <w:color w:val="000000"/>
                <w:sz w:val="18"/>
              </w:rPr>
              <w:t>201</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SRV-054</w:t>
              <w:br/>
              <w:t>ADM-01</w:t>
            </w:r>
          </w:p>
        </w:tc>
        <w:tc>
          <w:tcPr>
            <w:tcW w:type="dxa" w:w="2891"/>
            <w:vAlign w:val="center"/>
            <w:shd w:fill="F4F4F4"/>
          </w:tcPr>
          <w:p>
            <w:pPr>
              <w:keepNext w:val="0"/>
              <w:spacing w:after="0" w:line="247" w:lineRule="auto"/>
            </w:pPr>
            <w:r>
              <w:rPr>
                <w:rFonts w:ascii="Arial" w:hAnsi="Arial"/>
                <w:b w:val="0"/>
                <w:color w:val="000000"/>
                <w:sz w:val="18"/>
              </w:rPr>
              <w:t>Consultar registro creado</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SRV-055</w:t>
              <w:br/>
              <w:t>ADM-01</w:t>
            </w:r>
          </w:p>
        </w:tc>
        <w:tc>
          <w:tcPr>
            <w:tcW w:type="dxa" w:w="2891"/>
            <w:vAlign w:val="center"/>
            <w:shd w:fill="FFFFFF"/>
          </w:tcPr>
          <w:p>
            <w:pPr>
              <w:keepNext w:val="0"/>
              <w:spacing w:after="0" w:line="247" w:lineRule="auto"/>
            </w:pPr>
            <w:r>
              <w:rPr>
                <w:rFonts w:ascii="Arial" w:hAnsi="Arial"/>
                <w:b w:val="0"/>
                <w:color w:val="000000"/>
                <w:sz w:val="18"/>
              </w:rPr>
              <w:t>Editar registro</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SRV-056</w:t>
              <w:br/>
              <w:t>ADM-01</w:t>
            </w:r>
          </w:p>
        </w:tc>
        <w:tc>
          <w:tcPr>
            <w:tcW w:type="dxa" w:w="2891"/>
            <w:vAlign w:val="center"/>
            <w:shd w:fill="F4F4F4"/>
          </w:tcPr>
          <w:p>
            <w:pPr>
              <w:keepNext w:val="0"/>
              <w:spacing w:after="0" w:line="247" w:lineRule="auto"/>
            </w:pPr>
            <w:r>
              <w:rPr>
                <w:rFonts w:ascii="Arial" w:hAnsi="Arial"/>
                <w:b w:val="0"/>
                <w:color w:val="000000"/>
                <w:sz w:val="18"/>
              </w:rPr>
              <w:t>Persistencia de edición</w:t>
            </w:r>
          </w:p>
        </w:tc>
        <w:tc>
          <w:tcPr>
            <w:tcW w:type="dxa" w:w="2268"/>
            <w:vAlign w:val="center"/>
            <w:shd w:fill="F4F4F4"/>
          </w:tcPr>
          <w:p>
            <w:pPr>
              <w:keepNext w:val="0"/>
              <w:spacing w:after="0" w:line="247" w:lineRule="auto"/>
            </w:pPr>
            <w:r>
              <w:rPr>
                <w:rFonts w:ascii="Arial" w:hAnsi="Arial"/>
                <w:b w:val="0"/>
                <w:color w:val="000000"/>
                <w:sz w:val="18"/>
              </w:rPr>
              <w:t>QA Editado</w:t>
            </w:r>
          </w:p>
        </w:tc>
        <w:tc>
          <w:tcPr>
            <w:tcW w:type="dxa" w:w="2268"/>
            <w:vAlign w:val="center"/>
            <w:shd w:fill="F4F4F4"/>
          </w:tcPr>
          <w:p>
            <w:pPr>
              <w:keepNext w:val="0"/>
              <w:spacing w:after="0" w:line="247" w:lineRule="auto"/>
            </w:pPr>
            <w:r>
              <w:rPr>
                <w:rFonts w:ascii="Arial" w:hAnsi="Arial"/>
                <w:b w:val="0"/>
                <w:color w:val="000000"/>
                <w:sz w:val="18"/>
              </w:rPr>
              <w:t>QA Editado</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SRV-057</w:t>
              <w:br/>
              <w:t>ADM-01</w:t>
            </w:r>
          </w:p>
        </w:tc>
        <w:tc>
          <w:tcPr>
            <w:tcW w:type="dxa" w:w="2891"/>
            <w:vAlign w:val="center"/>
            <w:shd w:fill="FFFFFF"/>
          </w:tcPr>
          <w:p>
            <w:pPr>
              <w:keepNext w:val="0"/>
              <w:spacing w:after="0" w:line="247" w:lineRule="auto"/>
            </w:pPr>
            <w:r>
              <w:rPr>
                <w:rFonts w:ascii="Arial" w:hAnsi="Arial"/>
                <w:b w:val="0"/>
                <w:color w:val="000000"/>
                <w:sz w:val="18"/>
              </w:rPr>
              <w:t>Rechazo de duplicado sin guardar</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SRV-058</w:t>
              <w:br/>
              <w:t>ADM-01</w:t>
            </w:r>
          </w:p>
        </w:tc>
        <w:tc>
          <w:tcPr>
            <w:tcW w:type="dxa" w:w="2891"/>
            <w:vAlign w:val="center"/>
            <w:shd w:fill="F4F4F4"/>
          </w:tcPr>
          <w:p>
            <w:pPr>
              <w:keepNext w:val="0"/>
              <w:spacing w:after="0" w:line="247" w:lineRule="auto"/>
            </w:pPr>
            <w:r>
              <w:rPr>
                <w:rFonts w:ascii="Arial" w:hAnsi="Arial"/>
                <w:b w:val="0"/>
                <w:color w:val="000000"/>
                <w:sz w:val="18"/>
              </w:rPr>
              <w:t>Campo obligatorio codigo</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SRV-059</w:t>
              <w:br/>
              <w:t>ADM-01</w:t>
            </w:r>
          </w:p>
        </w:tc>
        <w:tc>
          <w:tcPr>
            <w:tcW w:type="dxa" w:w="2891"/>
            <w:vAlign w:val="center"/>
            <w:shd w:fill="FFFFFF"/>
          </w:tcPr>
          <w:p>
            <w:pPr>
              <w:keepNext w:val="0"/>
              <w:spacing w:after="0" w:line="247" w:lineRule="auto"/>
            </w:pPr>
            <w:r>
              <w:rPr>
                <w:rFonts w:ascii="Arial" w:hAnsi="Arial"/>
                <w:b w:val="0"/>
                <w:color w:val="000000"/>
                <w:sz w:val="18"/>
              </w:rPr>
              <w:t>Campo obligatorio nombre</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SRV-060</w:t>
              <w:br/>
              <w:t>ADM-01</w:t>
            </w:r>
          </w:p>
        </w:tc>
        <w:tc>
          <w:tcPr>
            <w:tcW w:type="dxa" w:w="2891"/>
            <w:vAlign w:val="center"/>
            <w:shd w:fill="F4F4F4"/>
          </w:tcPr>
          <w:p>
            <w:pPr>
              <w:keepNext w:val="0"/>
              <w:spacing w:after="0" w:line="247" w:lineRule="auto"/>
            </w:pPr>
            <w:r>
              <w:rPr>
                <w:rFonts w:ascii="Arial" w:hAnsi="Arial"/>
                <w:b w:val="0"/>
                <w:color w:val="000000"/>
                <w:sz w:val="18"/>
              </w:rPr>
              <w:t>Longitud máxima codigo</w:t>
            </w:r>
          </w:p>
        </w:tc>
        <w:tc>
          <w:tcPr>
            <w:tcW w:type="dxa" w:w="2268"/>
            <w:vAlign w:val="center"/>
            <w:shd w:fill="F4F4F4"/>
          </w:tcPr>
          <w:p>
            <w:pPr>
              <w:keepNext w:val="0"/>
              <w:spacing w:after="0" w:line="247" w:lineRule="auto"/>
            </w:pPr>
            <w:r>
              <w:rPr>
                <w:rFonts w:ascii="Arial" w:hAnsi="Arial"/>
                <w:b w:val="0"/>
                <w:color w:val="000000"/>
                <w:sz w:val="18"/>
              </w:rPr>
              <w:t>201</w:t>
            </w:r>
          </w:p>
        </w:tc>
        <w:tc>
          <w:tcPr>
            <w:tcW w:type="dxa" w:w="2268"/>
            <w:vAlign w:val="center"/>
            <w:shd w:fill="F4F4F4"/>
          </w:tcPr>
          <w:p>
            <w:pPr>
              <w:keepNext w:val="0"/>
              <w:spacing w:after="0" w:line="247" w:lineRule="auto"/>
            </w:pPr>
            <w:r>
              <w:rPr>
                <w:rFonts w:ascii="Arial" w:hAnsi="Arial"/>
                <w:b w:val="0"/>
                <w:color w:val="000000"/>
                <w:sz w:val="18"/>
              </w:rPr>
              <w:t>201</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SRV-061</w:t>
              <w:br/>
              <w:t>ADM-01</w:t>
            </w:r>
          </w:p>
        </w:tc>
        <w:tc>
          <w:tcPr>
            <w:tcW w:type="dxa" w:w="2891"/>
            <w:vAlign w:val="center"/>
            <w:shd w:fill="FFFFFF"/>
          </w:tcPr>
          <w:p>
            <w:pPr>
              <w:keepNext w:val="0"/>
              <w:spacing w:after="0" w:line="247" w:lineRule="auto"/>
            </w:pPr>
            <w:r>
              <w:rPr>
                <w:rFonts w:ascii="Arial" w:hAnsi="Arial"/>
                <w:b w:val="0"/>
                <w:color w:val="000000"/>
                <w:sz w:val="18"/>
              </w:rPr>
              <w:t>Máximo más uno codigo</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SRV-062</w:t>
              <w:br/>
              <w:t>ADM-01</w:t>
            </w:r>
          </w:p>
        </w:tc>
        <w:tc>
          <w:tcPr>
            <w:tcW w:type="dxa" w:w="2891"/>
            <w:vAlign w:val="center"/>
            <w:shd w:fill="F4F4F4"/>
          </w:tcPr>
          <w:p>
            <w:pPr>
              <w:keepNext w:val="0"/>
              <w:spacing w:after="0" w:line="247" w:lineRule="auto"/>
            </w:pPr>
            <w:r>
              <w:rPr>
                <w:rFonts w:ascii="Arial" w:hAnsi="Arial"/>
                <w:b w:val="0"/>
                <w:color w:val="000000"/>
                <w:sz w:val="18"/>
              </w:rPr>
              <w:t>Sin versión no se sobrescribe</w:t>
            </w:r>
          </w:p>
        </w:tc>
        <w:tc>
          <w:tcPr>
            <w:tcW w:type="dxa" w:w="2268"/>
            <w:vAlign w:val="center"/>
            <w:shd w:fill="F4F4F4"/>
          </w:tcPr>
          <w:p>
            <w:pPr>
              <w:keepNext w:val="0"/>
              <w:spacing w:after="0" w:line="247" w:lineRule="auto"/>
            </w:pPr>
            <w:r>
              <w:rPr>
                <w:rFonts w:ascii="Arial" w:hAnsi="Arial"/>
                <w:b w:val="0"/>
                <w:color w:val="000000"/>
                <w:sz w:val="18"/>
              </w:rPr>
              <w:t>428</w:t>
            </w:r>
          </w:p>
        </w:tc>
        <w:tc>
          <w:tcPr>
            <w:tcW w:type="dxa" w:w="2268"/>
            <w:vAlign w:val="center"/>
            <w:shd w:fill="F4F4F4"/>
          </w:tcPr>
          <w:p>
            <w:pPr>
              <w:keepNext w:val="0"/>
              <w:spacing w:after="0" w:line="247" w:lineRule="auto"/>
            </w:pPr>
            <w:r>
              <w:rPr>
                <w:rFonts w:ascii="Arial" w:hAnsi="Arial"/>
                <w:b w:val="0"/>
                <w:color w:val="000000"/>
                <w:sz w:val="18"/>
              </w:rPr>
              <w:t>428</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SRV-063</w:t>
              <w:br/>
              <w:t>ADM-01</w:t>
            </w:r>
          </w:p>
        </w:tc>
        <w:tc>
          <w:tcPr>
            <w:tcW w:type="dxa" w:w="2891"/>
            <w:vAlign w:val="center"/>
            <w:shd w:fill="FFFFFF"/>
          </w:tcPr>
          <w:p>
            <w:pPr>
              <w:keepNext w:val="0"/>
              <w:spacing w:after="0" w:line="247" w:lineRule="auto"/>
            </w:pPr>
            <w:r>
              <w:rPr>
                <w:rFonts w:ascii="Arial" w:hAnsi="Arial"/>
                <w:b w:val="0"/>
                <w:color w:val="000000"/>
                <w:sz w:val="18"/>
              </w:rPr>
              <w:t>Versión obsoleta rechazada</w:t>
            </w:r>
          </w:p>
        </w:tc>
        <w:tc>
          <w:tcPr>
            <w:tcW w:type="dxa" w:w="2268"/>
            <w:vAlign w:val="center"/>
            <w:shd w:fill="FFFFFF"/>
          </w:tcPr>
          <w:p>
            <w:pPr>
              <w:keepNext w:val="0"/>
              <w:spacing w:after="0" w:line="247" w:lineRule="auto"/>
            </w:pPr>
            <w:r>
              <w:rPr>
                <w:rFonts w:ascii="Arial" w:hAnsi="Arial"/>
                <w:b w:val="0"/>
                <w:color w:val="000000"/>
                <w:sz w:val="18"/>
              </w:rPr>
              <w:t>409</w:t>
            </w:r>
          </w:p>
        </w:tc>
        <w:tc>
          <w:tcPr>
            <w:tcW w:type="dxa" w:w="2268"/>
            <w:vAlign w:val="center"/>
            <w:shd w:fill="FFFFFF"/>
          </w:tcPr>
          <w:p>
            <w:pPr>
              <w:keepNext w:val="0"/>
              <w:spacing w:after="0" w:line="247" w:lineRule="auto"/>
            </w:pPr>
            <w:r>
              <w:rPr>
                <w:rFonts w:ascii="Arial" w:hAnsi="Arial"/>
                <w:b w:val="0"/>
                <w:color w:val="000000"/>
                <w:sz w:val="18"/>
              </w:rPr>
              <w:t>409</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SRV-064</w:t>
              <w:br/>
              <w:t>ADM-01</w:t>
            </w:r>
          </w:p>
        </w:tc>
        <w:tc>
          <w:tcPr>
            <w:tcW w:type="dxa" w:w="2891"/>
            <w:vAlign w:val="center"/>
            <w:shd w:fill="F4F4F4"/>
          </w:tcPr>
          <w:p>
            <w:pPr>
              <w:keepNext w:val="0"/>
              <w:spacing w:after="0" w:line="247" w:lineRule="auto"/>
            </w:pPr>
            <w:r>
              <w:rPr>
                <w:rFonts w:ascii="Arial" w:hAnsi="Arial"/>
                <w:b w:val="0"/>
                <w:color w:val="000000"/>
                <w:sz w:val="18"/>
              </w:rPr>
              <w:t>Sin mutación tras edición inválida</w:t>
            </w:r>
          </w:p>
        </w:tc>
        <w:tc>
          <w:tcPr>
            <w:tcW w:type="dxa" w:w="2268"/>
            <w:vAlign w:val="center"/>
            <w:shd w:fill="F4F4F4"/>
          </w:tcPr>
          <w:p>
            <w:pPr>
              <w:keepNext w:val="0"/>
              <w:spacing w:after="0" w:line="247" w:lineRule="auto"/>
            </w:pPr>
            <w:r>
              <w:rPr>
                <w:rFonts w:ascii="Arial" w:hAnsi="Arial"/>
                <w:b w:val="0"/>
                <w:color w:val="000000"/>
                <w:sz w:val="18"/>
              </w:rPr>
              <w:t>QA Editado</w:t>
            </w:r>
          </w:p>
        </w:tc>
        <w:tc>
          <w:tcPr>
            <w:tcW w:type="dxa" w:w="2268"/>
            <w:vAlign w:val="center"/>
            <w:shd w:fill="F4F4F4"/>
          </w:tcPr>
          <w:p>
            <w:pPr>
              <w:keepNext w:val="0"/>
              <w:spacing w:after="0" w:line="247" w:lineRule="auto"/>
            </w:pPr>
            <w:r>
              <w:rPr>
                <w:rFonts w:ascii="Arial" w:hAnsi="Arial"/>
                <w:b w:val="0"/>
                <w:color w:val="000000"/>
                <w:sz w:val="18"/>
              </w:rPr>
              <w:t>QA Editado</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SRV-065</w:t>
              <w:br/>
              <w:t>ADM-01</w:t>
            </w:r>
          </w:p>
        </w:tc>
        <w:tc>
          <w:tcPr>
            <w:tcW w:type="dxa" w:w="2891"/>
            <w:vAlign w:val="center"/>
            <w:shd w:fill="FFFFFF"/>
          </w:tcPr>
          <w:p>
            <w:pPr>
              <w:keepNext w:val="0"/>
              <w:spacing w:after="0" w:line="247" w:lineRule="auto"/>
            </w:pPr>
            <w:r>
              <w:rPr>
                <w:rFonts w:ascii="Arial" w:hAnsi="Arial"/>
                <w:b w:val="0"/>
                <w:color w:val="000000"/>
                <w:sz w:val="18"/>
              </w:rPr>
              <w:t>Desactivar registro libre</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SRV-066</w:t>
              <w:br/>
              <w:t>ADM-01</w:t>
            </w:r>
          </w:p>
        </w:tc>
        <w:tc>
          <w:tcPr>
            <w:tcW w:type="dxa" w:w="2891"/>
            <w:vAlign w:val="center"/>
            <w:shd w:fill="F4F4F4"/>
          </w:tcPr>
          <w:p>
            <w:pPr>
              <w:keepNext w:val="0"/>
              <w:spacing w:after="0" w:line="247" w:lineRule="auto"/>
            </w:pPr>
            <w:r>
              <w:rPr>
                <w:rFonts w:ascii="Arial" w:hAnsi="Arial"/>
                <w:b w:val="0"/>
                <w:color w:val="000000"/>
                <w:sz w:val="18"/>
              </w:rPr>
              <w:t>Estado inactivo persistido</w:t>
            </w:r>
          </w:p>
        </w:tc>
        <w:tc>
          <w:tcPr>
            <w:tcW w:type="dxa" w:w="2268"/>
            <w:vAlign w:val="center"/>
            <w:shd w:fill="F4F4F4"/>
          </w:tcPr>
          <w:p>
            <w:pPr>
              <w:keepNext w:val="0"/>
              <w:spacing w:after="0" w:line="247" w:lineRule="auto"/>
            </w:pPr>
            <w:r>
              <w:rPr>
                <w:rFonts w:ascii="Arial" w:hAnsi="Arial"/>
                <w:b w:val="0"/>
                <w:color w:val="000000"/>
                <w:sz w:val="18"/>
              </w:rPr>
              <w:t>false</w:t>
            </w:r>
          </w:p>
        </w:tc>
        <w:tc>
          <w:tcPr>
            <w:tcW w:type="dxa" w:w="2268"/>
            <w:vAlign w:val="center"/>
            <w:shd w:fill="F4F4F4"/>
          </w:tcPr>
          <w:p>
            <w:pPr>
              <w:keepNext w:val="0"/>
              <w:spacing w:after="0" w:line="247" w:lineRule="auto"/>
            </w:pPr>
            <w:r>
              <w:rPr>
                <w:rFonts w:ascii="Arial" w:hAnsi="Arial"/>
                <w:b w:val="0"/>
                <w:color w:val="000000"/>
                <w:sz w:val="18"/>
              </w:rPr>
              <w:t>false</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SRV-067</w:t>
              <w:br/>
              <w:t>ADM-01</w:t>
            </w:r>
          </w:p>
        </w:tc>
        <w:tc>
          <w:tcPr>
            <w:tcW w:type="dxa" w:w="2891"/>
            <w:vAlign w:val="center"/>
            <w:shd w:fill="FFFFFF"/>
          </w:tcPr>
          <w:p>
            <w:pPr>
              <w:keepNext w:val="0"/>
              <w:spacing w:after="0" w:line="247" w:lineRule="auto"/>
            </w:pPr>
            <w:r>
              <w:rPr>
                <w:rFonts w:ascii="Arial" w:hAnsi="Arial"/>
                <w:b w:val="0"/>
                <w:color w:val="000000"/>
                <w:sz w:val="18"/>
              </w:rPr>
              <w:t>Reactivar registro libre</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SRV-068</w:t>
              <w:br/>
              <w:t>ADM-01</w:t>
            </w:r>
          </w:p>
        </w:tc>
        <w:tc>
          <w:tcPr>
            <w:tcW w:type="dxa" w:w="2891"/>
            <w:vAlign w:val="center"/>
            <w:shd w:fill="F4F4F4"/>
          </w:tcPr>
          <w:p>
            <w:pPr>
              <w:keepNext w:val="0"/>
              <w:spacing w:after="0" w:line="247" w:lineRule="auto"/>
            </w:pPr>
            <w:r>
              <w:rPr>
                <w:rFonts w:ascii="Arial" w:hAnsi="Arial"/>
                <w:b w:val="0"/>
                <w:color w:val="000000"/>
                <w:sz w:val="18"/>
              </w:rPr>
              <w:t>Estado activo persistido</w:t>
            </w:r>
          </w:p>
        </w:tc>
        <w:tc>
          <w:tcPr>
            <w:tcW w:type="dxa" w:w="2268"/>
            <w:vAlign w:val="center"/>
            <w:shd w:fill="F4F4F4"/>
          </w:tcPr>
          <w:p>
            <w:pPr>
              <w:keepNext w:val="0"/>
              <w:spacing w:after="0" w:line="247" w:lineRule="auto"/>
            </w:pPr>
            <w:r>
              <w:rPr>
                <w:rFonts w:ascii="Arial" w:hAnsi="Arial"/>
                <w:b w:val="0"/>
                <w:color w:val="000000"/>
                <w:sz w:val="18"/>
              </w:rPr>
              <w:t>true</w:t>
            </w:r>
          </w:p>
        </w:tc>
        <w:tc>
          <w:tcPr>
            <w:tcW w:type="dxa" w:w="2268"/>
            <w:vAlign w:val="center"/>
            <w:shd w:fill="F4F4F4"/>
          </w:tcPr>
          <w:p>
            <w:pPr>
              <w:keepNext w:val="0"/>
              <w:spacing w:after="0" w:line="247" w:lineRule="auto"/>
            </w:pPr>
            <w:r>
              <w:rPr>
                <w:rFonts w:ascii="Arial" w:hAnsi="Arial"/>
                <w:b w:val="0"/>
                <w:color w:val="000000"/>
                <w:sz w:val="18"/>
              </w:rPr>
              <w:t>true</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SRV-069</w:t>
              <w:br/>
              <w:t>ADM-01</w:t>
            </w:r>
          </w:p>
        </w:tc>
        <w:tc>
          <w:tcPr>
            <w:tcW w:type="dxa" w:w="2891"/>
            <w:vAlign w:val="center"/>
            <w:shd w:fill="FFFFFF"/>
          </w:tcPr>
          <w:p>
            <w:pPr>
              <w:keepNext w:val="0"/>
              <w:spacing w:after="0" w:line="247" w:lineRule="auto"/>
            </w:pPr>
            <w:r>
              <w:rPr>
                <w:rFonts w:ascii="Arial" w:hAnsi="Arial"/>
                <w:b w:val="0"/>
                <w:color w:val="000000"/>
                <w:sz w:val="18"/>
              </w:rPr>
              <w:t>Total filtrado página 1</w:t>
            </w:r>
          </w:p>
        </w:tc>
        <w:tc>
          <w:tcPr>
            <w:tcW w:type="dxa" w:w="2268"/>
            <w:vAlign w:val="center"/>
            <w:shd w:fill="FFFFFF"/>
          </w:tcPr>
          <w:p>
            <w:pPr>
              <w:keepNext w:val="0"/>
              <w:spacing w:after="0" w:line="247" w:lineRule="auto"/>
            </w:pPr>
            <w:r>
              <w:rPr>
                <w:rFonts w:ascii="Arial" w:hAnsi="Arial"/>
                <w:b w:val="0"/>
                <w:color w:val="000000"/>
                <w:sz w:val="18"/>
              </w:rPr>
              <w:t>23</w:t>
            </w:r>
          </w:p>
        </w:tc>
        <w:tc>
          <w:tcPr>
            <w:tcW w:type="dxa" w:w="2268"/>
            <w:vAlign w:val="center"/>
            <w:shd w:fill="FFFFFF"/>
          </w:tcPr>
          <w:p>
            <w:pPr>
              <w:keepNext w:val="0"/>
              <w:spacing w:after="0" w:line="247" w:lineRule="auto"/>
            </w:pPr>
            <w:r>
              <w:rPr>
                <w:rFonts w:ascii="Arial" w:hAnsi="Arial"/>
                <w:b w:val="0"/>
                <w:color w:val="000000"/>
                <w:sz w:val="18"/>
              </w:rPr>
              <w:t>23</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SRV-070</w:t>
              <w:br/>
              <w:t>ADM-01</w:t>
            </w:r>
          </w:p>
        </w:tc>
        <w:tc>
          <w:tcPr>
            <w:tcW w:type="dxa" w:w="2891"/>
            <w:vAlign w:val="center"/>
            <w:shd w:fill="F4F4F4"/>
          </w:tcPr>
          <w:p>
            <w:pPr>
              <w:keepNext w:val="0"/>
              <w:spacing w:after="0" w:line="247" w:lineRule="auto"/>
            </w:pPr>
            <w:r>
              <w:rPr>
                <w:rFonts w:ascii="Arial" w:hAnsi="Arial"/>
                <w:b w:val="0"/>
                <w:color w:val="000000"/>
                <w:sz w:val="18"/>
              </w:rPr>
              <w:t>Total filtrado página 2</w:t>
            </w:r>
          </w:p>
        </w:tc>
        <w:tc>
          <w:tcPr>
            <w:tcW w:type="dxa" w:w="2268"/>
            <w:vAlign w:val="center"/>
            <w:shd w:fill="F4F4F4"/>
          </w:tcPr>
          <w:p>
            <w:pPr>
              <w:keepNext w:val="0"/>
              <w:spacing w:after="0" w:line="247" w:lineRule="auto"/>
            </w:pPr>
            <w:r>
              <w:rPr>
                <w:rFonts w:ascii="Arial" w:hAnsi="Arial"/>
                <w:b w:val="0"/>
                <w:color w:val="000000"/>
                <w:sz w:val="18"/>
              </w:rPr>
              <w:t>23</w:t>
            </w:r>
          </w:p>
        </w:tc>
        <w:tc>
          <w:tcPr>
            <w:tcW w:type="dxa" w:w="2268"/>
            <w:vAlign w:val="center"/>
            <w:shd w:fill="F4F4F4"/>
          </w:tcPr>
          <w:p>
            <w:pPr>
              <w:keepNext w:val="0"/>
              <w:spacing w:after="0" w:line="247" w:lineRule="auto"/>
            </w:pPr>
            <w:r>
              <w:rPr>
                <w:rFonts w:ascii="Arial" w:hAnsi="Arial"/>
                <w:b w:val="0"/>
                <w:color w:val="000000"/>
                <w:sz w:val="18"/>
              </w:rPr>
              <w:t>23</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SRV-071</w:t>
              <w:br/>
              <w:t>ADM-01</w:t>
            </w:r>
          </w:p>
        </w:tc>
        <w:tc>
          <w:tcPr>
            <w:tcW w:type="dxa" w:w="2891"/>
            <w:vAlign w:val="center"/>
            <w:shd w:fill="FFFFFF"/>
          </w:tcPr>
          <w:p>
            <w:pPr>
              <w:keepNext w:val="0"/>
              <w:spacing w:after="0" w:line="247" w:lineRule="auto"/>
            </w:pPr>
            <w:r>
              <w:rPr>
                <w:rFonts w:ascii="Arial" w:hAnsi="Arial"/>
                <w:b w:val="0"/>
                <w:color w:val="000000"/>
                <w:sz w:val="18"/>
              </w:rPr>
              <w:t>Total filtrado página 3</w:t>
            </w:r>
          </w:p>
        </w:tc>
        <w:tc>
          <w:tcPr>
            <w:tcW w:type="dxa" w:w="2268"/>
            <w:vAlign w:val="center"/>
            <w:shd w:fill="FFFFFF"/>
          </w:tcPr>
          <w:p>
            <w:pPr>
              <w:keepNext w:val="0"/>
              <w:spacing w:after="0" w:line="247" w:lineRule="auto"/>
            </w:pPr>
            <w:r>
              <w:rPr>
                <w:rFonts w:ascii="Arial" w:hAnsi="Arial"/>
                <w:b w:val="0"/>
                <w:color w:val="000000"/>
                <w:sz w:val="18"/>
              </w:rPr>
              <w:t>23</w:t>
            </w:r>
          </w:p>
        </w:tc>
        <w:tc>
          <w:tcPr>
            <w:tcW w:type="dxa" w:w="2268"/>
            <w:vAlign w:val="center"/>
            <w:shd w:fill="FFFFFF"/>
          </w:tcPr>
          <w:p>
            <w:pPr>
              <w:keepNext w:val="0"/>
              <w:spacing w:after="0" w:line="247" w:lineRule="auto"/>
            </w:pPr>
            <w:r>
              <w:rPr>
                <w:rFonts w:ascii="Arial" w:hAnsi="Arial"/>
                <w:b w:val="0"/>
                <w:color w:val="000000"/>
                <w:sz w:val="18"/>
              </w:rPr>
              <w:t>23</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SRV-072</w:t>
              <w:br/>
              <w:t>ADM-01</w:t>
            </w:r>
          </w:p>
        </w:tc>
        <w:tc>
          <w:tcPr>
            <w:tcW w:type="dxa" w:w="2891"/>
            <w:vAlign w:val="center"/>
            <w:shd w:fill="F4F4F4"/>
          </w:tcPr>
          <w:p>
            <w:pPr>
              <w:keepNext w:val="0"/>
              <w:spacing w:after="0" w:line="247" w:lineRule="auto"/>
            </w:pPr>
            <w:r>
              <w:rPr>
                <w:rFonts w:ascii="Arial" w:hAnsi="Arial"/>
                <w:b w:val="0"/>
                <w:color w:val="000000"/>
                <w:sz w:val="18"/>
              </w:rPr>
              <w:t>Paginación sin omisiones ni duplicados</w:t>
            </w:r>
          </w:p>
        </w:tc>
        <w:tc>
          <w:tcPr>
            <w:tcW w:type="dxa" w:w="2268"/>
            <w:vAlign w:val="center"/>
            <w:shd w:fill="F4F4F4"/>
          </w:tcPr>
          <w:p>
            <w:pPr>
              <w:keepNext w:val="0"/>
              <w:spacing w:after="0" w:line="247" w:lineRule="auto"/>
            </w:pPr>
            <w:r>
              <w:rPr>
                <w:rFonts w:ascii="Arial" w:hAnsi="Arial"/>
                <w:b w:val="0"/>
                <w:color w:val="000000"/>
                <w:sz w:val="18"/>
              </w:rPr>
              <w:t>[19, 20, 21, 22, 23, 24, 25, 26, 27, 28, 29, 30, 31, 32, 33, 34, 35, 36, 37, 38, 39, 40, 41]</w:t>
            </w:r>
          </w:p>
        </w:tc>
        <w:tc>
          <w:tcPr>
            <w:tcW w:type="dxa" w:w="2268"/>
            <w:vAlign w:val="center"/>
            <w:shd w:fill="F4F4F4"/>
          </w:tcPr>
          <w:p>
            <w:pPr>
              <w:keepNext w:val="0"/>
              <w:spacing w:after="0" w:line="247" w:lineRule="auto"/>
            </w:pPr>
            <w:r>
              <w:rPr>
                <w:rFonts w:ascii="Arial" w:hAnsi="Arial"/>
                <w:b w:val="0"/>
                <w:color w:val="000000"/>
                <w:sz w:val="18"/>
              </w:rPr>
              <w:t>[19, 20, 21, 22, 23, 24, 25, 26, 27, 28, 29, 30, 31, 32, 33, 34, 35, 36, 37, 38, 39, 40, 41]</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SRV-073</w:t>
              <w:br/>
              <w:t>ADM-01</w:t>
            </w:r>
          </w:p>
        </w:tc>
        <w:tc>
          <w:tcPr>
            <w:tcW w:type="dxa" w:w="2891"/>
            <w:vAlign w:val="center"/>
            <w:shd w:fill="FFFFFF"/>
          </w:tcPr>
          <w:p>
            <w:pPr>
              <w:keepNext w:val="0"/>
              <w:spacing w:after="0" w:line="247" w:lineRule="auto"/>
            </w:pPr>
            <w:r>
              <w:rPr>
                <w:rFonts w:ascii="Arial" w:hAnsi="Arial"/>
                <w:b w:val="0"/>
                <w:color w:val="000000"/>
                <w:sz w:val="18"/>
              </w:rPr>
              <w:t>XLSX exporta las 23 coincidencias de todas las páginas</w:t>
            </w:r>
          </w:p>
        </w:tc>
        <w:tc>
          <w:tcPr>
            <w:tcW w:type="dxa" w:w="2268"/>
            <w:vAlign w:val="center"/>
            <w:shd w:fill="FFFFFF"/>
          </w:tcPr>
          <w:p>
            <w:pPr>
              <w:keepNext w:val="0"/>
              <w:spacing w:after="0" w:line="247" w:lineRule="auto"/>
            </w:pPr>
            <w:r>
              <w:rPr>
                <w:rFonts w:ascii="Arial" w:hAnsi="Arial"/>
                <w:b w:val="0"/>
                <w:color w:val="000000"/>
                <w:sz w:val="18"/>
              </w:rPr>
              <w:t>[19, 20, 21, 22, 23, 24, 25, 26, 27, 28, 29, 30, 31, 32, 33, 34, 35, 36, 37, 38, 39, 40, 41]</w:t>
            </w:r>
          </w:p>
        </w:tc>
        <w:tc>
          <w:tcPr>
            <w:tcW w:type="dxa" w:w="2268"/>
            <w:vAlign w:val="center"/>
            <w:shd w:fill="FFFFFF"/>
          </w:tcPr>
          <w:p>
            <w:pPr>
              <w:keepNext w:val="0"/>
              <w:spacing w:after="0" w:line="247" w:lineRule="auto"/>
            </w:pPr>
            <w:r>
              <w:rPr>
                <w:rFonts w:ascii="Arial" w:hAnsi="Arial"/>
                <w:b w:val="0"/>
                <w:color w:val="000000"/>
                <w:sz w:val="18"/>
              </w:rPr>
              <w:t>[19, 20, 21, 22, 23, 24, 25, 26, 27, 28, 29, 30, 31, 32, 33, 34, 35, 36, 37, 38, 39, 40, 41]</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SRV-074</w:t>
              <w:br/>
              <w:t>ADM-01</w:t>
            </w:r>
          </w:p>
        </w:tc>
        <w:tc>
          <w:tcPr>
            <w:tcW w:type="dxa" w:w="2891"/>
            <w:vAlign w:val="center"/>
            <w:shd w:fill="F4F4F4"/>
          </w:tcPr>
          <w:p>
            <w:pPr>
              <w:keepNext w:val="0"/>
              <w:spacing w:after="0" w:line="247" w:lineRule="auto"/>
            </w:pPr>
            <w:r>
              <w:rPr>
                <w:rFonts w:ascii="Arial" w:hAnsi="Arial"/>
                <w:b w:val="0"/>
                <w:color w:val="000000"/>
                <w:sz w:val="18"/>
              </w:rPr>
              <w:t>XLSX sin columnas de credenciales</w:t>
            </w:r>
          </w:p>
        </w:tc>
        <w:tc>
          <w:tcPr>
            <w:tcW w:type="dxa" w:w="2268"/>
            <w:vAlign w:val="center"/>
            <w:shd w:fill="F4F4F4"/>
          </w:tcPr>
          <w:p>
            <w:pPr>
              <w:keepNext w:val="0"/>
              <w:spacing w:after="0" w:line="247" w:lineRule="auto"/>
            </w:pPr>
            <w:r>
              <w:rPr>
                <w:rFonts w:ascii="Arial" w:hAnsi="Arial"/>
                <w:b w:val="0"/>
                <w:color w:val="000000"/>
                <w:sz w:val="18"/>
              </w:rPr>
              <w:t>false</w:t>
            </w:r>
          </w:p>
        </w:tc>
        <w:tc>
          <w:tcPr>
            <w:tcW w:type="dxa" w:w="2268"/>
            <w:vAlign w:val="center"/>
            <w:shd w:fill="F4F4F4"/>
          </w:tcPr>
          <w:p>
            <w:pPr>
              <w:keepNext w:val="0"/>
              <w:spacing w:after="0" w:line="247" w:lineRule="auto"/>
            </w:pPr>
            <w:r>
              <w:rPr>
                <w:rFonts w:ascii="Arial" w:hAnsi="Arial"/>
                <w:b w:val="0"/>
                <w:color w:val="000000"/>
                <w:sz w:val="18"/>
              </w:rPr>
              <w:t>false</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SRV-075</w:t>
              <w:br/>
              <w:t>ADM-01</w:t>
            </w:r>
          </w:p>
        </w:tc>
        <w:tc>
          <w:tcPr>
            <w:tcW w:type="dxa" w:w="2891"/>
            <w:vAlign w:val="center"/>
            <w:shd w:fill="FFFFFF"/>
          </w:tcPr>
          <w:p>
            <w:pPr>
              <w:keepNext w:val="0"/>
              <w:spacing w:after="0" w:line="247" w:lineRule="auto"/>
            </w:pPr>
            <w:r>
              <w:rPr>
                <w:rFonts w:ascii="Arial" w:hAnsi="Arial"/>
                <w:b w:val="0"/>
                <w:color w:val="000000"/>
                <w:sz w:val="18"/>
              </w:rPr>
              <w:t>Sin coincidencias explícito</w:t>
            </w:r>
          </w:p>
        </w:tc>
        <w:tc>
          <w:tcPr>
            <w:tcW w:type="dxa" w:w="2268"/>
            <w:vAlign w:val="center"/>
            <w:shd w:fill="FFFFFF"/>
          </w:tcPr>
          <w:p>
            <w:pPr>
              <w:keepNext w:val="0"/>
              <w:spacing w:after="0" w:line="247" w:lineRule="auto"/>
            </w:pPr>
            <w:r>
              <w:rPr>
                <w:rFonts w:ascii="Arial" w:hAnsi="Arial"/>
                <w:b w:val="0"/>
                <w:color w:val="000000"/>
                <w:sz w:val="18"/>
              </w:rPr>
              <w:t>0</w:t>
            </w:r>
          </w:p>
        </w:tc>
        <w:tc>
          <w:tcPr>
            <w:tcW w:type="dxa" w:w="2268"/>
            <w:vAlign w:val="center"/>
            <w:shd w:fill="FFFFFF"/>
          </w:tcPr>
          <w:p>
            <w:pPr>
              <w:keepNext w:val="0"/>
              <w:spacing w:after="0" w:line="247" w:lineRule="auto"/>
            </w:pPr>
            <w:r>
              <w:rPr>
                <w:rFonts w:ascii="Arial" w:hAnsi="Arial"/>
                <w:b w:val="0"/>
                <w:color w:val="000000"/>
                <w:sz w:val="18"/>
              </w:rPr>
              <w:t>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SRV-076</w:t>
              <w:br/>
              <w:t>ADM-01</w:t>
            </w:r>
          </w:p>
        </w:tc>
        <w:tc>
          <w:tcPr>
            <w:tcW w:type="dxa" w:w="2891"/>
            <w:vAlign w:val="center"/>
            <w:shd w:fill="F4F4F4"/>
          </w:tcPr>
          <w:p>
            <w:pPr>
              <w:keepNext w:val="0"/>
              <w:spacing w:after="0" w:line="247" w:lineRule="auto"/>
            </w:pPr>
            <w:r>
              <w:rPr>
                <w:rFonts w:ascii="Arial" w:hAnsi="Arial"/>
                <w:b w:val="0"/>
                <w:color w:val="000000"/>
                <w:sz w:val="18"/>
              </w:rPr>
              <w:t>Auditoría de edición presente</w:t>
            </w:r>
          </w:p>
        </w:tc>
        <w:tc>
          <w:tcPr>
            <w:tcW w:type="dxa" w:w="2268"/>
            <w:vAlign w:val="center"/>
            <w:shd w:fill="F4F4F4"/>
          </w:tcPr>
          <w:p>
            <w:pPr>
              <w:keepNext w:val="0"/>
              <w:spacing w:after="0" w:line="247" w:lineRule="auto"/>
            </w:pPr>
            <w:r>
              <w:rPr>
                <w:rFonts w:ascii="Arial" w:hAnsi="Arial"/>
                <w:b w:val="0"/>
                <w:color w:val="000000"/>
                <w:sz w:val="18"/>
              </w:rPr>
              <w:t>true</w:t>
            </w:r>
          </w:p>
        </w:tc>
        <w:tc>
          <w:tcPr>
            <w:tcW w:type="dxa" w:w="2268"/>
            <w:vAlign w:val="center"/>
            <w:shd w:fill="F4F4F4"/>
          </w:tcPr>
          <w:p>
            <w:pPr>
              <w:keepNext w:val="0"/>
              <w:spacing w:after="0" w:line="247" w:lineRule="auto"/>
            </w:pPr>
            <w:r>
              <w:rPr>
                <w:rFonts w:ascii="Arial" w:hAnsi="Arial"/>
                <w:b w:val="0"/>
                <w:color w:val="000000"/>
                <w:sz w:val="18"/>
              </w:rPr>
              <w:t>true</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SRV-077</w:t>
              <w:br/>
              <w:t>ADM-02</w:t>
            </w:r>
          </w:p>
        </w:tc>
        <w:tc>
          <w:tcPr>
            <w:tcW w:type="dxa" w:w="2891"/>
            <w:vAlign w:val="center"/>
            <w:shd w:fill="FFFFFF"/>
          </w:tcPr>
          <w:p>
            <w:pPr>
              <w:keepNext w:val="0"/>
              <w:spacing w:after="0" w:line="247" w:lineRule="auto"/>
            </w:pPr>
            <w:r>
              <w:rPr>
                <w:rFonts w:ascii="Arial" w:hAnsi="Arial"/>
                <w:b w:val="0"/>
                <w:color w:val="000000"/>
                <w:sz w:val="18"/>
              </w:rPr>
              <w:t>Baja con usuarios relacionados rechazada</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SRV-078</w:t>
              <w:br/>
              <w:t>ADM-02</w:t>
            </w:r>
          </w:p>
        </w:tc>
        <w:tc>
          <w:tcPr>
            <w:tcW w:type="dxa" w:w="2891"/>
            <w:vAlign w:val="center"/>
            <w:shd w:fill="F4F4F4"/>
          </w:tcPr>
          <w:p>
            <w:pPr>
              <w:keepNext w:val="0"/>
              <w:spacing w:after="0" w:line="247" w:lineRule="auto"/>
            </w:pPr>
            <w:r>
              <w:rPr>
                <w:rFonts w:ascii="Arial" w:hAnsi="Arial"/>
                <w:b w:val="0"/>
                <w:color w:val="000000"/>
                <w:sz w:val="18"/>
              </w:rPr>
              <w:t>Delegación e historia preservadas</w:t>
            </w:r>
          </w:p>
        </w:tc>
        <w:tc>
          <w:tcPr>
            <w:tcW w:type="dxa" w:w="2268"/>
            <w:vAlign w:val="center"/>
            <w:shd w:fill="F4F4F4"/>
          </w:tcPr>
          <w:p>
            <w:pPr>
              <w:keepNext w:val="0"/>
              <w:spacing w:after="0" w:line="247" w:lineRule="auto"/>
            </w:pPr>
            <w:r>
              <w:rPr>
                <w:rFonts w:ascii="Arial" w:hAnsi="Arial"/>
                <w:b w:val="0"/>
                <w:color w:val="000000"/>
                <w:sz w:val="18"/>
              </w:rPr>
              <w:t>true</w:t>
            </w:r>
          </w:p>
        </w:tc>
        <w:tc>
          <w:tcPr>
            <w:tcW w:type="dxa" w:w="2268"/>
            <w:vAlign w:val="center"/>
            <w:shd w:fill="F4F4F4"/>
          </w:tcPr>
          <w:p>
            <w:pPr>
              <w:keepNext w:val="0"/>
              <w:spacing w:after="0" w:line="247" w:lineRule="auto"/>
            </w:pPr>
            <w:r>
              <w:rPr>
                <w:rFonts w:ascii="Arial" w:hAnsi="Arial"/>
                <w:b w:val="0"/>
                <w:color w:val="000000"/>
                <w:sz w:val="18"/>
              </w:rPr>
              <w:t>true</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SRV-079</w:t>
              <w:br/>
              <w:t>ADM-02</w:t>
            </w:r>
          </w:p>
        </w:tc>
        <w:tc>
          <w:tcPr>
            <w:tcW w:type="dxa" w:w="2891"/>
            <w:vAlign w:val="center"/>
            <w:shd w:fill="FFFFFF"/>
          </w:tcPr>
          <w:p>
            <w:pPr>
              <w:keepNext w:val="0"/>
              <w:spacing w:after="0" w:line="247" w:lineRule="auto"/>
            </w:pPr>
            <w:r>
              <w:rPr>
                <w:rFonts w:ascii="Arial" w:hAnsi="Arial"/>
                <w:b w:val="0"/>
                <w:color w:val="000000"/>
                <w:sz w:val="18"/>
              </w:rPr>
              <w:t>Duplicado de nombre rechazado</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1134"/>
            <w:vAlign w:val="center"/>
            <w:shd w:fill="FFFFFF"/>
          </w:tcPr>
          <w:p>
            <w:pPr>
              <w:keepNext w:val="0"/>
              <w:spacing w:after="0" w:line="247" w:lineRule="auto"/>
            </w:pPr>
            <w:r>
              <w:rPr>
                <w:rFonts w:ascii="Arial" w:hAnsi="Arial"/>
                <w:b w:val="0"/>
                <w:color w:val="000000"/>
                <w:sz w:val="18"/>
              </w:rPr>
              <w:t>Aprobado</w:t>
            </w:r>
          </w:p>
        </w:tc>
      </w:tr>
    </w:tbl>
    <w:p>
      <w:pPr>
        <w:pStyle w:val="Heading1"/>
        <w:pageBreakBefore/>
      </w:pPr>
      <w:r>
        <w:t>Evidencias de exportación y listados</w:t>
      </w:r>
    </w:p>
    <w:p>
      <w:r>
        <w:rPr>
          <w:b w:val="0"/>
        </w:rPr>
        <w:t>Se incorporan todas las filas y columnas del Excel verificado que corresponden a este mantenedor. Los archivos de una fila se muestran como campo y valor para conservar su contenido de forma legible.</w:t>
      </w:r>
    </w:p>
    <w:p>
      <w:pPr>
        <w:pStyle w:val="Heading2"/>
      </w:pPr>
      <w:r>
        <w:t>delegaciones ui</w:t>
      </w:r>
    </w:p>
    <w:p>
      <w:r>
        <w:rPr>
          <w:b w:val="0"/>
          <w:sz w:val="18"/>
        </w:rPr>
        <w:t>Filas verificadas: 1 · Resultado: Aprobado · Sin columnas sensibles: True.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left w:w="90" w:type="dxa"/>
          <w:bottom w:w="45" w:type="dxa"/>
          <w:right w:w="90" w:type="dxa"/>
        </w:tblCellMar>
      </w:tblPr>
      <w:tblGrid>
        <w:gridCol w:w="2721"/>
        <w:gridCol w:w="7143"/>
      </w:tblGrid>
      <w:tr>
        <w:trPr>
          <w:cantSplit/>
          <w:tblHeader/>
        </w:trPr>
        <w:tc>
          <w:tcPr>
            <w:tcW w:type="dxa" w:w="2721"/>
            <w:vAlign w:val="center"/>
            <w:shd w:fill="AD0000"/>
          </w:tcPr>
          <w:p>
            <w:pPr>
              <w:keepNext w:val="0"/>
              <w:spacing w:after="0" w:line="247" w:lineRule="auto"/>
            </w:pPr>
            <w:r>
              <w:rPr>
                <w:rFonts w:ascii="Arial" w:hAnsi="Arial"/>
                <w:b/>
                <w:color w:val="FFFFFF"/>
                <w:sz w:val="18"/>
              </w:rPr>
              <w:t>Campo del Excel</w:t>
            </w:r>
          </w:p>
        </w:tc>
        <w:tc>
          <w:tcPr>
            <w:tcW w:type="dxa" w:w="7143"/>
            <w:vAlign w:val="center"/>
            <w:shd w:fill="AD0000"/>
          </w:tcPr>
          <w:p>
            <w:pPr>
              <w:keepNext w:val="0"/>
              <w:spacing w:after="0" w:line="247" w:lineRule="auto"/>
            </w:pPr>
            <w:r>
              <w:rPr>
                <w:rFonts w:ascii="Arial" w:hAnsi="Arial"/>
                <w:b/>
                <w:color w:val="FFFFFF"/>
                <w:sz w:val="18"/>
              </w:rPr>
              <w:t>Valor exportado</w:t>
            </w:r>
          </w:p>
        </w:tc>
      </w:tr>
      <w:tr>
        <w:trPr>
          <w:cantSplit/>
        </w:trPr>
        <w:tc>
          <w:tcPr>
            <w:tcW w:type="dxa" w:w="2721"/>
            <w:vAlign w:val="center"/>
            <w:shd w:fill="FFFFFF"/>
          </w:tcPr>
          <w:p>
            <w:pPr>
              <w:keepNext w:val="0"/>
              <w:spacing w:after="0" w:line="247" w:lineRule="auto"/>
            </w:pPr>
            <w:r>
              <w:rPr>
                <w:rFonts w:ascii="Arial" w:hAnsi="Arial"/>
                <w:b w:val="0"/>
                <w:color w:val="000000"/>
                <w:sz w:val="18"/>
              </w:rPr>
              <w:t>ID</w:t>
            </w:r>
          </w:p>
        </w:tc>
        <w:tc>
          <w:tcPr>
            <w:tcW w:type="dxa" w:w="7143"/>
            <w:vAlign w:val="center"/>
            <w:shd w:fill="FFFFFF"/>
          </w:tcPr>
          <w:p>
            <w:pPr>
              <w:keepNext w:val="0"/>
              <w:spacing w:after="0" w:line="247" w:lineRule="auto"/>
            </w:pPr>
            <w:r>
              <w:rPr>
                <w:rFonts w:ascii="Arial" w:hAnsi="Arial"/>
                <w:b w:val="0"/>
                <w:color w:val="000000"/>
                <w:sz w:val="18"/>
              </w:rPr>
              <w:t>26</w:t>
            </w:r>
          </w:p>
        </w:tc>
      </w:tr>
      <w:tr>
        <w:trPr>
          <w:cantSplit/>
        </w:trPr>
        <w:tc>
          <w:tcPr>
            <w:tcW w:type="dxa" w:w="2721"/>
            <w:vAlign w:val="center"/>
            <w:shd w:fill="F4F4F4"/>
          </w:tcPr>
          <w:p>
            <w:pPr>
              <w:keepNext w:val="0"/>
              <w:spacing w:after="0" w:line="247" w:lineRule="auto"/>
            </w:pPr>
            <w:r>
              <w:rPr>
                <w:rFonts w:ascii="Arial" w:hAnsi="Arial"/>
                <w:b w:val="0"/>
                <w:color w:val="000000"/>
                <w:sz w:val="18"/>
              </w:rPr>
              <w:t>codigo</w:t>
            </w:r>
          </w:p>
        </w:tc>
        <w:tc>
          <w:tcPr>
            <w:tcW w:type="dxa" w:w="7143"/>
            <w:vAlign w:val="center"/>
            <w:shd w:fill="F4F4F4"/>
          </w:tcPr>
          <w:p>
            <w:pPr>
              <w:keepNext w:val="0"/>
              <w:spacing w:after="0" w:line="247" w:lineRule="auto"/>
            </w:pPr>
            <w:r>
              <w:rPr>
                <w:rFonts w:ascii="Arial" w:hAnsi="Arial"/>
                <w:b w:val="0"/>
                <w:color w:val="000000"/>
                <w:sz w:val="18"/>
              </w:rPr>
              <w:t>P92248949X201</w:t>
            </w:r>
          </w:p>
        </w:tc>
      </w:tr>
      <w:tr>
        <w:trPr>
          <w:cantSplit/>
        </w:trPr>
        <w:tc>
          <w:tcPr>
            <w:tcW w:type="dxa" w:w="2721"/>
            <w:vAlign w:val="center"/>
            <w:shd w:fill="FFFFFF"/>
          </w:tcPr>
          <w:p>
            <w:pPr>
              <w:keepNext w:val="0"/>
              <w:spacing w:after="0" w:line="247" w:lineRule="auto"/>
            </w:pPr>
            <w:r>
              <w:rPr>
                <w:rFonts w:ascii="Arial" w:hAnsi="Arial"/>
                <w:b w:val="0"/>
                <w:color w:val="000000"/>
                <w:sz w:val="18"/>
              </w:rPr>
              <w:t>nombre</w:t>
            </w:r>
          </w:p>
        </w:tc>
        <w:tc>
          <w:tcPr>
            <w:tcW w:type="dxa" w:w="7143"/>
            <w:vAlign w:val="center"/>
            <w:shd w:fill="FFFFFF"/>
          </w:tcPr>
          <w:p>
            <w:pPr>
              <w:keepNext w:val="0"/>
              <w:spacing w:after="0" w:line="247" w:lineRule="auto"/>
            </w:pPr>
            <w:r>
              <w:rPr>
                <w:rFonts w:ascii="Arial" w:hAnsi="Arial"/>
                <w:b w:val="0"/>
                <w:color w:val="000000"/>
                <w:sz w:val="18"/>
              </w:rPr>
              <w:t>QA Editado 92248949 201</w:t>
            </w:r>
          </w:p>
        </w:tc>
      </w:tr>
      <w:tr>
        <w:trPr>
          <w:cantSplit/>
        </w:trPr>
        <w:tc>
          <w:tcPr>
            <w:tcW w:type="dxa" w:w="2721"/>
            <w:vAlign w:val="center"/>
            <w:shd w:fill="F4F4F4"/>
          </w:tcPr>
          <w:p>
            <w:pPr>
              <w:keepNext w:val="0"/>
              <w:spacing w:after="0" w:line="247" w:lineRule="auto"/>
            </w:pPr>
            <w:r>
              <w:rPr>
                <w:rFonts w:ascii="Arial" w:hAnsi="Arial"/>
                <w:b w:val="0"/>
                <w:color w:val="000000"/>
                <w:sz w:val="18"/>
              </w:rPr>
              <w:t>direccion</w:t>
            </w:r>
          </w:p>
        </w:tc>
        <w:tc>
          <w:tcPr>
            <w:tcW w:type="dxa" w:w="7143"/>
            <w:vAlign w:val="center"/>
            <w:shd w:fill="F4F4F4"/>
          </w:tcPr>
          <w:p>
            <w:pPr>
              <w:keepNext w:val="0"/>
              <w:spacing w:after="0" w:line="247" w:lineRule="auto"/>
            </w:pPr>
            <w:r>
              <w:rPr>
                <w:rFonts w:ascii="Arial" w:hAnsi="Arial"/>
                <w:b w:val="0"/>
                <w:color w:val="000000"/>
                <w:sz w:val="18"/>
              </w:rPr>
              <w:t>Dirección ficticia</w:t>
            </w:r>
          </w:p>
        </w:tc>
      </w:tr>
      <w:tr>
        <w:trPr>
          <w:cantSplit/>
        </w:trPr>
        <w:tc>
          <w:tcPr>
            <w:tcW w:type="dxa" w:w="2721"/>
            <w:vAlign w:val="center"/>
            <w:shd w:fill="FFFFFF"/>
          </w:tcPr>
          <w:p>
            <w:pPr>
              <w:keepNext w:val="0"/>
              <w:spacing w:after="0" w:line="247" w:lineRule="auto"/>
            </w:pPr>
            <w:r>
              <w:rPr>
                <w:rFonts w:ascii="Arial" w:hAnsi="Arial"/>
                <w:b w:val="0"/>
                <w:color w:val="000000"/>
                <w:sz w:val="18"/>
              </w:rPr>
              <w:t>comuna</w:t>
            </w:r>
          </w:p>
        </w:tc>
        <w:tc>
          <w:tcPr>
            <w:tcW w:type="dxa" w:w="7143"/>
            <w:vAlign w:val="center"/>
            <w:shd w:fill="FFFFFF"/>
          </w:tcPr>
          <w:p>
            <w:pPr>
              <w:keepNext w:val="0"/>
              <w:spacing w:after="0" w:line="247" w:lineRule="auto"/>
            </w:pPr>
            <w:r>
              <w:rPr>
                <w:rFonts w:ascii="Arial" w:hAnsi="Arial"/>
                <w:b w:val="0"/>
                <w:color w:val="000000"/>
                <w:sz w:val="18"/>
              </w:rPr>
              <w:t>La Serena</w:t>
            </w:r>
          </w:p>
        </w:tc>
      </w:tr>
      <w:tr>
        <w:trPr>
          <w:cantSplit/>
        </w:trPr>
        <w:tc>
          <w:tcPr>
            <w:tcW w:type="dxa" w:w="2721"/>
            <w:vAlign w:val="center"/>
            <w:shd w:fill="F4F4F4"/>
          </w:tcPr>
          <w:p>
            <w:pPr>
              <w:keepNext w:val="0"/>
              <w:spacing w:after="0" w:line="247" w:lineRule="auto"/>
            </w:pPr>
            <w:r>
              <w:rPr>
                <w:rFonts w:ascii="Arial" w:hAnsi="Arial"/>
                <w:b w:val="0"/>
                <w:color w:val="000000"/>
                <w:sz w:val="18"/>
              </w:rPr>
              <w:t>estado</w:t>
            </w:r>
          </w:p>
        </w:tc>
        <w:tc>
          <w:tcPr>
            <w:tcW w:type="dxa" w:w="7143"/>
            <w:vAlign w:val="center"/>
            <w:shd w:fill="F4F4F4"/>
          </w:tcPr>
          <w:p>
            <w:pPr>
              <w:keepNext w:val="0"/>
              <w:spacing w:after="0" w:line="247" w:lineRule="auto"/>
            </w:pPr>
            <w:r>
              <w:rPr>
                <w:rFonts w:ascii="Arial" w:hAnsi="Arial"/>
                <w:b w:val="0"/>
                <w:color w:val="000000"/>
                <w:sz w:val="18"/>
              </w:rPr>
              <w:t>true</w:t>
            </w:r>
          </w:p>
        </w:tc>
      </w:tr>
    </w:tbl>
    <w:p>
      <w:r>
        <w:rPr>
          <w:b w:val="0"/>
          <w:sz w:val="15"/>
        </w:rPr>
        <w:t>SHA256 55171677ad871ded6d4394f6e3ed9b5d35987a818165cc8a42f9fb73ccc9f971</w:t>
      </w:r>
    </w:p>
    <w:p>
      <w:pPr>
        <w:pStyle w:val="Heading1"/>
        <w:pageBreakBefore/>
      </w:pPr>
      <w:r>
        <w:t>Cierre y alcance de las evidencias</w:t>
      </w:r>
    </w:p>
    <w:p>
      <w:r>
        <w:rPr>
          <w:b w:val="0"/>
        </w:rPr>
        <w:t>Se incorporaron 11 capturas originales correspondientes a esta ficha. Los resultados de servidor y las extracciones de Excel se incluyen como texto y tablas, para que puedan revisarse dentro del mismo Word.</w:t>
      </w:r>
    </w:p>
    <w:p>
      <w:r>
        <w:rPr>
          <w:b w:val="0"/>
        </w:rPr>
        <w:t>Las capturas reflejan el estado histórico de cada ejecución, incluidos los ensayos rectificados y la incidencia de duplicación de metas cuando corresponde. No prueban por sí solas que una versión posterior conserve el mismo comportamiento. Los cambios posteriores del sistema deben respaldarse mediante sus propias repeticiones.</w:t>
      </w:r>
    </w:p>
    <w:p>
      <w:r>
        <w:rPr>
          <w:b w:val="0"/>
        </w:rPr>
        <w:t>Esta ficha corresponde exclusivamente a pruebas locales. No incorpora resultados AWS ni acredita carga, estrés, cálculos de desempeño o aceptación del docente. Las fuentes JSON y capturas externas se conservan para trazabilidad, pero las evidencias de esta ficha ya están integradas en sus páginas.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0" w:type="dxa"/>
          <w:left w:w="90" w:type="dxa"/>
          <w:bottom w:w="40" w:type="dxa"/>
          <w:right w:w="90" w:type="dxa"/>
        </w:tblCellMar>
      </w:tblPr>
      <w:tblGrid>
        <w:gridCol w:w="4819"/>
        <w:gridCol w:w="5046"/>
      </w:tblGrid>
      <w:tr>
        <w:trPr>
          <w:cantSplit/>
          <w:tblHeader/>
        </w:trPr>
        <w:tc>
          <w:tcPr>
            <w:tcW w:type="dxa" w:w="4819"/>
            <w:vAlign w:val="center"/>
            <w:shd w:fill="AD0000"/>
          </w:tcPr>
          <w:p>
            <w:pPr>
              <w:keepNext w:val="0"/>
              <w:spacing w:after="0" w:line="247" w:lineRule="auto"/>
            </w:pPr>
            <w:r>
              <w:rPr>
                <w:rFonts w:ascii="Arial" w:hAnsi="Arial"/>
                <w:b/>
                <w:color w:val="FFFFFF"/>
                <w:sz w:val="15"/>
              </w:rPr>
              <w:t>Captura incorporada</w:t>
            </w:r>
          </w:p>
        </w:tc>
        <w:tc>
          <w:tcPr>
            <w:tcW w:type="dxa" w:w="5046"/>
            <w:vAlign w:val="center"/>
            <w:shd w:fill="AD0000"/>
          </w:tcPr>
          <w:p>
            <w:pPr>
              <w:keepNext w:val="0"/>
              <w:spacing w:after="0" w:line="247" w:lineRule="auto"/>
            </w:pPr>
            <w:r>
              <w:rPr>
                <w:rFonts w:ascii="Arial" w:hAnsi="Arial"/>
                <w:b/>
                <w:color w:val="FFFFFF"/>
                <w:sz w:val="15"/>
              </w:rPr>
              <w:t>Huella SHA256 original</w:t>
            </w:r>
          </w:p>
        </w:tc>
      </w:tr>
      <w:tr>
        <w:trPr>
          <w:cantSplit/>
        </w:trPr>
        <w:tc>
          <w:tcPr>
            <w:tcW w:type="dxa" w:w="4819"/>
            <w:vAlign w:val="center"/>
            <w:shd w:fill="FFFFFF"/>
          </w:tcPr>
          <w:p>
            <w:pPr>
              <w:keepNext w:val="0"/>
              <w:spacing w:after="0" w:line="247" w:lineRule="auto"/>
            </w:pPr>
            <w:r>
              <w:rPr>
                <w:rFonts w:ascii="Arial" w:hAnsi="Arial"/>
                <w:b w:val="0"/>
                <w:color w:val="000000"/>
                <w:sz w:val="15"/>
              </w:rPr>
              <w:t>UI-001-delegacionescrearyguardarreal.png</w:t>
            </w:r>
          </w:p>
        </w:tc>
        <w:tc>
          <w:tcPr>
            <w:tcW w:type="dxa" w:w="5046"/>
            <w:vAlign w:val="center"/>
            <w:shd w:fill="FFFFFF"/>
          </w:tcPr>
          <w:p>
            <w:pPr>
              <w:keepNext w:val="0"/>
              <w:spacing w:after="0" w:line="247" w:lineRule="auto"/>
            </w:pPr>
            <w:r>
              <w:rPr>
                <w:rFonts w:ascii="Arial" w:hAnsi="Arial"/>
                <w:b w:val="0"/>
                <w:color w:val="000000"/>
                <w:sz w:val="15"/>
              </w:rPr>
              <w:t>e9eba93f67bcf009daa455cb24cf8394b7df49e141c26a9d2cedab8f6060c4de</w:t>
            </w:r>
          </w:p>
        </w:tc>
      </w:tr>
      <w:tr>
        <w:trPr>
          <w:cantSplit/>
        </w:trPr>
        <w:tc>
          <w:tcPr>
            <w:tcW w:type="dxa" w:w="4819"/>
            <w:vAlign w:val="center"/>
            <w:shd w:fill="F4F4F4"/>
          </w:tcPr>
          <w:p>
            <w:pPr>
              <w:keepNext w:val="0"/>
              <w:spacing w:after="0" w:line="247" w:lineRule="auto"/>
            </w:pPr>
            <w:r>
              <w:rPr>
                <w:rFonts w:ascii="Arial" w:hAnsi="Arial"/>
                <w:b w:val="0"/>
                <w:color w:val="000000"/>
                <w:sz w:val="15"/>
              </w:rPr>
              <w:t>UI-003-delegacionesconsultarsololectura.png</w:t>
            </w:r>
          </w:p>
        </w:tc>
        <w:tc>
          <w:tcPr>
            <w:tcW w:type="dxa" w:w="5046"/>
            <w:vAlign w:val="center"/>
            <w:shd w:fill="F4F4F4"/>
          </w:tcPr>
          <w:p>
            <w:pPr>
              <w:keepNext w:val="0"/>
              <w:spacing w:after="0" w:line="247" w:lineRule="auto"/>
            </w:pPr>
            <w:r>
              <w:rPr>
                <w:rFonts w:ascii="Arial" w:hAnsi="Arial"/>
                <w:b w:val="0"/>
                <w:color w:val="000000"/>
                <w:sz w:val="15"/>
              </w:rPr>
              <w:t>9ab62225c53104268e64c760ac31700c675044f38822590e282d0413024f2ecb</w:t>
            </w:r>
          </w:p>
        </w:tc>
      </w:tr>
      <w:tr>
        <w:trPr>
          <w:cantSplit/>
        </w:trPr>
        <w:tc>
          <w:tcPr>
            <w:tcW w:type="dxa" w:w="4819"/>
            <w:vAlign w:val="center"/>
            <w:shd w:fill="FFFFFF"/>
          </w:tcPr>
          <w:p>
            <w:pPr>
              <w:keepNext w:val="0"/>
              <w:spacing w:after="0" w:line="247" w:lineRule="auto"/>
            </w:pPr>
            <w:r>
              <w:rPr>
                <w:rFonts w:ascii="Arial" w:hAnsi="Arial"/>
                <w:b w:val="0"/>
                <w:color w:val="000000"/>
                <w:sz w:val="15"/>
              </w:rPr>
              <w:t>UI-004-delegacionescancelaredicinnomodifica.png</w:t>
            </w:r>
          </w:p>
        </w:tc>
        <w:tc>
          <w:tcPr>
            <w:tcW w:type="dxa" w:w="5046"/>
            <w:vAlign w:val="center"/>
            <w:shd w:fill="FFFFFF"/>
          </w:tcPr>
          <w:p>
            <w:pPr>
              <w:keepNext w:val="0"/>
              <w:spacing w:after="0" w:line="247" w:lineRule="auto"/>
            </w:pPr>
            <w:r>
              <w:rPr>
                <w:rFonts w:ascii="Arial" w:hAnsi="Arial"/>
                <w:b w:val="0"/>
                <w:color w:val="000000"/>
                <w:sz w:val="15"/>
              </w:rPr>
              <w:t>9ab62225c53104268e64c760ac31700c675044f38822590e282d0413024f2ecb</w:t>
            </w:r>
          </w:p>
        </w:tc>
      </w:tr>
      <w:tr>
        <w:trPr>
          <w:cantSplit/>
        </w:trPr>
        <w:tc>
          <w:tcPr>
            <w:tcW w:type="dxa" w:w="4819"/>
            <w:vAlign w:val="center"/>
            <w:shd w:fill="F4F4F4"/>
          </w:tcPr>
          <w:p>
            <w:pPr>
              <w:keepNext w:val="0"/>
              <w:spacing w:after="0" w:line="247" w:lineRule="auto"/>
            </w:pPr>
            <w:r>
              <w:rPr>
                <w:rFonts w:ascii="Arial" w:hAnsi="Arial"/>
                <w:b w:val="0"/>
                <w:color w:val="000000"/>
                <w:sz w:val="15"/>
              </w:rPr>
              <w:t>UI-005-delegacioneseditarpersistedespusderecargar.png</w:t>
            </w:r>
          </w:p>
        </w:tc>
        <w:tc>
          <w:tcPr>
            <w:tcW w:type="dxa" w:w="5046"/>
            <w:vAlign w:val="center"/>
            <w:shd w:fill="F4F4F4"/>
          </w:tcPr>
          <w:p>
            <w:pPr>
              <w:keepNext w:val="0"/>
              <w:spacing w:after="0" w:line="247" w:lineRule="auto"/>
            </w:pPr>
            <w:r>
              <w:rPr>
                <w:rFonts w:ascii="Arial" w:hAnsi="Arial"/>
                <w:b w:val="0"/>
                <w:color w:val="000000"/>
                <w:sz w:val="15"/>
              </w:rPr>
              <w:t>efa4088887ce17a49d968dafbb58e2839592a154a7b8820e689448463630e496</w:t>
            </w:r>
          </w:p>
        </w:tc>
      </w:tr>
      <w:tr>
        <w:trPr>
          <w:cantSplit/>
        </w:trPr>
        <w:tc>
          <w:tcPr>
            <w:tcW w:type="dxa" w:w="4819"/>
            <w:vAlign w:val="center"/>
            <w:shd w:fill="FFFFFF"/>
          </w:tcPr>
          <w:p>
            <w:pPr>
              <w:keepNext w:val="0"/>
              <w:spacing w:after="0" w:line="247" w:lineRule="auto"/>
            </w:pPr>
            <w:r>
              <w:rPr>
                <w:rFonts w:ascii="Arial" w:hAnsi="Arial"/>
                <w:b w:val="0"/>
                <w:color w:val="000000"/>
                <w:sz w:val="15"/>
              </w:rPr>
              <w:t>UI-006-delegacionescamposobligatoriosyformato.png</w:t>
            </w:r>
          </w:p>
        </w:tc>
        <w:tc>
          <w:tcPr>
            <w:tcW w:type="dxa" w:w="5046"/>
            <w:vAlign w:val="center"/>
            <w:shd w:fill="FFFFFF"/>
          </w:tcPr>
          <w:p>
            <w:pPr>
              <w:keepNext w:val="0"/>
              <w:spacing w:after="0" w:line="247" w:lineRule="auto"/>
            </w:pPr>
            <w:r>
              <w:rPr>
                <w:rFonts w:ascii="Arial" w:hAnsi="Arial"/>
                <w:b w:val="0"/>
                <w:color w:val="000000"/>
                <w:sz w:val="15"/>
              </w:rPr>
              <w:t>dc9efddb2f55f22f8ba9585c8ee8cbbb4364413ca0e5dbd256dc61a8eab2f0db</w:t>
            </w:r>
          </w:p>
        </w:tc>
      </w:tr>
      <w:tr>
        <w:trPr>
          <w:cantSplit/>
        </w:trPr>
        <w:tc>
          <w:tcPr>
            <w:tcW w:type="dxa" w:w="4819"/>
            <w:vAlign w:val="center"/>
            <w:shd w:fill="F4F4F4"/>
          </w:tcPr>
          <w:p>
            <w:pPr>
              <w:keepNext w:val="0"/>
              <w:spacing w:after="0" w:line="247" w:lineRule="auto"/>
            </w:pPr>
            <w:r>
              <w:rPr>
                <w:rFonts w:ascii="Arial" w:hAnsi="Arial"/>
                <w:b w:val="0"/>
                <w:color w:val="000000"/>
                <w:sz w:val="15"/>
              </w:rPr>
              <w:t>UI-008-delegacionesduplicadorechazadoconservaformulario.png</w:t>
            </w:r>
          </w:p>
        </w:tc>
        <w:tc>
          <w:tcPr>
            <w:tcW w:type="dxa" w:w="5046"/>
            <w:vAlign w:val="center"/>
            <w:shd w:fill="F4F4F4"/>
          </w:tcPr>
          <w:p>
            <w:pPr>
              <w:keepNext w:val="0"/>
              <w:spacing w:after="0" w:line="247" w:lineRule="auto"/>
            </w:pPr>
            <w:r>
              <w:rPr>
                <w:rFonts w:ascii="Arial" w:hAnsi="Arial"/>
                <w:b w:val="0"/>
                <w:color w:val="000000"/>
                <w:sz w:val="15"/>
              </w:rPr>
              <w:t>dc9efddb2f55f22f8ba9585c8ee8cbbb4364413ca0e5dbd256dc61a8eab2f0db</w:t>
            </w:r>
          </w:p>
        </w:tc>
      </w:tr>
      <w:tr>
        <w:trPr>
          <w:cantSplit/>
        </w:trPr>
        <w:tc>
          <w:tcPr>
            <w:tcW w:type="dxa" w:w="4819"/>
            <w:vAlign w:val="center"/>
            <w:shd w:fill="FFFFFF"/>
          </w:tcPr>
          <w:p>
            <w:pPr>
              <w:keepNext w:val="0"/>
              <w:spacing w:after="0" w:line="247" w:lineRule="auto"/>
            </w:pPr>
            <w:r>
              <w:rPr>
                <w:rFonts w:ascii="Arial" w:hAnsi="Arial"/>
                <w:b w:val="0"/>
                <w:color w:val="000000"/>
                <w:sz w:val="15"/>
              </w:rPr>
              <w:t>UI-009-delegacionesexportacinytotalfiltrado.png</w:t>
            </w:r>
          </w:p>
        </w:tc>
        <w:tc>
          <w:tcPr>
            <w:tcW w:type="dxa" w:w="5046"/>
            <w:vAlign w:val="center"/>
            <w:shd w:fill="FFFFFF"/>
          </w:tcPr>
          <w:p>
            <w:pPr>
              <w:keepNext w:val="0"/>
              <w:spacing w:after="0" w:line="247" w:lineRule="auto"/>
            </w:pPr>
            <w:r>
              <w:rPr>
                <w:rFonts w:ascii="Arial" w:hAnsi="Arial"/>
                <w:b w:val="0"/>
                <w:color w:val="000000"/>
                <w:sz w:val="15"/>
              </w:rPr>
              <w:t>03842e2b486e302d3a4173ef512647ecbb3933e68e7bdc32c73fd44dc23c3b4e</w:t>
            </w:r>
          </w:p>
        </w:tc>
      </w:tr>
      <w:tr>
        <w:trPr>
          <w:cantSplit/>
        </w:trPr>
        <w:tc>
          <w:tcPr>
            <w:tcW w:type="dxa" w:w="4819"/>
            <w:vAlign w:val="center"/>
            <w:shd w:fill="F4F4F4"/>
          </w:tcPr>
          <w:p>
            <w:pPr>
              <w:keepNext w:val="0"/>
              <w:spacing w:after="0" w:line="247" w:lineRule="auto"/>
            </w:pPr>
            <w:r>
              <w:rPr>
                <w:rFonts w:ascii="Arial" w:hAnsi="Arial"/>
                <w:b w:val="0"/>
                <w:color w:val="000000"/>
                <w:sz w:val="15"/>
              </w:rPr>
              <w:t>UI-010-delegacionescancelardesactivacinmantieneactivo.png</w:t>
            </w:r>
          </w:p>
        </w:tc>
        <w:tc>
          <w:tcPr>
            <w:tcW w:type="dxa" w:w="5046"/>
            <w:vAlign w:val="center"/>
            <w:shd w:fill="F4F4F4"/>
          </w:tcPr>
          <w:p>
            <w:pPr>
              <w:keepNext w:val="0"/>
              <w:spacing w:after="0" w:line="247" w:lineRule="auto"/>
            </w:pPr>
            <w:r>
              <w:rPr>
                <w:rFonts w:ascii="Arial" w:hAnsi="Arial"/>
                <w:b w:val="0"/>
                <w:color w:val="000000"/>
                <w:sz w:val="15"/>
              </w:rPr>
              <w:t>f76dc30e325df81584037b86aca2b457a82a1d35bb80c32b0728f44ec3815c5d</w:t>
            </w:r>
          </w:p>
        </w:tc>
      </w:tr>
      <w:tr>
        <w:trPr>
          <w:cantSplit/>
        </w:trPr>
        <w:tc>
          <w:tcPr>
            <w:tcW w:type="dxa" w:w="4819"/>
            <w:vAlign w:val="center"/>
            <w:shd w:fill="FFFFFF"/>
          </w:tcPr>
          <w:p>
            <w:pPr>
              <w:keepNext w:val="0"/>
              <w:spacing w:after="0" w:line="247" w:lineRule="auto"/>
            </w:pPr>
            <w:r>
              <w:rPr>
                <w:rFonts w:ascii="Arial" w:hAnsi="Arial"/>
                <w:b w:val="0"/>
                <w:color w:val="000000"/>
                <w:sz w:val="15"/>
              </w:rPr>
              <w:t>UI-011-delegacionesdesactivaryconsultarfiltroinactivo.png</w:t>
            </w:r>
          </w:p>
        </w:tc>
        <w:tc>
          <w:tcPr>
            <w:tcW w:type="dxa" w:w="5046"/>
            <w:vAlign w:val="center"/>
            <w:shd w:fill="FFFFFF"/>
          </w:tcPr>
          <w:p>
            <w:pPr>
              <w:keepNext w:val="0"/>
              <w:spacing w:after="0" w:line="247" w:lineRule="auto"/>
            </w:pPr>
            <w:r>
              <w:rPr>
                <w:rFonts w:ascii="Arial" w:hAnsi="Arial"/>
                <w:b w:val="0"/>
                <w:color w:val="000000"/>
                <w:sz w:val="15"/>
              </w:rPr>
              <w:t>7bcb1ad1fe44728ed0fc14d55307d90a1139988ad9cc6b9ad7bd56e8a331c916</w:t>
            </w:r>
          </w:p>
        </w:tc>
      </w:tr>
      <w:tr>
        <w:trPr>
          <w:cantSplit/>
        </w:trPr>
        <w:tc>
          <w:tcPr>
            <w:tcW w:type="dxa" w:w="4819"/>
            <w:vAlign w:val="center"/>
            <w:shd w:fill="F4F4F4"/>
          </w:tcPr>
          <w:p>
            <w:pPr>
              <w:keepNext w:val="0"/>
              <w:spacing w:after="0" w:line="247" w:lineRule="auto"/>
            </w:pPr>
            <w:r>
              <w:rPr>
                <w:rFonts w:ascii="Arial" w:hAnsi="Arial"/>
                <w:b w:val="0"/>
                <w:color w:val="000000"/>
                <w:sz w:val="15"/>
              </w:rPr>
              <w:t>UI-1011-nuevadelegacindisponibleenasignacindeusuarioybajavinculadabl.png</w:t>
            </w:r>
          </w:p>
        </w:tc>
        <w:tc>
          <w:tcPr>
            <w:tcW w:type="dxa" w:w="5046"/>
            <w:vAlign w:val="center"/>
            <w:shd w:fill="F4F4F4"/>
          </w:tcPr>
          <w:p>
            <w:pPr>
              <w:keepNext w:val="0"/>
              <w:spacing w:after="0" w:line="247" w:lineRule="auto"/>
            </w:pPr>
            <w:r>
              <w:rPr>
                <w:rFonts w:ascii="Arial" w:hAnsi="Arial"/>
                <w:b w:val="0"/>
                <w:color w:val="000000"/>
                <w:sz w:val="15"/>
              </w:rPr>
              <w:t>c0dc40dcd3529c75fcfaa4707de2ae7a7ac61107cf334c6123afa2772dd82434</w:t>
            </w:r>
          </w:p>
        </w:tc>
      </w:tr>
      <w:tr>
        <w:trPr>
          <w:cantSplit/>
        </w:trPr>
        <w:tc>
          <w:tcPr>
            <w:tcW w:type="dxa" w:w="4819"/>
            <w:vAlign w:val="center"/>
            <w:shd w:fill="FFFFFF"/>
          </w:tcPr>
          <w:p>
            <w:pPr>
              <w:keepNext w:val="0"/>
              <w:spacing w:after="0" w:line="247" w:lineRule="auto"/>
            </w:pPr>
            <w:r>
              <w:rPr>
                <w:rFonts w:ascii="Arial" w:hAnsi="Arial"/>
                <w:b w:val="0"/>
                <w:color w:val="000000"/>
                <w:sz w:val="15"/>
              </w:rPr>
              <w:t>UI-2002-bajavinculadarechazadaconrespuestaymensajeverificados.png</w:t>
            </w:r>
          </w:p>
        </w:tc>
        <w:tc>
          <w:tcPr>
            <w:tcW w:type="dxa" w:w="5046"/>
            <w:vAlign w:val="center"/>
            <w:shd w:fill="FFFFFF"/>
          </w:tcPr>
          <w:p>
            <w:pPr>
              <w:keepNext w:val="0"/>
              <w:spacing w:after="0" w:line="247" w:lineRule="auto"/>
            </w:pPr>
            <w:r>
              <w:rPr>
                <w:rFonts w:ascii="Arial" w:hAnsi="Arial"/>
                <w:b w:val="0"/>
                <w:color w:val="000000"/>
                <w:sz w:val="15"/>
              </w:rPr>
              <w:t>7c35e764e58a5bd03cae0e906f07f672c1a8c72a3bb3fd8b7f18d88fda0c0347</w:t>
            </w:r>
          </w:p>
        </w:tc>
      </w:tr>
    </w:tbl>
    <w:sectPr w:rsidR="00FC693F" w:rsidRPr="0006063C" w:rsidSect="00034616">
      <w:headerReference w:type="default" r:id="rId9"/>
      <w:footerReference w:type="default" r:id="rId10"/>
      <w:pgSz w:w="11906" w:h="16838"/>
      <w:pgMar w:top="907" w:right="1020" w:bottom="907" w:left="10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Registro académico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SGR  |  PRUEBAS LOCALES  |  EVIDENCIAS INTEGRADAS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5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54"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54"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4" w:lineRule="auto" w:after="100"/>
    </w:pPr>
    <w:rPr>
      <w:rFonts w:ascii="Arial" w:hAnsi="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Mantenedor de delegaciones</dc:title>
  <dc:subject/>
  <dc:creator>Equipo SGR</dc:creator>
  <cp:keywords/>
  <dc:description>generated by python-docx</dc:description>
  <cp:lastModifiedBy/>
  <cp:revision>1</cp:revision>
  <dcterms:created xsi:type="dcterms:W3CDTF">2013-12-23T23:15:00Z</dcterms:created>
  <dcterms:modified xsi:type="dcterms:W3CDTF">2013-12-23T23:15:00Z</dcterms:modified>
  <cp:category/>
</cp:coreProperties>
</file>