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18"/>
        </w:rPr>
        <w:t>PROYECTO INTEGRADO SGR | SEGUNDA EVALUACIÓN</w:t>
      </w:r>
    </w:p>
    <w:p>
      <w:pPr>
        <w:pStyle w:val="Title"/>
      </w:pPr>
      <w:r>
        <w:t>Estado de cumplimiento y pendientes de la segunda entrega</w:t>
      </w:r>
    </w:p>
    <w:p>
      <w:r>
        <w:rPr>
          <w:b/>
        </w:rPr>
        <w:t>Revisión integral del código local, las integraciones, la documentación y los 84 casos de prueba</w:t>
      </w:r>
    </w:p>
    <w:p>
      <w:r>
        <w:rPr>
          <w:b w:val="0"/>
        </w:rPr>
        <w:t>Corte documental: 16 de octubre de 2026. Equipo: Daniel Ángel, Daniel Flores y Matías. Proyecto revisado: sgr-eva2-local. Documento académico de planificación y contraste; no constituye aceptación del docente ni certificación municipal.</w:t>
      </w:r>
    </w:p>
    <w:p>
      <w:pPr>
        <w:pStyle w:val="Heading2"/>
      </w:pPr>
      <w:r>
        <w:t>Conclusión ejecutiva</w:t>
      </w:r>
    </w:p>
    <w:p>
      <w:r>
        <w:rPr>
          <w:b w:val="0"/>
        </w:rPr>
        <w:t>El núcleo funcional de la segunda evaluación está implementado en la copia local: acceso, recuperación por código, seis mantenedores, atención ciudadana, permisos por operación y delegación, listados y Excel. Gmail está integrado y el usuario confirmó recepción del código. Aún no puede declararse la entrega completa: faltan cierre de pruebas por requisito y variante, regresión de cambios recientes, integración de la versión en Git, instalación reproducible, actualización documental y despliegue AWS.</w:t>
      </w:r>
    </w:p>
    <w:p>
      <w:r>
        <w:rPr>
          <w:b w:val="0"/>
        </w:rPr>
        <w:t>El plan de la parte B cubre además el sistema completo. Períodos de medición, ponderaciones agregadas, aportes, cálculos, semáforos y tableros de desempeño no están completos. Fueron aplazados por el usuario, pero esa decisión no equivale a una exclusión aceptada por el docente. Debe resolverse el alcance antes de comprometer o declarar cumplimiento de esos casos.</w:t>
      </w:r>
    </w:p>
    <w:p>
      <w:pPr>
        <w:pStyle w:val="Heading2"/>
      </w:pPr>
      <w:r>
        <w:t>Cómo leer el informe</w:t>
      </w:r>
    </w:p>
    <w:tbl>
      <w:tblPr>
        <w:tblW w:type="auto" w:w="0"/>
        <w:tblLayout w:type="fixed"/>
        <w:tblLook w:firstColumn="1" w:firstRow="1" w:lastColumn="0" w:lastRow="0" w:noHBand="0" w:noVBand="1" w:val="04A0"/>
      </w:tblPr>
      <w:tblGrid>
        <w:gridCol w:w="2324"/>
        <w:gridCol w:w="7654"/>
      </w:tblGrid>
      <w:tr>
        <w:trPr>
          <w:cantSplit/>
          <w:tblHeader/>
        </w:trPr>
        <w:tc>
          <w:tcPr>
            <w:tcW w:type="dxa" w:w="232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Término</w:t>
            </w:r>
          </w:p>
        </w:tc>
        <w:tc>
          <w:tcPr>
            <w:tcW w:type="dxa" w:w="765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Interpretación</w:t>
            </w:r>
          </w:p>
        </w:tc>
      </w:tr>
      <w:tr>
        <w:trPr>
          <w:cantSplit/>
        </w:trPr>
        <w:tc>
          <w:tcPr>
            <w:tcW w:type="dxa" w:w="232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Implementado localmente</w:t>
            </w:r>
          </w:p>
        </w:tc>
        <w:tc>
          <w:tcPr>
            <w:tcW w:type="dxa" w:w="765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La función existe en la copia. No implica aceptación integral de todas sus variantes.</w:t>
            </w:r>
          </w:p>
        </w:tc>
      </w:tr>
      <w:tr>
        <w:trPr>
          <w:cantSplit/>
        </w:trPr>
        <w:tc>
          <w:tcPr>
            <w:tcW w:type="dxa" w:w="232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Evidencia histórica</w:t>
            </w:r>
          </w:p>
        </w:tc>
        <w:tc>
          <w:tcPr>
            <w:tcW w:type="dxa" w:w="765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Pruebas y capturas de una versión anterior; deben vincularse al caso y revisar su vigencia.</w:t>
            </w:r>
          </w:p>
        </w:tc>
      </w:tr>
      <w:tr>
        <w:trPr>
          <w:cantSplit/>
        </w:trPr>
        <w:tc>
          <w:tcPr>
            <w:tcW w:type="dxa" w:w="232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Parcial</w:t>
            </w:r>
          </w:p>
        </w:tc>
        <w:tc>
          <w:tcPr>
            <w:tcW w:type="dxa" w:w="765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Existe parte del comportamiento, pero falta una regla, integración, aprobación o cobertura.</w:t>
            </w:r>
          </w:p>
        </w:tc>
      </w:tr>
      <w:tr>
        <w:trPr>
          <w:cantSplit/>
        </w:trPr>
        <w:tc>
          <w:tcPr>
            <w:tcW w:type="dxa" w:w="232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acreditado</w:t>
            </w:r>
          </w:p>
        </w:tc>
        <w:tc>
          <w:tcPr>
            <w:tcW w:type="dxa" w:w="765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se dispone de evidencia suficiente; no se convierte automáticamente en fallo o ausencia de código.</w:t>
            </w:r>
          </w:p>
        </w:tc>
      </w:tr>
      <w:tr>
        <w:trPr>
          <w:cantSplit/>
        </w:trPr>
        <w:tc>
          <w:tcPr>
            <w:tcW w:type="dxa" w:w="232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Pendiente o aplazado</w:t>
            </w:r>
          </w:p>
        </w:tc>
        <w:tc>
          <w:tcPr>
            <w:tcW w:type="dxa" w:w="765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se ha completado. Aplazar por decisión local no elimina una exigencia del alcance aceptado.</w:t>
            </w:r>
          </w:p>
        </w:tc>
      </w:tr>
    </w:tbl>
    <w:p>
      <w:pPr>
        <w:pStyle w:val="Heading2"/>
      </w:pPr>
      <w:r>
        <w:t>Prioridad inmediata</w:t>
      </w:r>
    </w:p>
    <w:p>
      <w:r>
        <w:rPr>
          <w:b w:val="0"/>
        </w:rPr>
        <w:t>1. Fijar el alcance de esta entrega y una versión candidata. 2. Completar las pruebas del núcleo y corregir hallazgos. 3. Actualizar README y diagramas con el código real. 4. Instalar desde cero e integrar la versión en Git cuando se autorice. 5. Preparar AWS y repetir pruebas finales. Los módulos de cálculo solo se incorporan cuando se acuerde su inclusión.</w:t>
      </w:r>
    </w:p>
    <w:p>
      <w:r>
        <w:rPr>
          <w:b w:val="0"/>
          <w:sz w:val="18"/>
        </w:rPr>
        <w:t>Este trabajo solo produce el informe. No ejecuta nuevamente los 84 casos, no cambia permisos, no modifica el original y no publica nada.</w:t>
      </w:r>
    </w:p>
    <w:p>
      <w:pPr>
        <w:pStyle w:val="Heading2"/>
      </w:pPr>
      <w:r>
        <w:t>Guía de lectura</w:t>
      </w:r>
    </w:p>
    <w:p>
      <w:r>
        <w:rPr>
          <w:b w:val="0"/>
          <w:sz w:val="18"/>
        </w:rPr>
        <w:t>Páginas 2–9: alcance, funciones, brechas, evidencias y orden de trabajo. Páginas 10–37: los 84 casos detallados. Páginas 38–41: preparación, lotes numéricos, carga, trazabilidad y cierre. Páginas 42–43: diseño, paquete final y siguiente paso.</w:t>
      </w:r>
    </w:p>
    <w:p>
      <w:r>
        <w:br w:type="page"/>
      </w:r>
    </w:p>
    <w:p>
      <w:pPr>
        <w:pStyle w:val="Heading1"/>
      </w:pPr>
      <w:r>
        <w:t>1 Alcance exigido y fuentes de contraste</w:t>
      </w:r>
    </w:p>
    <w:p>
      <w:pPr>
        <w:pStyle w:val="Heading2"/>
      </w:pPr>
      <w:r>
        <w:t>1 1 Qué exige la segunda entrega</w:t>
      </w:r>
    </w:p>
    <w:p>
      <w:r>
        <w:rPr>
          <w:b w:val="0"/>
        </w:rPr>
        <w:t>A1 a A4, páginas 1 a 4, fijan la entrega: acceso y recuperación, seis mantenedores, atención, interfaz y contexto, validaciones, pruebas, AWS, Git y evidencias. El aviso del docente exige CRUD funcionales conectados a base de datos, con validaciones y persistencia; no basta con simular pantallas. Este informe aplica ese nivel funcional más estricto al núcleo.</w:t>
      </w:r>
    </w:p>
    <w:p>
      <w:pPr>
        <w:pStyle w:val="Heading2"/>
      </w:pPr>
      <w:r>
        <w:t>1 2 Qué significa la parte B</w:t>
      </w:r>
    </w:p>
    <w:p>
      <w:r>
        <w:rPr>
          <w:b w:val="0"/>
        </w:rPr>
        <w:t>B1, página 5, indica que el plan cubre el sistema completo y se ejecuta según el incremento acordado. Las funciones incorporadas deben probarse; un requisito exigible no implementado permanece pendiente o bloqueado. No se puede usar No aplica por el simple hecho de no haberlo desarrollado. Se conserva el catálogo completo de 84 casos en este informe para evitar omisiones.</w:t>
      </w:r>
    </w:p>
    <w:p>
      <w:pPr>
        <w:pStyle w:val="Heading2"/>
      </w:pPr>
      <w:r>
        <w:t>1 3 Fuentes utilizadas</w:t>
      </w:r>
    </w:p>
    <w:tbl>
      <w:tblPr>
        <w:tblW w:type="auto" w:w="0"/>
        <w:tblLayout w:type="fixed"/>
        <w:tblLook w:firstColumn="1" w:firstRow="1" w:lastColumn="0" w:lastRow="0" w:noHBand="0" w:noVBand="1" w:val="04A0"/>
      </w:tblPr>
      <w:tblGrid>
        <w:gridCol w:w="2494"/>
        <w:gridCol w:w="7483"/>
      </w:tblGrid>
      <w:tr>
        <w:trPr>
          <w:cantSplit/>
          <w:tblHeader/>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Fuente</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Qué respalda y qué no</w:t>
            </w:r>
          </w:p>
        </w:tc>
      </w:tr>
      <w:tr>
        <w:trPr>
          <w:cantSplit/>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PDF de requisitos, 32 páginas</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Fuente principal: A1–A4; B1–B21; C1–C6; D. Se transcribieron los 84 casos de B4–B17.</w:t>
            </w:r>
          </w:p>
        </w:tc>
      </w:tr>
      <w:tr>
        <w:trPr>
          <w:cantSplit/>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Aviso de segunda entrega pegado por el usuario</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CRUD reales, AWS, Git, identidad, atención, Excel y evidencias. Solicita diagramas, sin enumerar allí todos sus tipos.</w:t>
            </w:r>
          </w:p>
        </w:tc>
      </w:tr>
      <w:tr>
        <w:trPr>
          <w:cantSplit/>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Código de sgr-eva2-local</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Rutas API, modelos/migraciones, validaciones, permisos, correo y pantallas vigentes. El SQL histórico no se equipara al esquema Django.</w:t>
            </w:r>
          </w:p>
        </w:tc>
      </w:tr>
      <w:tr>
        <w:trPr>
          <w:cantSplit/>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Informes y registros locales</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Adaptación al Excel, cierre local, KPI y ficha ACC-01-V01 con resultados/capturas. No son aceptación humana ni certifican todos los casos.</w:t>
            </w:r>
          </w:p>
        </w:tc>
      </w:tr>
      <w:tr>
        <w:trPr>
          <w:cantSplit/>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Excel de matriz municipal</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Referencia de campos, funciones y flujo. No define por sí solo los permisos del sistema ni autoriza reglas numéricas.</w:t>
            </w:r>
          </w:p>
        </w:tc>
      </w:tr>
      <w:tr>
        <w:trPr>
          <w:cantSplit/>
        </w:trPr>
        <w:tc>
          <w:tcPr>
            <w:tcW w:type="dxa" w:w="249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GitHub y original</w:t>
            </w:r>
          </w:p>
        </w:tc>
        <w:tc>
          <w:tcPr>
            <w:tcW w:type="dxa" w:w="7483"/>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se hizo nueva auditoría remota. La copia local no tiene remotos; sus mejoras no están publicadas por esta sesión.</w:t>
            </w:r>
          </w:p>
        </w:tc>
      </w:tr>
    </w:tbl>
    <w:p>
      <w:pPr>
        <w:pStyle w:val="Heading2"/>
      </w:pPr>
      <w:r>
        <w:t>1 4 Exclusiones de ejecución y requisitos aún vigentes</w:t>
      </w:r>
    </w:p>
    <w:p>
      <w:r>
        <w:rPr>
          <w:b w:val="0"/>
        </w:rPr>
        <w:t>AWS, publicación Git y el motor de cálculos se dejaron para después. Se incluyen como pendientes del inventario, no como trabajos autorizados para ejecutar ahora. Correo externo dejó de ser pendiente de integración: Gmail ya está configurado, aunque su aceptación completa y manejo de fallos requieren pruebas formales.</w:t>
      </w:r>
    </w:p>
    <w:p>
      <w:r>
        <w:rPr>
          <w:b w:val="0"/>
        </w:rPr>
        <w:t>No se importaron nombres ficticios de trabajadores ni filas de ciudadanos del Excel. Los registros QA existentes sirven para escenarios controlados; para la muestra final deben mantenerse separados de los datos que el equipo decida utilizar.</w:t>
      </w:r>
    </w:p>
    <w:p>
      <w:r>
        <w:br w:type="page"/>
      </w:r>
    </w:p>
    <w:p>
      <w:pPr>
        <w:pStyle w:val="Heading1"/>
      </w:pPr>
      <w:r>
        <w:t>2 Estado del núcleo funcional obligatorio</w:t>
      </w:r>
    </w:p>
    <w:tbl>
      <w:tblPr>
        <w:tblW w:type="auto" w:w="0"/>
        <w:tblLayout w:type="fixed"/>
        <w:tblLook w:firstColumn="1" w:firstRow="1" w:lastColumn="0" w:lastRow="0" w:noHBand="0" w:noVBand="1" w:val="04A0"/>
      </w:tblPr>
      <w:tblGrid>
        <w:gridCol w:w="1984"/>
        <w:gridCol w:w="3969"/>
        <w:gridCol w:w="4025"/>
      </w:tblGrid>
      <w:tr>
        <w:trPr>
          <w:cantSplit/>
          <w:tblHeader/>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Exigencia y fuente</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Lo que ya existe</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Pendiente de cierre</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Login A1/A3</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Usuario/correo, contraseña Django, sesión, logout, CSRF y rutas protegidas.</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Repetir por seis roles reutilizables; variantes inválidas y revocación de acceso.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Solicitud de recuperación A1/A3</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Respuesta genérica, código de seis dígitos y SMTP Gmail. Recepción confirmada por el usuario.</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Ficha formal de entrega y no enumeración; fallos SMTP y reenvío.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Código y clave A1/A3/C2</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10 minutos, cinco intentos, 60 s de espera; nueva clave tras verificar, confirmación y consumo.</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Vigente/erróneo/vencido/reutilizado; rechazo de clave antigua; regresión del campo visual.</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Identificación A2</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Usuario, rol y código/nombre de delegación en cabecera.</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Cobertura en todas las pantallas/perfiles y cambio de contexto con borrador.</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Delegaciones A1</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ver, listar, editar, activar/desactivar; código, nombre, dirección, comuna y estado.</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Variantes y reglas de baja relacionadas; datos oficiales si corresponde.</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Roles A1</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CRUD y permisos por acción. Seis roles reutilizables recién creados.</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Asignación controlada y pruebas sin superusuario; aprobación de la distribución de permisos.</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Usuarios A1</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CRUD, correo, rol, cargo y delegaciones autorizadas; hash de contraseña.</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Probar cambios efectivos/inactividad; configurar cuentas de evaluación sin revelar credenciales.</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Ítems y metas A1</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Catálogo CRUD y configuración básica de meta/peso por texto de período.</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confundir con motor de medición completo; validar alcance del nombre Ítems y metas.</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Tipos y subatenciones A1/A2</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CRUD de ambos y relación padre; opciones activas y limpieza del hijo inválido.</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Variantes de relación/historia y asociación definitiva del catálogo.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Atención A1/A2</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Solicitante, tipo, subatención, descripción, usuario/contexto/fecha del servidor, folio e idempotencia.</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Ficha final guardado/cancelación/error/reintento; límites por perfil/delegación.</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Listados y XLSX A2</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Búsqueda, filtros, paginación, total y exportación del filtro completo autorizado.</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Conciliar resultados por cada mantenedor, no solo un escenario representativo.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SweetAlert2 A3</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Confirmación, advertencia, error y éxito tras persistencia.</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Recorrer cancelar/fallo de servidor y nuevas condiciones de correo, sin éxito ficticio.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Identidad y adaptación A2/D</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Arial, rojo #AD0000 y activo gráfico municipal; diseño responsive y mejoras de navegación.</w:t>
            </w:r>
          </w:p>
        </w:tc>
        <w:tc>
          <w:tcPr>
            <w:tcW w:type="dxa" w:w="402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Revisión visual de la versión final y contraste con manual; no existe aprobación institucional.</w:t>
            </w:r>
          </w:p>
        </w:tc>
      </w:tr>
    </w:tbl>
    <w:p>
      <w:r>
        <w:rPr>
          <w:b/>
        </w:rPr>
        <w:t>Estado del núcleo: implementado localmente con pendientes de verificación y configuración funcional. No hay evidencia suficiente para afirmar 100 % de conformidad ni ausencia total de defectos.</w:t>
      </w:r>
    </w:p>
    <w:p>
      <w:r>
        <w:br w:type="page"/>
      </w:r>
    </w:p>
    <w:p>
      <w:pPr>
        <w:pStyle w:val="Heading1"/>
      </w:pPr>
      <w:r>
        <w:t>3 Detalle de los seis mantenedores</w:t>
      </w:r>
    </w:p>
    <w:p>
      <w:r>
        <w:rPr>
          <w:b w:val="0"/>
        </w:rPr>
        <w:t>En cada mantenedor se deben cerrar las cinco operaciones: crear, consultar, listar, editar y eliminar o desactivar según relaciones. La aplicación utiliza desactivación y protege referencias; no se exige borrado físico cuando la regla permite desactivar.</w:t>
      </w:r>
    </w:p>
    <w:tbl>
      <w:tblPr>
        <w:tblW w:type="auto" w:w="0"/>
        <w:tblLayout w:type="fixed"/>
        <w:tblLook w:firstColumn="1" w:firstRow="1" w:lastColumn="0" w:lastRow="0" w:noHBand="0" w:noVBand="1" w:val="04A0"/>
      </w:tblPr>
      <w:tblGrid>
        <w:gridCol w:w="1928"/>
        <w:gridCol w:w="8050"/>
      </w:tblGrid>
      <w:tr>
        <w:trPr>
          <w:cantSplit/>
          <w:tblHeader/>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Maestro</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Validaciones y relaciones que deben quedar demostradas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Delegaciones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Código/nombre únicos; dirección/comuna según modelo; obligatorios y longitudes; impedir asignaciones no autorizadas y baja incompatible con referencias. Preservar historia y actualizar filtros.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Roles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Nombre único, descripción, permisos válidos y alcance; evitar escalamiento y autoalteración indebida. Baja con usuarios activos según regla. La creación de seis roles no acredita su aceptación institucional.</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Usuarios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Nombre, usuario y correo válidos/únicos; contraseña válida al crear; rol/cargo activos; delegación principal incluida entre autorizadas; evitar administración de mayores privilegios y desactivación propia indebida.</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Ítems y metas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Código/nombre, descripción, unidad y estado; cargos aplicables o ítem general; proteger configuración relacionada. Metas básicas positivas y peso válido. Suma 100 y período formal requieren desarrollo aparte.</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Tipos de Atención</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Código/nombre y duplicados; campos/estado; baja con subatenciones/atenciones; no alterar significado de registros históricos.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Sub Atenciones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Código/nombre, tipo asociado existente y activo, estado; impedir combinación padre/hijo inválida y reactivación con padre inactivo; proteger referencias.</w:t>
            </w:r>
          </w:p>
        </w:tc>
      </w:tr>
    </w:tbl>
    <w:p>
      <w:pPr>
        <w:pStyle w:val="Heading2"/>
      </w:pPr>
      <w:r>
        <w:t>Variantes obligatorias por campo y operación</w:t>
      </w:r>
    </w:p>
    <w:tbl>
      <w:tblPr>
        <w:tblW w:type="auto" w:w="0"/>
        <w:tblLayout w:type="fixed"/>
        <w:tblLook w:firstColumn="1" w:firstRow="1" w:lastColumn="0" w:lastRow="0" w:noHBand="0" w:noVBand="1" w:val="04A0"/>
      </w:tblPr>
      <w:tblGrid>
        <w:gridCol w:w="1928"/>
        <w:gridCol w:w="8050"/>
      </w:tblGrid>
      <w:tr>
        <w:trPr>
          <w:cantSplit/>
          <w:tblHeader/>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Grupo</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Variantes a ejecutar y registrar por separado</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Entradas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Vacío, solo espacios, válido mínimo, longitud máxima, máximo+1, formato incorrecto, tipo de dato inesperado y normalización relevante.</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Duplicados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Valor exacto, diferencia de mayúsculas/espacios y concurrencia cuando pueda competir la unicidad.</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Relaciones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Padre existente/activo, inexistente, inactivo y fuera del ámbito; asignación permitida frente a alteración de identificadores.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Persistencia</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Guardar, consultar/recargar, editar y volver a consultar; error sin guardado parcial; reinicio en el ambiente de entrega.</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Estados y cancelación</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Cancelar alta/edición/desactivación; confirmar cuando proceda; rechazar baja relacionada y explicar el motivo.</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Listados y Excel</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Filtro parcial/múltiple, estado, sin coincidencias, página fuera de rango y total; exportación de todo el filtro y sin secretos.</w:t>
            </w:r>
          </w:p>
        </w:tc>
      </w:tr>
    </w:tbl>
    <w:p>
      <w:r>
        <w:rPr>
          <w:b w:val="0"/>
        </w:rPr>
        <w:t>Cada variante debe partir de datos controlados y dejar una evidencia propia o un resultado automatizado identificable. No se cuenta un mantenedor completo como aprobado solo porque la creación funcionó.</w:t>
      </w:r>
    </w:p>
    <w:p>
      <w:r>
        <w:br w:type="page"/>
      </w:r>
    </w:p>
    <w:p>
      <w:pPr>
        <w:pStyle w:val="Heading1"/>
      </w:pPr>
      <w:r>
        <w:t>4 Integraciones recientes y decisiones funcionales</w:t>
      </w:r>
    </w:p>
    <w:p>
      <w:pPr>
        <w:pStyle w:val="Heading2"/>
      </w:pPr>
      <w:r>
        <w:t>4 1 Correo Gmail</w:t>
      </w:r>
    </w:p>
    <w:p>
      <w:r>
        <w:rPr>
          <w:b w:val="0"/>
        </w:rPr>
        <w:t>El backend SMTP se activa por configuración privada. El remitente común envía a la dirección registrada del usuario que solicita recuperación; cada trabajador no configura un servidor propio. admin.local fue vinculado al Gmail configurado. No se expone el correo ni su contraseña en este documento.</w:t>
      </w:r>
    </w:p>
    <w:p>
      <w:r>
        <w:rPr>
          <w:b w:val="0"/>
        </w:rPr>
        <w:t>Falta cerrar el recorrido completo con el mensaje real y sus límites, verificar rechazo de códigos antiguos y documentar el comportamiento ante fallo de red/autenticación SMTP. La respuesta pública debe seguir siendo genérica para cuentas existentes e inexistentes. No se cambia esa protección para facilitar las pruebas.</w:t>
      </w:r>
    </w:p>
    <w:p>
      <w:pPr>
        <w:pStyle w:val="Heading2"/>
      </w:pPr>
      <w:r>
        <w:t>4 2 Roles y alcance</w:t>
      </w:r>
    </w:p>
    <w:p>
      <w:r>
        <w:rPr>
          <w:b w:val="0"/>
        </w:rPr>
        <w:t>Administrador, Coordinador, Delegado, Funcionario, Verificador y Consulta están creados y activos como roles reutilizables; todos usan delegaciones autorizadas. No se reasignaron las cuentas existentes. Por eso la prueba reciente de Funcionario — QA local no prueba por sí sola los nuevos roles de nombre simple.</w:t>
      </w:r>
    </w:p>
    <w:p>
      <w:r>
        <w:rPr>
          <w:b w:val="0"/>
        </w:rPr>
        <w:t>No se requiere inventar una nueva entrega documental llamada matriz de permisos. Sí es necesario acordar y aplicar quién puede hacer cada operación y demostrarlo. Tener un permiso no amplía automáticamente el conjunto de delegaciones. El cargo representa la función de trabajo y no sustituye al rol de acceso.</w:t>
      </w:r>
    </w:p>
    <w:p>
      <w:pPr>
        <w:pStyle w:val="Heading2"/>
      </w:pPr>
      <w:r>
        <w:t>4 3 Reglas todavía por aceptar</w:t>
      </w:r>
    </w:p>
    <w:tbl>
      <w:tblPr>
        <w:tblW w:type="auto" w:w="0"/>
        <w:tblLayout w:type="fixed"/>
        <w:tblLook w:firstColumn="1" w:firstRow="1" w:lastColumn="0" w:lastRow="0" w:noHBand="0" w:noVBand="1" w:val="04A0"/>
      </w:tblPr>
      <w:tblGrid>
        <w:gridCol w:w="2268"/>
        <w:gridCol w:w="7710"/>
      </w:tblGrid>
      <w:tr>
        <w:trPr>
          <w:cantSplit/>
          <w:tblHeader/>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Decisión</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Situación y acción</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Transiciones de agenda</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La consulta local registra propuesta versión 0 y validada=false. Acordar pasos permitidos, reapertura, motivos y actor; guardar validación real sin simularla.</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Baja de maestros</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La API bloquea relaciones protegidas. Confirmar si ese bloqueo satisface el flujo operativo o si se necesita desactivación controlada conservando historial.</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Catálogos y personas</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Completar solo con información autorizada. No derivar permisos ni asociaciones tipo/subtipo de listas independientes del Excel.</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Archivos</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Política técnica actual: PDF/PNG/JPEG y límite local de 10 MB. Falta aprobación de la política y decidir análisis/metadatos que exige SEG-05.</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Retención</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hay evidencia de una política aprobada de conservación/vencimiento de datos y archivos ni de tratamiento automático al vencimiento.</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Datos de evaluación</w:t>
            </w:r>
          </w:p>
        </w:tc>
        <w:tc>
          <w:tcPr>
            <w:tcW w:type="dxa" w:w="771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Preparar cuentas por rol, varias delegaciones y catálogos controlados. Credenciales separadas del informe y de Git.</w:t>
            </w:r>
          </w:p>
        </w:tc>
      </w:tr>
    </w:tbl>
    <w:p>
      <w:r>
        <w:br w:type="page"/>
      </w:r>
    </w:p>
    <w:p>
      <w:pPr>
        <w:pStyle w:val="Heading1"/>
      </w:pPr>
      <w:r>
        <w:t>5 Desarrollo adicional descrito por el plan completo</w:t>
      </w:r>
    </w:p>
    <w:p>
      <w:r>
        <w:rPr>
          <w:b w:val="0"/>
        </w:rPr>
        <w:t>Estos puntos no deben añadirse como obligación automática del núcleo A1. Sí permanecen en el inventario porque B1 extiende el plan al sistema completo. Resolver con el docente su inclusión, aceptación parcial o aplazamiento; no usar No aplica sin fundamento aprobado.</w:t>
      </w:r>
    </w:p>
    <w:tbl>
      <w:tblPr>
        <w:tblW w:type="auto" w:w="0"/>
        <w:tblLayout w:type="fixed"/>
        <w:tblLook w:firstColumn="1" w:firstRow="1" w:lastColumn="0" w:lastRow="0" w:noHBand="0" w:noVBand="1" w:val="04A0"/>
      </w:tblPr>
      <w:tblGrid>
        <w:gridCol w:w="1984"/>
        <w:gridCol w:w="3288"/>
        <w:gridCol w:w="4706"/>
      </w:tblGrid>
      <w:tr>
        <w:trPr>
          <w:cantSplit/>
          <w:tblHeader/>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Bloque</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Lo disponible</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Lo que falta si entra al incremento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Períodos PAR-01/05</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Campo textual de período en configuración.</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Entidad con inicio/fin, calendario, estado, cierre y reapertura autorizada. No confundir con reabrir compromisos.</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Pesos y metas PAR-02/03</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Meta positiva y rango individual de ponderación.</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Suma transaccional 100 por configuración; excepciones formales y fórmula de ítem porcentual.</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Versionado PAR-04/06</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Versiones de registros e historia de etiquetas.</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Congelar parámetros/resultados de P0, vigencias P1 y efecto trazable de umbrales/pesos.</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Aportes CAL-01/02</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Aprobación operativa de evidencia.</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Aporte único, solo aprobado, fórmula de cumplimiento, ponderación, tope bruto/computable y consolidación.</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Agenda CAL-03/AGE-05</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Compromisos, estados, seguimiento y conteos.</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Tasa colectiva/denominador aprobado y compromiso validado que aporte una sola vez al ítem.</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Tiempo y semáforo CAL-04/05</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Zona America/Santiago; tarjetas de colores operativos.</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Esperado diario por calendario, fronteras y umbrales configurables con texto accesible.</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Vacíos CAL-06</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Validación de meta positiva.</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Reglas de denominador cero, período vacío y resultado global sin éxito ficticio.</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Tableros TAB-01/03</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KPI de conteos autorizados y filtros operativos.</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Ficha de desempeño por período, último ingreso/días/promedio completos, vista global y versiones históricas.</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Ajustes TAB-04</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se aplican porcentajes de ejemplos.</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Bonificación/penalización aprobada, fórmula parametrizada, motivo y auditoría.</w:t>
            </w:r>
          </w:p>
        </w:tc>
      </w:tr>
      <w:tr>
        <w:trPr>
          <w:cantSplit/>
        </w:trPr>
        <w:tc>
          <w:tcPr>
            <w:tcW w:type="dxa" w:w="198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Alertas TAB-06</w:t>
            </w:r>
          </w:p>
        </w:tc>
        <w:tc>
          <w:tcPr>
            <w:tcW w:type="dxa" w:w="328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Bandeja persistente; detección al consultar.</w:t>
            </w:r>
          </w:p>
        </w:tc>
        <w:tc>
          <w:tcPr>
            <w:tcW w:type="dxa" w:w="470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Condición de bajo avance y, si se acuerda, tareas programadas de detección/monitoreo.</w:t>
            </w:r>
          </w:p>
        </w:tc>
      </w:tr>
    </w:tbl>
    <w:p>
      <w:r>
        <w:rPr>
          <w:b w:val="0"/>
        </w:rPr>
        <w:t>Los módulos de actividad, evidencia, agenda, conversación y reclamos sí fueron incorporados voluntariamente a la copia local. Sus partes operativas deben probarse por estar integradas. Cuando un caso mezcla operación y cálculo se registra como parcial, sin declarar aprobada la parte numérica ausente.</w:t>
      </w:r>
    </w:p>
    <w:p>
      <w:r>
        <w:br w:type="page"/>
      </w:r>
    </w:p>
    <w:p>
      <w:pPr>
        <w:pStyle w:val="Heading1"/>
      </w:pPr>
      <w:r>
        <w:t>6 Entrega técnica fuera de las pantallas</w:t>
      </w:r>
    </w:p>
    <w:tbl>
      <w:tblPr>
        <w:tblW w:type="auto" w:w="0"/>
        <w:tblLayout w:type="fixed"/>
        <w:tblLook w:firstColumn="1" w:firstRow="1" w:lastColumn="0" w:lastRow="0" w:noHBand="0" w:noVBand="1" w:val="04A0"/>
      </w:tblPr>
      <w:tblGrid>
        <w:gridCol w:w="1871"/>
        <w:gridCol w:w="3458"/>
        <w:gridCol w:w="4649"/>
      </w:tblGrid>
      <w:tr>
        <w:trPr>
          <w:cantSplit/>
          <w:tblHeader/>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Frente</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Estado observado</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Pendiente real</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AWS y acceso</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localhost acreditado. AWS aplazado por el usuario.</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URL HTTPS, versión exacta, BD/archivos privados, cuentas de evaluación, configuración y repetición de pruebas en AWS-TEST.</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Repositorio</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La copia local no tiene remotos; no se auditó GitHub nuevamente.</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Comparar/integrar cambios cuando se autorice; historial, acceso al docente y commit/etiqueta inequívoco de entrega.</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README</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Existen instrucciones locales y reportes de etapas anteriores.</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Unificar instalación, versiones, env sin secretos, correo SMTP, módulos reales/pendientes, migraciones, ejecución, pruebas y despliegue.</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Instalación limpia</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Funciona en el equipo local; clon limpio no demostrado.</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Otro integrante instala versión fijada con sus variables y MySQL; migraciones/estáticos/archivos y arranque reproducibles.</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Respaldo y reversión</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se acredita restauración completa de BD + evidencias ni rollback ensayado.</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Respaldo automatizado protegido, restauración aislada coherente, RPO/RTO medidos y reversión de versión.</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Monitoreo</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Alertas de negocio no equivalen a salud de plataforma.</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Métricas y alertas de app/BD/tareas; fallas controladas, tiempos de recuperación y disponibilidad de ventana real.</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Diagramas</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Hay requisitos, casos de uso, clases y MER de versiones anteriores.</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Contrastar con migraciones/pantallas actuales; actualizar cambios. Confirmar lista exigida con docente: el aviso no enumera todos los tipos.</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y secretos</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Env/cuentas/buzón privados; QA aislado.</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Revisar paquete final para excluir contraseñas/cookies/códigos/datos reales; conservar credenciales de evaluación por canal separado.</w:t>
            </w:r>
          </w:p>
        </w:tc>
      </w:tr>
      <w:tr>
        <w:trPr>
          <w:cantSplit/>
        </w:trPr>
        <w:tc>
          <w:tcPr>
            <w:tcW w:type="dxa" w:w="187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Presentación</w:t>
            </w:r>
          </w:p>
        </w:tc>
        <w:tc>
          <w:tcPr>
            <w:tcW w:type="dxa" w:w="345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Diseño académico implementado.</w:t>
            </w:r>
          </w:p>
        </w:tc>
        <w:tc>
          <w:tcPr>
            <w:tcW w:type="dxa" w:w="464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Corregir avisos antiguos que todavía dicen que no hay correo externo; revisar identidad, accesibilidad y flujos de la versión final.</w:t>
            </w:r>
          </w:p>
        </w:tc>
      </w:tr>
    </w:tbl>
    <w:p>
      <w:r>
        <w:rPr>
          <w:b w:val="0"/>
        </w:rPr>
        <w:t>No es correcto afirmar que GitHub ya incluye las mejoras por el hecho de que el repositorio exista. Tampoco puede darse por actualizado el diagrama porque su archivo esté presente. Ambas verificaciones siguen pendientes de la versión candidata.</w:t>
      </w:r>
    </w:p>
    <w:p>
      <w:r>
        <w:br w:type="page"/>
      </w:r>
    </w:p>
    <w:p>
      <w:pPr>
        <w:pStyle w:val="Heading1"/>
      </w:pPr>
      <w:r>
        <w:t>7 Evidencia existente y su vigencia</w:t>
      </w:r>
    </w:p>
    <w:tbl>
      <w:tblPr>
        <w:tblW w:type="auto" w:w="0"/>
        <w:tblLayout w:type="fixed"/>
        <w:tblLook w:firstColumn="1" w:firstRow="1" w:lastColumn="0" w:lastRow="0" w:noHBand="0" w:noVBand="1" w:val="04A0"/>
      </w:tblPr>
      <w:tblGrid>
        <w:gridCol w:w="2268"/>
        <w:gridCol w:w="3969"/>
        <w:gridCol w:w="3742"/>
      </w:tblGrid>
      <w:tr>
        <w:trPr>
          <w:cantSplit/>
          <w:tblHeader/>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Evidencia</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Qué acredita</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Límite</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Suite de adaptación</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Registro histórico de 207 pruebas backend aprobadas y sistema MySQL aislado.</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Anterior a SMTP, ajuste visual de casillas y creación de seis roles reutilizables. No es regresión final actual.</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Chrome y Edge de adaptación</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22 comprobaciones de adaptación, 34 generales, 20 KPI y dos recorridos operativos completos registrados.</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Son comprobaciones, no 84 casos B cerrados. Deben vincularse y repetir lo afectado por cambios.</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Ficha ACC-01-V01 completa</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Prueba reciente de ingreso válido Funcionario — QA local, seis criterios y dos capturas; logout/contexto 401 al terminar.</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cubre los otros cinco roles, roles reutilizables nuevos ni casos negativos ACC-02.</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Gmail</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Integración SMTP y recepción confirmada por el usuario.</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acredita vencimiento, reutilización, reenvío, frecuencia ni caída del proveedor en la versión final.</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Informes anteriores</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Documentan cierres parciales y límites; se conservaron sin reescribir resultados históricos.</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Hay referencias a 154/171/184/192/207 según etapa; no sumarlas ni tratarlas como una ejecución única.</w:t>
            </w:r>
          </w:p>
        </w:tc>
      </w:tr>
      <w:tr>
        <w:trPr>
          <w:cantSplit/>
        </w:trPr>
        <w:tc>
          <w:tcPr>
            <w:tcW w:type="dxa" w:w="226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Plan de 84 casos</w:t>
            </w:r>
          </w:p>
        </w:tc>
        <w:tc>
          <w:tcPr>
            <w:tcW w:type="dxa" w:w="3969"/>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Catálogo original y estado de trazabilidad local.</w:t>
            </w:r>
          </w:p>
        </w:tc>
        <w:tc>
          <w:tcPr>
            <w:tcW w:type="dxa" w:w="374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Diseñar o listar un caso no equivale a ejecutarlo o aprobarlo.</w:t>
            </w:r>
          </w:p>
        </w:tc>
      </w:tr>
    </w:tbl>
    <w:p>
      <w:pPr>
        <w:pStyle w:val="Heading2"/>
      </w:pPr>
      <w:r>
        <w:t>Rutas verificables de consulta</w:t>
      </w:r>
    </w:p>
    <w:p>
      <w:r>
        <w:rPr>
          <w:b w:val="0"/>
          <w:sz w:val="18"/>
        </w:rPr>
        <w:t>PDF fuente: ../Requisitos_y_Plan_Pruebas_Segunda_Evaluacion_SGR.pdf</w:t>
      </w:r>
    </w:p>
    <w:p>
      <w:r>
        <w:rPr>
          <w:b w:val="0"/>
          <w:sz w:val="18"/>
        </w:rPr>
        <w:t>Adaptación y registros: docs/revision-local/excel/adaptacion-local/</w:t>
      </w:r>
    </w:p>
    <w:p>
      <w:r>
        <w:rPr>
          <w:b w:val="0"/>
          <w:sz w:val="18"/>
        </w:rPr>
        <w:t>Plan e informe de cierre anterior: docs/revision-local/cierre-local/</w:t>
      </w:r>
    </w:p>
    <w:p>
      <w:r>
        <w:rPr>
          <w:b w:val="0"/>
          <w:sz w:val="18"/>
        </w:rPr>
        <w:t>Login ejecutado: output/documentos/Ficha_Prueba_Login_ACC01_Completa.docx</w:t>
      </w:r>
    </w:p>
    <w:p>
      <w:r>
        <w:rPr>
          <w:b w:val="0"/>
          <w:sz w:val="18"/>
        </w:rPr>
        <w:t>Capturas y registro del login: output/documentos/Evidencias_Login_ACC01/</w:t>
      </w:r>
    </w:p>
    <w:p>
      <w:r>
        <w:rPr>
          <w:b w:val="0"/>
          <w:sz w:val="18"/>
        </w:rPr>
        <w:t>Roles reutilizables: scripts/configurar_roles_local.py</w:t>
      </w:r>
    </w:p>
    <w:p>
      <w:r>
        <w:rPr>
          <w:b w:val="0"/>
          <w:sz w:val="18"/>
        </w:rPr>
        <w:t>Código de recuperación: backend/core/local_api.py y backend/config/email_settings.py</w:t>
      </w:r>
    </w:p>
    <w:p>
      <w:r>
        <w:rPr>
          <w:b w:val="0"/>
          <w:sz w:val="18"/>
        </w:rPr>
        <w:t>Diagramas disponibles: docs/uml/incremento-local/</w:t>
      </w:r>
    </w:p>
    <w:p>
      <w:r>
        <w:rPr>
          <w:b w:val="0"/>
        </w:rPr>
        <w:t>Todas las rutas anteriores se entienden relativas a sgr-eva2-local salvo el PDF, que está en la carpeta padre. No incluir .aislamiento, .env ni .local-mail en el paquete público.</w:t>
      </w:r>
    </w:p>
    <w:p>
      <w:r>
        <w:br w:type="page"/>
      </w:r>
    </w:p>
    <w:p>
      <w:pPr>
        <w:pStyle w:val="Heading1"/>
      </w:pPr>
      <w:r>
        <w:t>8 Orden recomendado para terminar</w:t>
      </w:r>
    </w:p>
    <w:tbl>
      <w:tblPr>
        <w:tblW w:type="auto" w:w="0"/>
        <w:tblLayout w:type="fixed"/>
        <w:tblLook w:firstColumn="1" w:firstRow="1" w:lastColumn="0" w:lastRow="0" w:noHBand="0" w:noVBand="1" w:val="04A0"/>
      </w:tblPr>
      <w:tblGrid>
        <w:gridCol w:w="680"/>
        <w:gridCol w:w="5102"/>
        <w:gridCol w:w="4195"/>
      </w:tblGrid>
      <w:tr>
        <w:trPr>
          <w:cantSplit/>
          <w:tblHeader/>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Orden</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Trabajo a realizar</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Condición de cierre</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Confirmar alcance A1–A4 y qué partes del plan completo entran; fijar permisos/transiciones y reglas pendientes.</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Acuerdo explícito. Ningún requisito exigible desaparece por estar aplazado.</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2</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Fijar versión candidata y separar datos QA de demostración; evitar cambios mientras se ejecuta cada bloque.</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Identificador verificable y datos reproducibles; invalidar evidencia cuando cambie el comportamiento.</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3</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Completar ACC-01–06 y contexto ADM-06 con roles nuevos y correo real controlado.</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Fichas por variante, sin revelar secretos; corregir y repetir fallos.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4</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Cerrar ADM/CAT y variantes de seis CRUD con búsqueda/Excel/relaciones/errores.</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Persistencia y consistencia UI/servidor/archivo en todos los maestros.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5</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Cerrar atención y módulos operativos incorporados ACT/EVI/AGE/TAB-05.</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Partes sin cálculo aprobadas o defectos abiertos identificados; no aprobar efectos numéricos ausentes.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6</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Completar UX y SEG con perfiles restringidos, teclado, móvil y ambos navegadores.</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Sin fallos críticos/altos abiertos; limitaciones aceptadas, no ocultadas.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7</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Probar concurrencia INT y carga REN con límites aprobados.</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Métricas, conciliación, recuperación y defectos reproducibles.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8</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Actualizar diagramas, README y trazabilidad B19/B20/B21.</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Misma versión descrita por código, diagramas y evidencias.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9</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Instalar desde cero, respaldar/restaurar e integrar Git cuando se autorice.</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Procedimiento reproducible y versión remota inequívoca, sin secretos.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10</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Preparar AWS al final y ejecutar AWS-01–06 y mediciones dependientes del entorno.</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URL operativa, HTTPS, persistencia y permisos conservados, rollback y versión verificables.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11</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Resolver o registrar los módulos ampliados PAR/CAL/TAB si se incluyen en evaluación.</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Fórmulas y parámetros aprobados; comparación independiente y casos completos.</w:t>
            </w:r>
          </w:p>
        </w:tc>
      </w:tr>
      <w:tr>
        <w:trPr>
          <w:cantSplit/>
        </w:trPr>
        <w:tc>
          <w:tcPr>
            <w:tcW w:type="dxa" w:w="68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12</w:t>
            </w:r>
          </w:p>
        </w:tc>
        <w:tc>
          <w:tcPr>
            <w:tcW w:type="dxa" w:w="51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Consolidar cierre y realizar demostración del incremento acordado.</w:t>
            </w:r>
          </w:p>
        </w:tc>
        <w:tc>
          <w:tcPr>
            <w:tcW w:type="dxa" w:w="4195"/>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100 % de críticos aplicables aprobados, sin críticos/altos abiertos y decisión del responsable.</w:t>
            </w:r>
          </w:p>
        </w:tc>
      </w:tr>
    </w:tbl>
    <w:p>
      <w:r>
        <w:rPr>
          <w:b w:val="0"/>
        </w:rPr>
        <w:t>No se asignan nuevas tareas a personas concretas sin acuerdo del equipo. Las pruebas técnicas pueden automatizarse; la aceptación funcional y la aprobación del alcance corresponden al docente o responsable autorizado.</w:t>
      </w:r>
    </w:p>
    <w:p>
      <w:r>
        <w:br w:type="page"/>
      </w:r>
    </w:p>
    <w:p>
      <w:pPr>
        <w:pStyle w:val="Heading1"/>
      </w:pPr>
      <w:r>
        <w:t>9 Plan completo de pruebas  B4 Acceso y recuperación</w:t>
      </w:r>
    </w:p>
    <w:p>
      <w:r>
        <w:rPr>
          <w:b w:val="0"/>
          <w:sz w:val="17"/>
        </w:rPr>
        <w:t>Casos 1 a 3 de 6 | Fuente: PDF página 8. Los datos, pasos y resultado esperado proceden del plan; el estado y las acciones son el contraste local.</w:t>
      </w:r>
    </w:p>
    <w:p>
      <w:pPr>
        <w:pStyle w:val="Heading2"/>
      </w:pPr>
      <w:r>
        <w:t>ACC-01  RNF-004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Cada uno de los seis roles activos; credenciales válidas.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Iniciar sesión por cada rol; abrir menú y pantalla inicial.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Acceso individual; rol y delegación correctos; opciones acordes a permisos.</w:t>
            </w:r>
          </w:p>
        </w:tc>
      </w:tr>
    </w:tbl>
    <w:p>
      <w:r>
        <w:rPr>
          <w:b w:val="0"/>
          <w:sz w:val="18"/>
        </w:rPr>
        <w:t>Estado actual: Parcialmente acreditado. Existe ficha real ACC-01-V01 aprobada para Funcionario — QA local. Faltan los otros cinco perfiles y repetir con los seis roles reutilizables nuevos.</w:t>
      </w:r>
    </w:p>
    <w:p>
      <w:r>
        <w:rPr>
          <w:b w:val="0"/>
          <w:sz w:val="18"/>
        </w:rPr>
        <w:t>Falta para cerrarlo: Ingresar con cada rol activo; comparar menú y contexto con su configuración esperada, sin usar superusuario para representar perfiles restringidos.</w:t>
      </w:r>
    </w:p>
    <w:p>
      <w:pPr>
        <w:pStyle w:val="Heading2"/>
      </w:pPr>
      <w:r>
        <w:t>ACC-02  RNF-004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Cuenta activa; clave incorrecta; cuenta inactiva; campos vacíos.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Ejecutar cada variante de ingreso por separado.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 rechaza acceso; mensaje genérico o validación contextual; no se crea sesión.</w:t>
            </w:r>
          </w:p>
        </w:tc>
      </w:tr>
    </w:tbl>
    <w:p>
      <w:r>
        <w:rPr>
          <w:b w:val="0"/>
          <w:sz w:val="18"/>
        </w:rPr>
        <w:t>Estado actual: Implementado con evidencia histórica. Rechazo de credenciales, vacíos y cuentas inactivas implementado; no hay ficha final actual por variante.</w:t>
      </w:r>
    </w:p>
    <w:p>
      <w:r>
        <w:rPr>
          <w:b w:val="0"/>
          <w:sz w:val="18"/>
        </w:rPr>
        <w:t>Falta para cerrarlo: Separar contraseña incorrecta, usuario inexistente, cuenta inactiva, rol inactivo y cada campo vacío; confirmar ausencia de sesión.</w:t>
      </w:r>
    </w:p>
    <w:p>
      <w:pPr>
        <w:pStyle w:val="Heading2"/>
      </w:pPr>
      <w:r>
        <w:t>ACC-03  RNF-004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Usuario autenticado en un módulo interno.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Cerrar sesión; usar Atrás y solicitar de nuevo una ruta interna.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La sesión deja de autorizar; no se recuperan datos protegidos mediante una nueva petición.</w:t>
            </w:r>
          </w:p>
        </w:tc>
      </w:tr>
    </w:tbl>
    <w:p>
      <w:r>
        <w:rPr>
          <w:b w:val="0"/>
          <w:sz w:val="18"/>
        </w:rPr>
        <w:t>Estado actual: Implementado con evidencia parcial actual. El recorrido reciente cerró sesión y obtuvo HTTP 401; falta completar el caso específico con Atrás y nueva petición de ruta interna.</w:t>
      </w:r>
    </w:p>
    <w:p>
      <w:r>
        <w:rPr>
          <w:b w:val="0"/>
          <w:sz w:val="18"/>
        </w:rPr>
        <w:t>Falta para cerrarlo: Cerrar sesión; usar Atrás, recargar y solicitar datos protegidos. La caché visual no debe confundirse con autorización vigente.</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B4 Acceso y recuperación</w:t>
      </w:r>
    </w:p>
    <w:p>
      <w:r>
        <w:rPr>
          <w:b w:val="0"/>
          <w:sz w:val="17"/>
        </w:rPr>
        <w:t>Casos 4 a 6 de 6 | Fuente: PDF página 8. Los datos, pasos y resultado esperado proceden del plan; el estado y las acciones son el contraste local.</w:t>
      </w:r>
    </w:p>
    <w:p>
      <w:pPr>
        <w:pStyle w:val="Heading2"/>
      </w:pPr>
      <w:r>
        <w:t>ACC-04  Complemento</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Cuenta existente y correo no registrado; buzón de prueba.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Solicitar recuperación con ambos correos.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Respuesta genérica equivalente; la cuenta existente recibe código; no se revela existencia.</w:t>
            </w:r>
          </w:p>
        </w:tc>
      </w:tr>
    </w:tbl>
    <w:p>
      <w:r>
        <w:rPr>
          <w:b w:val="0"/>
          <w:sz w:val="18"/>
        </w:rPr>
        <w:t>Estado actual: Integrado con cierre pendiente. SMTP Gmail configurado y recepción confirmada por el usuario; no se ha cerrado formalmente la comparación cuenta existente/correo no registrado.</w:t>
      </w:r>
    </w:p>
    <w:p>
      <w:r>
        <w:rPr>
          <w:b w:val="0"/>
          <w:sz w:val="18"/>
        </w:rPr>
        <w:t>Falta para cerrarlo: Comparar mensaje genérico en ambos casos; recibir código solo para cuenta habilitada; registrar falla de envío sin exponer destinatario ni secretos.</w:t>
      </w:r>
    </w:p>
    <w:p>
      <w:pPr>
        <w:pStyle w:val="Heading2"/>
      </w:pPr>
      <w:r>
        <w:t>ACC-05  Complemento</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Código vigente, erróneo, vencido y previamente usado.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Validar cada código; reenviar según límite configurado.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el vigente autoriza cambio; hay control de vigencia, reutilización, intentos y frecuencia.</w:t>
            </w:r>
          </w:p>
        </w:tc>
      </w:tr>
    </w:tbl>
    <w:p>
      <w:r>
        <w:rPr>
          <w:b w:val="0"/>
          <w:sz w:val="18"/>
        </w:rPr>
        <w:t>Estado actual: Implementado con regresión pendiente. Vigencia de 10 minutos, cinco intentos y espera de 60 segundos implementadas. Gmail cambió después de la suite histórica.</w:t>
      </w:r>
    </w:p>
    <w:p>
      <w:r>
        <w:rPr>
          <w:b w:val="0"/>
          <w:sz w:val="18"/>
        </w:rPr>
        <w:t>Falta para cerrarlo: Ejecutar códigos vigente, erróneo, vencido, reutilizado y reenvío antes/después del límite; cubrir caída SMTP sin afirmar entrega exitosa.</w:t>
      </w:r>
    </w:p>
    <w:p>
      <w:pPr>
        <w:pStyle w:val="Heading2"/>
      </w:pPr>
      <w:r>
        <w:t>ACC-06  Complemento</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Código validado; clave válida, débil y confirmación distinta.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Intentar cambios inválidos; guardar clave válida; probar clave antigua y nueva.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Inválidas rechazadas; nueva aceptada; anterior y código invalidados; confirmación SweetAlert2.</w:t>
            </w:r>
          </w:p>
        </w:tc>
      </w:tr>
    </w:tbl>
    <w:p>
      <w:r>
        <w:rPr>
          <w:b w:val="0"/>
          <w:sz w:val="18"/>
        </w:rPr>
        <w:t>Estado actual: Implementado con cierre pendiente. Validación de clave, confirmación y consumo de código implementados; falta ficha del recorrido completo con correo real.</w:t>
      </w:r>
    </w:p>
    <w:p>
      <w:r>
        <w:rPr>
          <w:b w:val="0"/>
          <w:sz w:val="18"/>
        </w:rPr>
        <w:t>Falta para cerrarlo: Probar clave débil, confirmación distinta y acceso directo; cambiar por clave válida; rechazar clave anterior y código utilizado.</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B5 Administración de organización y perfiles</w:t>
      </w:r>
    </w:p>
    <w:p>
      <w:r>
        <w:rPr>
          <w:b w:val="0"/>
          <w:sz w:val="17"/>
        </w:rPr>
        <w:t>Casos 1 a 3 de 6 | Fuente: PDF página 9. Los datos, pasos y resultado esperado proceden del plan; el estado y las acciones son el contraste local.</w:t>
      </w:r>
    </w:p>
    <w:p>
      <w:pPr>
        <w:pStyle w:val="Heading2"/>
      </w:pPr>
      <w:r>
        <w:t>ADM-01  RF-001</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delegación con nombre nuevo.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D03; consultar; editar nombre; revisar filtros y asignación.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CRUD persiste los cambios; D03 aparece de inmediato en filtros y asignaciones.</w:t>
            </w:r>
          </w:p>
        </w:tc>
      </w:tr>
    </w:tbl>
    <w:p>
      <w:r>
        <w:rPr>
          <w:b w:val="0"/>
          <w:sz w:val="18"/>
        </w:rPr>
        <w:t>Estado actual: Implementado con evidencia histórica. CRUD Delegaciones existente; falta cierre actual de persistencia y actualización de filtros/asignaciones.</w:t>
      </w:r>
    </w:p>
    <w:p>
      <w:r>
        <w:rPr>
          <w:b w:val="0"/>
          <w:sz w:val="18"/>
        </w:rPr>
        <w:t>Falta para cerrarlo: Crear D03, editar y recargar; comprobar sus apariciones autorizadas en Usuarios y selector de contexto.</w:t>
      </w:r>
    </w:p>
    <w:p>
      <w:pPr>
        <w:pStyle w:val="Heading2"/>
      </w:pPr>
      <w:r>
        <w:t>ADM-02  RF-001</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D01 existente y con actividades.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Intentar nombre duplicado; desactivar D01; consultar historia.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Duplicado rechazado; desactivación preserva historia y evita nuevas asignaciones no permitidas.</w:t>
            </w:r>
          </w:p>
        </w:tc>
      </w:tr>
    </w:tbl>
    <w:p>
      <w:r>
        <w:rPr>
          <w:b w:val="0"/>
          <w:sz w:val="18"/>
        </w:rPr>
        <w:t>Estado actual: Implementado con política por confirmar. Duplicados y relaciones protegidos. La baja puede rechazarse si existen relaciones; el procedimiento institucional de baja no se ha aceptado.</w:t>
      </w:r>
    </w:p>
    <w:p>
      <w:r>
        <w:rPr>
          <w:b w:val="0"/>
          <w:sz w:val="18"/>
        </w:rPr>
        <w:t>Falta para cerrarlo: Separar duplicado de baja libre/baja relacionada. Confirmar si corresponde bloqueo o desactivación controlada, preservando historia.</w:t>
      </w:r>
    </w:p>
    <w:p>
      <w:pPr>
        <w:pStyle w:val="Heading2"/>
      </w:pPr>
      <w:r>
        <w:t>ADM-03  RF-002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usuario ficticio, cargo C01 y D01.</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usuario; editar cargo/rol/delegación; consultar; desactivar.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Persistencia correcta; permisos reflejan asignación; cuenta inactiva sin acceso operativo.</w:t>
            </w:r>
          </w:p>
        </w:tc>
      </w:tr>
    </w:tbl>
    <w:p>
      <w:r>
        <w:rPr>
          <w:b w:val="0"/>
          <w:sz w:val="18"/>
        </w:rPr>
        <w:t>Estado actual: Implementado con evidencia histórica. CRUD Usuarios, cargo, rol, delegaciones y estado implementados. Los usuarios reales definitivos no han sido cargados.</w:t>
      </w:r>
    </w:p>
    <w:p>
      <w:r>
        <w:rPr>
          <w:b w:val="0"/>
          <w:sz w:val="18"/>
        </w:rPr>
        <w:t>Falta para cerrarlo: Crear usuario QA, cambiar relaciones, comprobar permisos efectivos y bloquear acceso tras desactivación; no publicar contraseñas.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B5 Administración de organización y perfiles</w:t>
      </w:r>
    </w:p>
    <w:p>
      <w:r>
        <w:rPr>
          <w:b w:val="0"/>
          <w:sz w:val="17"/>
        </w:rPr>
        <w:t>Casos 4 a 6 de 6 | Fuente: PDF página 9. Los datos, pasos y resultado esperado proceden del plan; el estado y las acciones son el contraste local.</w:t>
      </w:r>
    </w:p>
    <w:p>
      <w:pPr>
        <w:pStyle w:val="Heading2"/>
      </w:pPr>
      <w:r>
        <w:t>ADM-04  RF-002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rol de prueba con lectura limitada.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Crear/editar rol; asignarlo; probar lectura y escritura; retirar o desactivar rol.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operaciones autorizadas; baja del rol respeta usuarios vinculados; cambios auditables.</w:t>
            </w:r>
          </w:p>
        </w:tc>
      </w:tr>
    </w:tbl>
    <w:p>
      <w:r>
        <w:rPr>
          <w:b w:val="0"/>
          <w:sz w:val="18"/>
        </w:rPr>
        <w:t>Estado actual: Implementado con aceptación pendiente. Seis roles reutilizables creados con permisos y auditoría. No se reasignaron usuarios existentes. No existe aprobación institucional registrada.</w:t>
      </w:r>
    </w:p>
    <w:p>
      <w:r>
        <w:rPr>
          <w:b w:val="0"/>
          <w:sz w:val="18"/>
        </w:rPr>
        <w:t>Falta para cerrarlo: Crear/editar un rol controlado, asignarlo y comprobar operaciones permitidas/denegadas; tratar baja con usuarios vinculados.</w:t>
      </w:r>
    </w:p>
    <w:p>
      <w:pPr>
        <w:pStyle w:val="Heading2"/>
      </w:pPr>
      <w:r>
        <w:t>ADM-05  RF-003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C01 con I01/I02 y C02 con otro ítem.</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Seleccionar ambos cargos; modificar una asociación con vigencia.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Cada cargo muestra sus ítems vigentes; no altera registros históricos cerrados.</w:t>
            </w:r>
          </w:p>
        </w:tc>
      </w:tr>
    </w:tbl>
    <w:p>
      <w:r>
        <w:rPr>
          <w:b w:val="0"/>
          <w:sz w:val="18"/>
        </w:rPr>
        <w:t>Estado actual: Parcial. Relación cargo/ítems y capturas históricas implementadas. No se acreditó una vigencia temporal completa por período cerrado.</w:t>
      </w:r>
    </w:p>
    <w:p>
      <w:r>
        <w:rPr>
          <w:b w:val="0"/>
          <w:sz w:val="18"/>
        </w:rPr>
        <w:t>Falta para cerrarlo: Comprobar cargos diferentes e ítems generales; decidir e implementar vigencias si se exige la versión temporal completa.</w:t>
      </w:r>
    </w:p>
    <w:p>
      <w:pPr>
        <w:pStyle w:val="Heading2"/>
      </w:pPr>
      <w:r>
        <w:t>ADM-06  RNF-005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F01/D01, F02/D02 y coordinador con alcance aprobado.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Abrir vistas y cambiar contexto cuando el perfil lo permita.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Cabecera y datos coinciden; solo delegaciones autorizadas en selector; contexto fijo si es único.</w:t>
            </w:r>
          </w:p>
        </w:tc>
      </w:tr>
    </w:tbl>
    <w:p>
      <w:r>
        <w:rPr>
          <w:b w:val="0"/>
          <w:sz w:val="18"/>
        </w:rPr>
        <w:t>Estado actual: Implementado con evidencia histórica. Contexto fijo/seleccionable y delegaciones autorizadas implementados; la prueba reciente cubrió un perfil D01.</w:t>
      </w:r>
    </w:p>
    <w:p>
      <w:r>
        <w:rPr>
          <w:b w:val="0"/>
          <w:sz w:val="18"/>
        </w:rPr>
        <w:t>Falta para cerrarlo: Repetir con D01, D02 y coordinador multidelegación; advertir cambios sin guardar y verificar listados/exportaciones tras cambiar contexto.</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B6 Catálogos y reglas de mantenimiento</w:t>
      </w:r>
    </w:p>
    <w:p>
      <w:r>
        <w:rPr>
          <w:b w:val="0"/>
          <w:sz w:val="17"/>
        </w:rPr>
        <w:t>Casos 1 a 3 de 6 | Fuente: PDF página 10. Los datos, pasos y resultado esperado proceden del plan; el estado y las acciones son el contraste local.</w:t>
      </w:r>
    </w:p>
    <w:p>
      <w:pPr>
        <w:pStyle w:val="Heading2"/>
      </w:pPr>
      <w:r>
        <w:t>CAT-01  RF-003 RF- 004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ítem nuevo para cargo C01.</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consultar, modificar y desactivar un ítem o función.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consistentes; relaciones y vigencia correctas; referencias históricas conservadas.</w:t>
            </w:r>
          </w:p>
        </w:tc>
      </w:tr>
    </w:tbl>
    <w:p>
      <w:r>
        <w:rPr>
          <w:b w:val="0"/>
          <w:sz w:val="18"/>
        </w:rPr>
        <w:t>Estado actual: Implementado con alcance temporal parcial. Catálogo de ítems y asociación a cargos, estado e historial existen; vigencia avanzada ligada a períodos no está cerrada.</w:t>
      </w:r>
    </w:p>
    <w:p>
      <w:r>
        <w:rPr>
          <w:b w:val="0"/>
          <w:sz w:val="18"/>
        </w:rPr>
        <w:t>Falta para cerrarlo: Ejecutar CRUD y restricciones; contrastar ítems por cargo y comprobar que las etiquetas previas no cambian retroactivamente.</w:t>
      </w:r>
    </w:p>
    <w:p>
      <w:pPr>
        <w:pStyle w:val="Heading2"/>
      </w:pPr>
      <w:r>
        <w:t>CAT-02  RF-004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tipo de atención nuevo.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listar, editar y desactivar el tipo; probar nombre/código duplicado.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Ciclo completo válido; duplicados según unicidad rechazados; historia inalterada.</w:t>
            </w:r>
          </w:p>
        </w:tc>
      </w:tr>
    </w:tbl>
    <w:p>
      <w:r>
        <w:rPr>
          <w:b w:val="0"/>
          <w:sz w:val="18"/>
        </w:rPr>
        <w:t>Estado actual: Implementado con evidencia histórica. Tipos de Atención tienen CRUD y validación de código/nombre, estado y relaciones.</w:t>
      </w:r>
    </w:p>
    <w:p>
      <w:r>
        <w:rPr>
          <w:b w:val="0"/>
          <w:sz w:val="18"/>
        </w:rPr>
        <w:t>Falta para cerrarlo: Ejecutar ciclo completo, duplicados con diferencias de mayúsculas y espacios, y baja con/sin referencias.</w:t>
      </w:r>
    </w:p>
    <w:p>
      <w:pPr>
        <w:pStyle w:val="Heading2"/>
      </w:pPr>
      <w:r>
        <w:t>CAT-03  RF-004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subatención y dos tipos distintos.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subatención; asociar al tipo; editar; probar asociación inexistente.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Asociación válida persiste; referencias inexistentes rechazadas; filtros dependientes coherentes.</w:t>
            </w:r>
          </w:p>
        </w:tc>
      </w:tr>
    </w:tbl>
    <w:p>
      <w:r>
        <w:rPr>
          <w:b w:val="0"/>
          <w:sz w:val="18"/>
        </w:rPr>
        <w:t>Estado actual: Implementado con evidencia histórica. Subatenciones tienen FK a tipo y selección dependiente; asociaciones oficiales definitivas necesitan confirmación.</w:t>
      </w:r>
    </w:p>
    <w:p>
      <w:r>
        <w:rPr>
          <w:b w:val="0"/>
          <w:sz w:val="18"/>
        </w:rPr>
        <w:t>Falta para cerrarlo: Crear, cambiar padre y rechazar padre inexistente/inactivo; comparar filtros de formulario y validación de servidor.</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B6 Catálogos y reglas de mantenimiento</w:t>
      </w:r>
    </w:p>
    <w:p>
      <w:r>
        <w:rPr>
          <w:b w:val="0"/>
          <w:sz w:val="17"/>
        </w:rPr>
        <w:t>Casos 4 a 6 de 6 | Fuente: PDF página 10. Los datos, pasos y resultado esperado proceden del plan; el estado y las acciones son el contraste local.</w:t>
      </w:r>
    </w:p>
    <w:p>
      <w:pPr>
        <w:pStyle w:val="Heading2"/>
      </w:pPr>
      <w:r>
        <w:t>CAT-04  RF-004 RF- 038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Tipo y subatención usados por atención histórica.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Modificar etiqueta o desactivar; consultar el registro previo.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El historial conserva significado y versión; no hay referencias rotas ni cambio retroactivo indebido.</w:t>
            </w:r>
          </w:p>
        </w:tc>
      </w:tr>
    </w:tbl>
    <w:p>
      <w:r>
        <w:rPr>
          <w:b w:val="0"/>
          <w:sz w:val="18"/>
        </w:rPr>
        <w:t>Estado actual: Implementado con evidencia histórica. Nuevos registros conservan etiquetas capturadas; datos antiguos sin captura se identifican como observados, sin reconstruir pasado.</w:t>
      </w:r>
    </w:p>
    <w:p>
      <w:r>
        <w:rPr>
          <w:b w:val="0"/>
          <w:sz w:val="18"/>
        </w:rPr>
        <w:t>Falta para cerrarlo: Renombrar/desactivar catálogos usados y consultar registros anteriores; diferenciar captura original de observación posterior.</w:t>
      </w:r>
    </w:p>
    <w:p>
      <w:pPr>
        <w:pStyle w:val="Heading2"/>
      </w:pPr>
      <w:r>
        <w:t>CAT-05  RNF-007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Cada maestro: Delegaciones, Roles, Usuarios, Ítems, Tipos y Subatenciones.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Probar vacío, longitud máxima y máxima+1, formato inválido y relación inactiva.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Cada campo respeta regla del modelo en cliente y servidor; sin guardado parcial.</w:t>
            </w:r>
          </w:p>
        </w:tc>
      </w:tr>
    </w:tbl>
    <w:p>
      <w:r>
        <w:rPr>
          <w:b w:val="0"/>
          <w:sz w:val="18"/>
        </w:rPr>
        <w:t>Estado actual: Implementado con cobertura por completar. Existen validaciones en API y formularios; la suite no acredita todas las fronteras de cada campo de los seis maestros.</w:t>
      </w:r>
    </w:p>
    <w:p>
      <w:r>
        <w:rPr>
          <w:b w:val="0"/>
          <w:sz w:val="18"/>
        </w:rPr>
        <w:t>Falta para cerrarlo: Por maestro y campo: vacío, espacios, máximo, máximo+1, formato, tipo de dato, duplicados y relación inactiva; registrar cada variante.</w:t>
      </w:r>
    </w:p>
    <w:p>
      <w:pPr>
        <w:pStyle w:val="Heading2"/>
      </w:pPr>
      <w:r>
        <w:t>CAT-06  Complemento</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Registro libre y otro relacionado; cada CRUD.</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Solicitar eliminación; cancelar; confirmar cuando proceda; provocar error controlado.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Cancelar no modifica; restricción explicada; SweetAlert2 solo informa éxito tras guardar.</w:t>
            </w:r>
          </w:p>
        </w:tc>
      </w:tr>
    </w:tbl>
    <w:p>
      <w:r>
        <w:rPr>
          <w:b w:val="0"/>
          <w:sz w:val="18"/>
        </w:rPr>
        <w:t>Estado actual: Implementado con evidencia histórica. Desactivación, confirmación/cancelación SweetAlert2, restricciones y manejo de errores existen.</w:t>
      </w:r>
    </w:p>
    <w:p>
      <w:r>
        <w:rPr>
          <w:b w:val="0"/>
          <w:sz w:val="18"/>
        </w:rPr>
        <w:t>Falta para cerrarlo: Repetir en seis mantenedores con registro libre/relacionado y fallo controlado; cancelar no modifica ni muestra éxito ficticio.</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B7 Períodos metas y ponderaciones</w:t>
      </w:r>
    </w:p>
    <w:p>
      <w:r>
        <w:rPr>
          <w:b w:val="0"/>
          <w:sz w:val="17"/>
        </w:rPr>
        <w:t>Casos 1 a 3 de 6 | Fuente: PDF página 11. Los datos, pasos y resultado esperado proceden del plan; el estado y las acciones son el contraste local.</w:t>
      </w:r>
    </w:p>
    <w:p>
      <w:pPr>
        <w:pStyle w:val="Heading2"/>
      </w:pPr>
      <w:r>
        <w:t>PAR-01  RF-005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fechas válidas e invertidas.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período; comprobar días; intentar término anterior al inicio.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Duración según calendario aprobado; intervalo inválido rechazado; sin 90/91 días fijos.</w:t>
            </w:r>
          </w:p>
        </w:tc>
      </w:tr>
    </w:tbl>
    <w:p>
      <w:r>
        <w:rPr>
          <w:b w:val="0"/>
          <w:sz w:val="18"/>
        </w:rPr>
        <w:t>Estado actual: Desarrollo pendiente del alcance ampliado. ConfiguracionMeta usa un texto de período; no existe entidad operativa completa de calendario con fechas, duración y cierre.</w:t>
      </w:r>
    </w:p>
    <w:p>
      <w:r>
        <w:rPr>
          <w:b w:val="0"/>
          <w:sz w:val="18"/>
        </w:rPr>
        <w:t>Falta para cerrarlo: Definir calendario y crear administración de períodos con inicio/fin, zona horaria y validación de intervalo si entra al incremento.</w:t>
      </w:r>
    </w:p>
    <w:p>
      <w:pPr>
        <w:pStyle w:val="Heading2"/>
      </w:pPr>
      <w:r>
        <w:t>PAR-02  RF-006 RN- 001</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C01 con pesos 40/60, 40/59 y 40/61.</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Guardar cada configuración, incluyendo peso negativo.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suma válida de 100 % y rangos permitidos; excepción requiere configuración formal.</w:t>
            </w:r>
          </w:p>
        </w:tc>
      </w:tr>
    </w:tbl>
    <w:p>
      <w:r>
        <w:rPr>
          <w:b w:val="0"/>
          <w:sz w:val="18"/>
        </w:rPr>
        <w:t>Estado actual: Parcial. Se valida ponderación individual entre 0 y 100, pero no está acreditada la suma de pesos del conjunto por cargo/período.</w:t>
      </w:r>
    </w:p>
    <w:p>
      <w:r>
        <w:rPr>
          <w:b w:val="0"/>
          <w:sz w:val="18"/>
        </w:rPr>
        <w:t>Falta para cerrarlo: Implementar validación transaccional de suma 100 y reglas de excepción aprobadas; probar 40/60, 40/59, 40/61 y negativos.</w:t>
      </w:r>
    </w:p>
    <w:p>
      <w:pPr>
        <w:pStyle w:val="Heading2"/>
      </w:pPr>
      <w:r>
        <w:t>PAR-03  RF-007 RN- 002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Ítem cuantitativo; metas 10, 0 y -1.</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Guardar metas; probar ítem porcentual sin fórmula.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Meta positiva aceptada; cero/negativa rechazadas; porcentual exige fórmula aprobada.</w:t>
            </w:r>
          </w:p>
        </w:tc>
      </w:tr>
    </w:tbl>
    <w:p>
      <w:r>
        <w:rPr>
          <w:b w:val="0"/>
          <w:sz w:val="18"/>
        </w:rPr>
        <w:t>Estado actual: Parcial. Meta cuantitativa positiva validada. Fórmula de ítem porcentual no está implementada como regla aprobada.</w:t>
      </w:r>
    </w:p>
    <w:p>
      <w:r>
        <w:rPr>
          <w:b w:val="0"/>
          <w:sz w:val="18"/>
        </w:rPr>
        <w:t>Falta para cerrarlo: Conservar rechazo 0/-1 y definir fórmula porcentual antes de habilitar su cálculo y aceptación.</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B7 Períodos metas y ponderaciones</w:t>
      </w:r>
    </w:p>
    <w:p>
      <w:r>
        <w:rPr>
          <w:b w:val="0"/>
          <w:sz w:val="17"/>
        </w:rPr>
        <w:t>Casos 4 a 6 de 6 | Fuente: PDF página 11. Los datos, pasos y resultado esperado proceden del plan; el estado y las acciones son el contraste local.</w:t>
      </w:r>
    </w:p>
    <w:p>
      <w:pPr>
        <w:pStyle w:val="Heading2"/>
      </w:pPr>
      <w:r>
        <w:t>PAR-04  RF-007 RF- 038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Período cerrado P0 y abierto P1.</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Cambiar meta, peso y umbral para P1; consultar P0.</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Versiones vigentes correctas; P0 mantiene parámetros y resultados originales.</w:t>
            </w:r>
          </w:p>
        </w:tc>
      </w:tr>
    </w:tbl>
    <w:p>
      <w:r>
        <w:rPr>
          <w:b w:val="0"/>
          <w:sz w:val="18"/>
        </w:rPr>
        <w:t>Estado actual: Desarrollo pendiente del alcance ampliado. Hay historial de catálogos y versiones de registros; no equivale a versionar metas, pesos, umbrales y resultados por período cerrado.</w:t>
      </w:r>
    </w:p>
    <w:p>
      <w:r>
        <w:rPr>
          <w:b w:val="0"/>
          <w:sz w:val="18"/>
        </w:rPr>
        <w:t>Falta para cerrarlo: Diseñar configuración temporal y congelación de P0; modificar P1 sin alterar parámetros/resultados históricos.</w:t>
      </w:r>
    </w:p>
    <w:p>
      <w:pPr>
        <w:pStyle w:val="Heading2"/>
      </w:pPr>
      <w:r>
        <w:t>PAR-05  RN-013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Operativo y administrador autorizado; P0 cerrado.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Intentar editar P0; solicitar reapertura autorizada.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Operativo bloqueado; reapertura permitida solo con autorización y auditoría.</w:t>
            </w:r>
          </w:p>
        </w:tc>
      </w:tr>
    </w:tbl>
    <w:p>
      <w:r>
        <w:rPr>
          <w:b w:val="0"/>
          <w:sz w:val="18"/>
        </w:rPr>
        <w:t>Estado actual: Desarrollo pendiente del alcance ampliado. Reabrir compromisos está implementado; reabrir un período de medición es otra operación y no está implementada.</w:t>
      </w:r>
    </w:p>
    <w:p>
      <w:r>
        <w:rPr>
          <w:b w:val="0"/>
          <w:sz w:val="18"/>
        </w:rPr>
        <w:t>Falta para cerrarlo: Crear cierre y reapertura de períodos con autorización, motivo y auditoría si se exige este bloque.</w:t>
      </w:r>
    </w:p>
    <w:p>
      <w:pPr>
        <w:pStyle w:val="Heading2"/>
      </w:pPr>
      <w:r>
        <w:t>PAR-06  RNF-015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nuevo catálogo, umbral y ponderación.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Cambiar parámetros desde administración; repetir cálculo afectado.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Cambio sin editar código; validación previa; vigencia y efecto trazables.</w:t>
            </w:r>
          </w:p>
        </w:tc>
      </w:tr>
    </w:tbl>
    <w:p>
      <w:r>
        <w:rPr>
          <w:b w:val="0"/>
          <w:sz w:val="18"/>
        </w:rPr>
        <w:t>Estado actual: Parcial. Metas y pesos básicos se administran sin editar código. No existe motor completo con umbrales y versiones temporales.</w:t>
      </w:r>
    </w:p>
    <w:p>
      <w:r>
        <w:rPr>
          <w:b w:val="0"/>
          <w:sz w:val="18"/>
        </w:rPr>
        <w:t>Falta para cerrarlo: Integrar parámetros aprobados al cálculo y documentar fecha de efecto; rechazar cambios incoherentes.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B8 Actividades y atención social</w:t>
      </w:r>
    </w:p>
    <w:p>
      <w:r>
        <w:rPr>
          <w:b w:val="0"/>
          <w:sz w:val="17"/>
        </w:rPr>
        <w:t>Casos 1 a 3 de 6 | Fuente: PDF página 12. Los datos, pasos y resultado esperado proceden del plan; el estado y las acciones son el contraste local.</w:t>
      </w:r>
    </w:p>
    <w:p>
      <w:pPr>
        <w:pStyle w:val="Heading2"/>
      </w:pPr>
      <w:r>
        <w:t>ACT-01  RF-009</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F01/D01; fecha, acción, contacto ficticio e I01.</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Registrar actividad completa; recargar y consultar detalle.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Identificador visible; persistencia íntegra; autor y delegación de sesión; sin avance hasta aprobación.</w:t>
            </w:r>
          </w:p>
        </w:tc>
      </w:tr>
    </w:tbl>
    <w:p>
      <w:r>
        <w:rPr>
          <w:b w:val="0"/>
          <w:sz w:val="18"/>
        </w:rPr>
        <w:t>Estado actual: Parcial. Registro de actividad, identificador y contexto funcionan. No existe acreditación del aporte al motor de desempeño tras aprobar.</w:t>
      </w:r>
    </w:p>
    <w:p>
      <w:r>
        <w:rPr>
          <w:b w:val="0"/>
          <w:sz w:val="18"/>
        </w:rPr>
        <w:t>Falta para cerrarlo: Verificar guardado/recarga y campos; el aporte numérico queda bloqueado hasta integrar cálculo aprobado.</w:t>
      </w:r>
    </w:p>
    <w:p>
      <w:pPr>
        <w:pStyle w:val="Heading2"/>
      </w:pPr>
      <w:r>
        <w:t>ACT-02  RF-010</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campo obligatorio vacío, teléfono inválido, ítem ajeno o inactivo.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Enviar cada variante desde formulario y solicitud al servidor.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Rechazo contextual sin registro parcial; se conservan datos válidos del formulario.</w:t>
            </w:r>
          </w:p>
        </w:tc>
      </w:tr>
    </w:tbl>
    <w:p>
      <w:r>
        <w:rPr>
          <w:b w:val="0"/>
          <w:sz w:val="18"/>
        </w:rPr>
        <w:t>Estado actual: Implementado con evidencia histórica. Validaciones y limitación de ítems por cargo existen; no se da por comprobada cada frontera de teléfono/fecha.</w:t>
      </w:r>
    </w:p>
    <w:p>
      <w:r>
        <w:rPr>
          <w:b w:val="0"/>
          <w:sz w:val="18"/>
        </w:rPr>
        <w:t>Falta para cerrarlo: Rechazar vacío, formato inválido, ítem ajeno/inactivo en UI y servidor; evitar guardado parcial y conservar formulario útil.</w:t>
      </w:r>
    </w:p>
    <w:p>
      <w:pPr>
        <w:pStyle w:val="Heading2"/>
      </w:pPr>
      <w:r>
        <w:t>ACT-03  RF-008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con datos en dos períodos.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Abrir ficha personal; cambiar período; consultar detalle de ítem.</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Cargo, delegación, metas y avances del período elegido coinciden con datos base.</w:t>
            </w:r>
          </w:p>
        </w:tc>
      </w:tr>
    </w:tbl>
    <w:p>
      <w:r>
        <w:rPr>
          <w:b w:val="0"/>
          <w:sz w:val="18"/>
        </w:rPr>
        <w:t>Estado actual: Parcial. Mi planilla muestra registros e indicadores operativos; no es ficha de metas/avances calculados por períodos de medición completos.</w:t>
      </w:r>
    </w:p>
    <w:p>
      <w:r>
        <w:rPr>
          <w:b w:val="0"/>
          <w:sz w:val="18"/>
        </w:rPr>
        <w:t>Falta para cerrarlo: Integrar ficha por período, cargo y detalle de ítem cuando se incorpore el motor; contrastar con datos base.</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B8 Actividades y atención social</w:t>
      </w:r>
    </w:p>
    <w:p>
      <w:r>
        <w:rPr>
          <w:b w:val="0"/>
          <w:sz w:val="17"/>
        </w:rPr>
        <w:t>Casos 4 a 6 de 6 | Fuente: PDF página 12. Los datos, pasos y resultado esperado proceden del plan; el estado y las acciones son el contraste local.</w:t>
      </w:r>
    </w:p>
    <w:p>
      <w:pPr>
        <w:pStyle w:val="Heading2"/>
      </w:pPr>
      <w:r>
        <w:t>ACT-04  RF-015 RN- 012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CS01 y persona ficticia P001; tres gestiones distintas.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Registrar primera, segunda y tercera gestión con fecha y resultado.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Un caso conserva secuencia completa y una sola identificación principal de la persona.</w:t>
            </w:r>
          </w:p>
        </w:tc>
      </w:tr>
    </w:tbl>
    <w:p>
      <w:r>
        <w:rPr>
          <w:b w:val="0"/>
          <w:sz w:val="18"/>
        </w:rPr>
        <w:t>Estado actual: Implementado con evidencia histórica. Caso social conserva hasta tres gestiones, fechas, resultado, identificación y vínculo opcional al tubo.</w:t>
      </w:r>
    </w:p>
    <w:p>
      <w:r>
        <w:rPr>
          <w:b w:val="0"/>
          <w:sz w:val="18"/>
        </w:rPr>
        <w:t>Falta para cerrarlo: Ejecutar tres etapas del mismo caso y comparar tabla, detalle y XLSX; verificar identidad sin duplicar persona principal.</w:t>
      </w:r>
    </w:p>
    <w:p>
      <w:pPr>
        <w:pStyle w:val="Heading2"/>
      </w:pPr>
      <w:r>
        <w:t>ACT-05  RF-015 RN- 012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CS01 con tres gestiones; Tipo Social y subatención válida.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Intentar cuarta gestión en el mismo caso; cambiar tipo dejando subatención anterior.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Cuarta gestión bloqueada para ese caso; selección incoherente rechazada o limpiada.</w:t>
            </w:r>
          </w:p>
        </w:tc>
      </w:tr>
    </w:tbl>
    <w:p>
      <w:r>
        <w:rPr>
          <w:b w:val="0"/>
          <w:sz w:val="18"/>
        </w:rPr>
        <w:t>Estado actual: Implementado con evidencia histórica. Máximo de tres y dependencia tipo/subatención controlados; falta cierre formal de las variantes actuales.</w:t>
      </w:r>
    </w:p>
    <w:p>
      <w:r>
        <w:rPr>
          <w:b w:val="0"/>
          <w:sz w:val="18"/>
        </w:rPr>
        <w:t>Falta para cerrarlo: Intentar cuarta gestión y par tipo/subatención inválido; rechazar sin mutación ni registro parcial.</w:t>
      </w:r>
    </w:p>
    <w:p>
      <w:pPr>
        <w:pStyle w:val="Heading2"/>
      </w:pPr>
      <w:r>
        <w:t>ACT-06  RF-009 RNF- 007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atención válida y red lenta controlada.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Pulsar Guardar dos veces; comprobar registros y estado del formulario.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Una operación lógica genera un registro; éxito SweetAlert2 con identificador; sin duplicado.</w:t>
            </w:r>
          </w:p>
        </w:tc>
      </w:tr>
    </w:tbl>
    <w:p>
      <w:r>
        <w:rPr>
          <w:b w:val="0"/>
          <w:sz w:val="18"/>
        </w:rPr>
        <w:t>Estado actual: Implementado con evidencia histórica. Botón bloqueado durante envío e idempotencia de atención implementados; hay recorrido previo de doble envío.</w:t>
      </w:r>
    </w:p>
    <w:p>
      <w:r>
        <w:rPr>
          <w:b w:val="0"/>
          <w:sz w:val="18"/>
        </w:rPr>
        <w:t>Falta para cerrarlo: Repetir con red lenta y reintento; comprobar un POST lógico/un registro, folio real y datos persistidos.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B9 Evidencias y validación</w:t>
      </w:r>
    </w:p>
    <w:p>
      <w:r>
        <w:rPr>
          <w:b w:val="0"/>
          <w:sz w:val="17"/>
        </w:rPr>
        <w:t>Casos 1 a 3 de 6 | Fuente: PDF página 13. Los datos, pasos y resultado esperado proceden del plan; el estado y las acciones son el contraste local.</w:t>
      </w:r>
    </w:p>
    <w:p>
      <w:pPr>
        <w:pStyle w:val="Heading2"/>
      </w:pPr>
      <w:r>
        <w:t>EVI-01  RF-011 RN- 010</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Dos funcionarios; actividades distintas simultáneas.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Registrar ambas; consultar códigos; editar datos de una actividad.</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Códigos distintos e inmutables; cada evidencia mantiene su vínculo correcto.</w:t>
            </w:r>
          </w:p>
        </w:tc>
      </w:tr>
    </w:tbl>
    <w:p>
      <w:r>
        <w:rPr>
          <w:b w:val="0"/>
          <w:sz w:val="18"/>
        </w:rPr>
        <w:t>Estado actual: Implementado con concurrencia por acreditar. Códigos únicos/inmutables y vínculos existen; falta una ejecución concurrente específica y conciliada.</w:t>
      </w:r>
    </w:p>
    <w:p>
      <w:r>
        <w:rPr>
          <w:b w:val="0"/>
          <w:sz w:val="18"/>
        </w:rPr>
        <w:t>Falta para cerrarlo: Registrar actividades simultáneas de dos usuarios; revisar unicidad y que editar una no cambie el vínculo de evidencias.</w:t>
      </w:r>
    </w:p>
    <w:p>
      <w:pPr>
        <w:pStyle w:val="Heading2"/>
      </w:pPr>
      <w:r>
        <w:t>EVI-02  RF-012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fotografía sintética permitida.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Adjuntar archivo; abrir desde actividad como actor autorizado.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 conserva archivo o vínculo válido, código, autor, fecha y metadatos de carga.</w:t>
            </w:r>
          </w:p>
        </w:tc>
      </w:tr>
    </w:tbl>
    <w:p>
      <w:r>
        <w:rPr>
          <w:b w:val="0"/>
          <w:sz w:val="18"/>
        </w:rPr>
        <w:t>Estado actual: Implementado con evidencia histórica. Archivos privados PDF/PNG/JPEG, tamaño, SHA-256 y revisión están implementados.</w:t>
      </w:r>
    </w:p>
    <w:p>
      <w:r>
        <w:rPr>
          <w:b w:val="0"/>
          <w:sz w:val="18"/>
        </w:rPr>
        <w:t>Falta para cerrarlo: Adjuntar fotografía sintética y abrir con permiso; revisar autor, fecha, código y rechazo desde otro ámbito.</w:t>
      </w:r>
    </w:p>
    <w:p>
      <w:pPr>
        <w:pStyle w:val="Heading2"/>
      </w:pPr>
      <w:r>
        <w:t>EVI-03  RF-013 RF- 014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Verificador; actividad pendiente con archivo y CAL-A.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Aprobar; consultar auditoría y tablero; repetir la misma petición.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Registra verificador/fecha/decisión; avance aumenta una sola vez; repetición sin doble conteo.</w:t>
            </w:r>
          </w:p>
        </w:tc>
      </w:tr>
    </w:tbl>
    <w:p>
      <w:r>
        <w:rPr>
          <w:b w:val="0"/>
          <w:sz w:val="18"/>
        </w:rPr>
        <w:t>Estado actual: Parcial. Decisión de revisión y auditoría existen; incremento numérico de avance y ausencia de doble puntuación no están implementados en motor.</w:t>
      </w:r>
    </w:p>
    <w:p>
      <w:r>
        <w:rPr>
          <w:b w:val="0"/>
          <w:sz w:val="18"/>
        </w:rPr>
        <w:t>Falta para cerrarlo: Cerrar aprobación/reintento operativo y, cuando exista cálculo, comprobar una sola aportación con CAL-A.</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B9 Evidencias y validación</w:t>
      </w:r>
    </w:p>
    <w:p>
      <w:r>
        <w:rPr>
          <w:b w:val="0"/>
          <w:sz w:val="17"/>
        </w:rPr>
        <w:t>Casos 4 a 6 de 6 | Fuente: PDF página 13. Los datos, pasos y resultado esperado proceden del plan; el estado y las acciones son el contraste local.</w:t>
      </w:r>
    </w:p>
    <w:p>
      <w:pPr>
        <w:pStyle w:val="Heading2"/>
      </w:pPr>
      <w:r>
        <w:t>EVI-04  RF-013 RF- 014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Verificador; evidencia pendiente.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Rechazar con motivo; corregir como funcionario; enviar y aprobar.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Rechazo conserva motivo y no puntúa; historial completo; puntúa una vez al aprobar.</w:t>
            </w:r>
          </w:p>
        </w:tc>
      </w:tr>
    </w:tbl>
    <w:p>
      <w:r>
        <w:rPr>
          <w:b w:val="0"/>
          <w:sz w:val="18"/>
        </w:rPr>
        <w:t>Estado actual: Parcial. Rechazo, motivo, reemplazo y trazabilidad existen; efecto sobre puntaje está excluido del incremento actual.</w:t>
      </w:r>
    </w:p>
    <w:p>
      <w:r>
        <w:rPr>
          <w:b w:val="0"/>
          <w:sz w:val="18"/>
        </w:rPr>
        <w:t>Falta para cerrarlo: Completar ciclo rechazo/corrección/aprobación y comprobar aporte único al integrar cálculo.</w:t>
      </w:r>
    </w:p>
    <w:p>
      <w:pPr>
        <w:pStyle w:val="Heading2"/>
      </w:pPr>
      <w:r>
        <w:t>EVI-05  RF-022 RN- 009</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Actividad aprobada incluida en avance; actor autorizado.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Anular conforme al flujo aprobado; consultar indicador.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La actividad anulada deja de aportar; recalcula avance; conserva trazabilidad y motivo.</w:t>
            </w:r>
          </w:p>
        </w:tc>
      </w:tr>
    </w:tbl>
    <w:p>
      <w:r>
        <w:rPr>
          <w:b w:val="0"/>
          <w:sz w:val="18"/>
        </w:rPr>
        <w:t>Estado actual: Parcial. Anulación autorizada conserva motivo e historial; no ejecuta recálculo de indicadores de desempeño.</w:t>
      </w:r>
    </w:p>
    <w:p>
      <w:r>
        <w:rPr>
          <w:b w:val="0"/>
          <w:sz w:val="18"/>
        </w:rPr>
        <w:t>Falta para cerrarlo: Probar anulación operativa y, después, retiro del aporte y recálculo con la política aprobada.</w:t>
      </w:r>
    </w:p>
    <w:p>
      <w:pPr>
        <w:pStyle w:val="Heading2"/>
      </w:pPr>
      <w:r>
        <w:t>EVI-06  RF-013 RNF- 003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Dos verificadores autorizados sobre la misma versión.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Uno aprueba y otro rechaza simultáneamente.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 resuelve o informa conflicto; una decisión vigente; sin doble puntuación ni pérdida silenciosa.</w:t>
            </w:r>
          </w:p>
        </w:tc>
      </w:tr>
    </w:tbl>
    <w:p>
      <w:r>
        <w:rPr>
          <w:b w:val="0"/>
          <w:sz w:val="18"/>
        </w:rPr>
        <w:t>Estado actual: Parcial con concurrencia pendiente. Se usan versiones y bloqueos para revisión; no hay evidencia de dos decisiones realmente simultáneas sobre la versión actual.</w:t>
      </w:r>
    </w:p>
    <w:p>
      <w:r>
        <w:rPr>
          <w:b w:val="0"/>
          <w:sz w:val="18"/>
        </w:rPr>
        <w:t>Falta para cerrarlo: Lanzar aprobar/rechazar a la vez y conciliar una sola decisión; parte de puntuación depende del motor.</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B10 Agenda colectiva y plazos</w:t>
      </w:r>
    </w:p>
    <w:p>
      <w:r>
        <w:rPr>
          <w:b w:val="0"/>
          <w:sz w:val="17"/>
        </w:rPr>
        <w:t>Casos 1 a 3 de 6 | Fuente: PDF página 14. Los datos, pasos y resultado esperado proceden del plan; el estado y las acciones son el contraste local.</w:t>
      </w:r>
    </w:p>
    <w:p>
      <w:pPr>
        <w:pStyle w:val="Heading2"/>
      </w:pPr>
      <w:r>
        <w:t>AGE-01  RF-016 RF- 017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solicitante, territorio, fecha, responsable y apoyo.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compromiso derivado de actividad; consultar agenda autorizada.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Compromiso vinculado, visible en D01 y persistido con todos los campos.</w:t>
            </w:r>
          </w:p>
        </w:tc>
      </w:tr>
    </w:tbl>
    <w:p>
      <w:r>
        <w:rPr>
          <w:b w:val="0"/>
          <w:sz w:val="18"/>
        </w:rPr>
        <w:t>Estado actual: Implementado con evidencia histórica. Tubo permite compromisos vinculados a actividad con contexto y campos operativos.</w:t>
      </w:r>
    </w:p>
    <w:p>
      <w:r>
        <w:rPr>
          <w:b w:val="0"/>
          <w:sz w:val="18"/>
        </w:rPr>
        <w:t>Falta para cerrarlo: Crear desde flujo de actividad y comprobar relación, agenda y recarga con cuenta autorizada.</w:t>
      </w:r>
    </w:p>
    <w:p>
      <w:pPr>
        <w:pStyle w:val="Heading2"/>
      </w:pPr>
      <w:r>
        <w:t>AGE-02  RF-017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compromiso sin responsable y sin fecha obligatoria.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Intentar guardar cada variante.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 rechaza e identifica el campo; no se crea compromiso incompleto.</w:t>
            </w:r>
          </w:p>
        </w:tc>
      </w:tr>
    </w:tbl>
    <w:p>
      <w:r>
        <w:rPr>
          <w:b w:val="0"/>
          <w:sz w:val="18"/>
        </w:rPr>
        <w:t>Estado actual: Implementado con evidencia histórica. Responsable y fecha obligatorios se validan en servidor y formulario.</w:t>
      </w:r>
    </w:p>
    <w:p>
      <w:r>
        <w:rPr>
          <w:b w:val="0"/>
          <w:sz w:val="18"/>
        </w:rPr>
        <w:t>Falta para cerrarlo: Separar cada ausencia y referencia no autorizada; confirmar cero compromisos incompletos.</w:t>
      </w:r>
    </w:p>
    <w:p>
      <w:pPr>
        <w:pStyle w:val="Heading2"/>
      </w:pPr>
      <w:r>
        <w:t>AGE-03  RF-018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Actor autorizado; matriz de transiciones aprobada.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Recorrer transiciones permitidas entre Ingresado, Pendiente, En proceso y Realizado; intentar una prohibida.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Permitidas guardadas con antes/después, autor, fecha y observación; prohibida rechazada.</w:t>
            </w:r>
          </w:p>
        </w:tc>
      </w:tr>
    </w:tbl>
    <w:p>
      <w:r>
        <w:rPr>
          <w:b w:val="0"/>
          <w:sz w:val="18"/>
        </w:rPr>
        <w:t>Estado actual: Parcial por aceptación de reglas. Transiciones configurables con historial existen. La política actual figura en versión 0 y no validada.</w:t>
      </w:r>
    </w:p>
    <w:p>
      <w:r>
        <w:rPr>
          <w:b w:val="0"/>
          <w:sz w:val="18"/>
        </w:rPr>
        <w:t>Falta para cerrarlo: Acordar y registrar matriz de transiciones; recorrer permitidas y rechazar prohibidas con antes/después.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B10 Agenda colectiva y plazos</w:t>
      </w:r>
    </w:p>
    <w:p>
      <w:r>
        <w:rPr>
          <w:b w:val="0"/>
          <w:sz w:val="17"/>
        </w:rPr>
        <w:t>Casos 4 a 6 de 6 | Fuente: PDF página 14. Los datos, pasos y resultado esperado proceden del plan; el estado y las acciones son el contraste local.</w:t>
      </w:r>
    </w:p>
    <w:p>
      <w:pPr>
        <w:pStyle w:val="Heading2"/>
      </w:pPr>
      <w:r>
        <w:t>AGE-04  RF-019 RF- 037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Compromiso abierto; fecha de prueba anterior, igual y posterior al vencimiento.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Avanzar reloj de prueba; revisar agenda, alerta y cierre tardío.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Vencimiento según regla de fechas; atraso visible; alerta con motivo y enlace; cierre conserva atraso.</w:t>
            </w:r>
          </w:p>
        </w:tc>
      </w:tr>
    </w:tbl>
    <w:p>
      <w:r>
        <w:rPr>
          <w:b w:val="0"/>
          <w:sz w:val="18"/>
        </w:rPr>
        <w:t>Estado actual: Implementado con límites. Vencido, alertas consultadas y cierre con días de atraso existen. No hay monitoreo automático de fondo acreditado.</w:t>
      </w:r>
    </w:p>
    <w:p>
      <w:r>
        <w:rPr>
          <w:b w:val="0"/>
          <w:sz w:val="18"/>
        </w:rPr>
        <w:t>Falta para cerrarlo: Usar reloj controlado antes/en/después del plazo; revisar alerta y cierre tardío conservado; definir periodicidad si se exige detección automática.</w:t>
      </w:r>
    </w:p>
    <w:p>
      <w:pPr>
        <w:pStyle w:val="Heading2"/>
      </w:pPr>
      <w:r>
        <w:t>AGE-05  RF-020</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Compromiso vinculado a un ítem; cierre y validación disponibles.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Cerrar y validar; repetir cierre y recalcular.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Alimenta el ítem una sola vez; cierre sin validación requerida no otorga puntaje.</w:t>
            </w:r>
          </w:p>
        </w:tc>
      </w:tr>
    </w:tbl>
    <w:p>
      <w:r>
        <w:rPr>
          <w:b w:val="0"/>
          <w:sz w:val="18"/>
        </w:rPr>
        <w:t>Estado actual: Desarrollo pendiente del alcance ampliado. Cierre operativo existe; no existe integración completa compromiso validado → aporte único al ítem.</w:t>
      </w:r>
    </w:p>
    <w:p>
      <w:r>
        <w:rPr>
          <w:b w:val="0"/>
          <w:sz w:val="18"/>
        </w:rPr>
        <w:t>Falta para cerrarlo: Definir validación exigida y fuente exclusiva del aporte; implementar conteo idempotente al cerrar/validar.</w:t>
      </w:r>
    </w:p>
    <w:p>
      <w:pPr>
        <w:pStyle w:val="Heading2"/>
      </w:pPr>
      <w:r>
        <w:t>AGE-06  RF-017 RF- 036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Compromiso de funcionario ausente; delegado autorizado.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Consultar agenda; reasignar según permisos; revisar historial.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Continuidad operativa; nuevo responsable visible; se conserva origen y cambio auditado.</w:t>
            </w:r>
          </w:p>
        </w:tc>
      </w:tr>
    </w:tbl>
    <w:p>
      <w:r>
        <w:rPr>
          <w:b w:val="0"/>
          <w:sz w:val="18"/>
        </w:rPr>
        <w:t>Estado actual: Implementado con evidencia histórica. Reasignación por actor autorizado conserva responsable, origen y cambios auditados.</w:t>
      </w:r>
    </w:p>
    <w:p>
      <w:r>
        <w:rPr>
          <w:b w:val="0"/>
          <w:sz w:val="18"/>
        </w:rPr>
        <w:t>Falta para cerrarlo: Reasignar una ausencia simulada y verificar acceso nuevo/anterior, contexto y conservación del historial.</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B11 Cálculos y límites numéricos</w:t>
      </w:r>
    </w:p>
    <w:p>
      <w:r>
        <w:rPr>
          <w:b w:val="0"/>
          <w:sz w:val="17"/>
        </w:rPr>
        <w:t>Casos 1 a 3 de 6 | Fuente: PDF página 15. Los datos, pasos y resultado esperado proceden del plan; el estado y las acciones son el contraste local.</w:t>
      </w:r>
    </w:p>
    <w:p>
      <w:pPr>
        <w:pStyle w:val="Heading2"/>
      </w:pPr>
      <w:r>
        <w:t>CAL-01  RF-022 RF- 023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CAL-A; actividades aprobadas, pendientes y rechazadas.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Recalcular avance y cumplimiento de I01 e I02.</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aprobadas: 8/10 = 80 % y 10/20 = 50 %; no duplica por evidencia adicional.</w:t>
            </w:r>
          </w:p>
        </w:tc>
      </w:tr>
    </w:tbl>
    <w:p>
      <w:r>
        <w:rPr>
          <w:b w:val="0"/>
          <w:sz w:val="18"/>
        </w:rPr>
        <w:t>Estado actual: Desarrollo aplazado. Motor de avance por actividades aprobadas no implementado en este incremento.</w:t>
      </w:r>
    </w:p>
    <w:p>
      <w:r>
        <w:rPr>
          <w:b w:val="0"/>
          <w:sz w:val="18"/>
        </w:rPr>
        <w:t>Falta para cerrarlo: Implementar y comparar CAL-A: I01 80 %, I02 50 %; pendientes/rechazadas sin aporte y evidencia adicional sin duplicación.</w:t>
      </w:r>
    </w:p>
    <w:p>
      <w:pPr>
        <w:pStyle w:val="Heading2"/>
      </w:pPr>
      <w:r>
        <w:t>CAL-02  RF-024 RN- 005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CAL-A y luego CAL-B con tope 150 %.</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Calcular aportes, suma y cambio de tope por configuración.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CAL-A: 32+30=62; CAL-B: 60+30=90. Distingue bruto y computable; respeta tope vigente.</w:t>
            </w:r>
          </w:p>
        </w:tc>
      </w:tr>
    </w:tbl>
    <w:p>
      <w:r>
        <w:rPr>
          <w:b w:val="0"/>
          <w:sz w:val="18"/>
        </w:rPr>
        <w:t>Estado actual: Desarrollo aplazado. No hay consolidación ponderada con tope configurable operativa.</w:t>
      </w:r>
    </w:p>
    <w:p>
      <w:r>
        <w:rPr>
          <w:b w:val="0"/>
          <w:sz w:val="18"/>
        </w:rPr>
        <w:t>Falta para cerrarlo: Distinguir resultado bruto/computable; CAL-A 62 puntos y CAL-B 90, con tope 150 % configurable.</w:t>
      </w:r>
    </w:p>
    <w:p>
      <w:pPr>
        <w:pStyle w:val="Heading2"/>
      </w:pPr>
      <w:r>
        <w:t>CAL-03  RF-021 RN- 006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CAL-C y CAL-F; misma delegación y período.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Obtener realizado/no realizado; evaluar 79,99 %, 80 % y 80,01 %.</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80 % realizado, 20 % no realizado; umbral se alcanza desde 80 %; no duplica denominador.</w:t>
            </w:r>
          </w:p>
        </w:tc>
      </w:tr>
    </w:tbl>
    <w:p>
      <w:r>
        <w:rPr>
          <w:b w:val="0"/>
          <w:sz w:val="18"/>
        </w:rPr>
        <w:t>Estado actual: Desarrollo aplazado. Hay conteos operativos de agenda; no acreditan tasa colectiva ni regla de umbral aprobada.</w:t>
      </w:r>
    </w:p>
    <w:p>
      <w:r>
        <w:rPr>
          <w:b w:val="0"/>
          <w:sz w:val="18"/>
        </w:rPr>
        <w:t>Falta para cerrarlo: CAL-C 80 % realizado/20 % no realizado, sin doble denominador; límites 79,99/80/80,01 %.</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B11 Cálculos y límites numéricos</w:t>
      </w:r>
    </w:p>
    <w:p>
      <w:r>
        <w:rPr>
          <w:b w:val="0"/>
          <w:sz w:val="17"/>
        </w:rPr>
        <w:t>Casos 4 a 6 de 6 | Fuente: PDF página 15. Los datos, pasos y resultado esperado proceden del plan; el estado y las acciones son el contraste local.</w:t>
      </w:r>
    </w:p>
    <w:p>
      <w:pPr>
        <w:pStyle w:val="Heading2"/>
      </w:pPr>
      <w:r>
        <w:t>CAL-04  RF-026 RN- 007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CAL-D; antes del inicio, día 1, día 15, día final y posterior.</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Recalcular esperado con cada fecha.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0 %; 3,33 %; 50 %; 100 %; 100 %, bajo la convención inclusiva aprobada para el lote.</w:t>
            </w:r>
          </w:p>
        </w:tc>
      </w:tr>
    </w:tbl>
    <w:p>
      <w:r>
        <w:rPr>
          <w:b w:val="0"/>
          <w:sz w:val="18"/>
        </w:rPr>
        <w:t>Estado actual: Desarrollo aplazado. Esperado diario por calendario no implementado; zona horaria de operación sí configurada.</w:t>
      </w:r>
    </w:p>
    <w:p>
      <w:r>
        <w:rPr>
          <w:b w:val="0"/>
          <w:sz w:val="18"/>
        </w:rPr>
        <w:t>Falta para cerrarlo: Aprobar calendario y probar 0/3,33/50/100/100 % con CAL-D y reloj controlado.</w:t>
      </w:r>
    </w:p>
    <w:p>
      <w:pPr>
        <w:pStyle w:val="Heading2"/>
      </w:pPr>
      <w:r>
        <w:t>CAL-05  RF-027 RN- 008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CAL-E; esperado fijo 50 %.</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Ingresar los cuatro valores de frontera y cambiar umbral.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Rojo, ámbar, ámbar y verde, respectivamente; texto equivalente al color; sin redondeo anticipado.</w:t>
            </w:r>
          </w:p>
        </w:tc>
      </w:tr>
    </w:tbl>
    <w:p>
      <w:r>
        <w:rPr>
          <w:b w:val="0"/>
          <w:sz w:val="18"/>
        </w:rPr>
        <w:t>Estado actual: Desarrollo aplazado. Colores de tarjetas operativas no constituyen semáforo calculado de desempeño.</w:t>
      </w:r>
    </w:p>
    <w:p>
      <w:r>
        <w:rPr>
          <w:b w:val="0"/>
          <w:sz w:val="18"/>
        </w:rPr>
        <w:t>Falta para cerrarlo: Implementar umbrales configurables y texto accesible; CAL-E rojo/ámbar/ámbar/verde sin redondeo anticipado.</w:t>
      </w:r>
    </w:p>
    <w:p>
      <w:pPr>
        <w:pStyle w:val="Heading2"/>
      </w:pPr>
      <w:r>
        <w:t>CAL-06  RF-023 RF- 026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Meta cero forzada para prueba y agenda sin compromisos.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Consultar cálculo y tablero; revisar tratamiento de valores indefinidos.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hay división por cero ni éxito ficticio; meta inválida se detecta; denominador vacío según regla aprobada.</w:t>
            </w:r>
          </w:p>
        </w:tc>
      </w:tr>
    </w:tbl>
    <w:p>
      <w:r>
        <w:rPr>
          <w:b w:val="0"/>
          <w:sz w:val="18"/>
        </w:rPr>
        <w:t>Estado actual: Desarrollo aplazado. Rechazo de meta no positiva existe; tratamiento global de denominadores vacíos no está integrado al motor.</w:t>
      </w:r>
    </w:p>
    <w:p>
      <w:r>
        <w:rPr>
          <w:b w:val="0"/>
          <w:sz w:val="18"/>
        </w:rPr>
        <w:t>Falta para cerrarlo: Definir y probar meta cero forzada, agenda vacía y ausencia de actividad, sin división por cero ni éxito ficticio.</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B12 Tableros ajustes y colaboración</w:t>
      </w:r>
    </w:p>
    <w:p>
      <w:r>
        <w:rPr>
          <w:b w:val="0"/>
          <w:sz w:val="17"/>
        </w:rPr>
        <w:t>Casos 1 a 3 de 6 | Fuente: PDF página 16. Los datos, pasos y resultado esperado proceden del plan; el estado y las acciones son el contraste local.</w:t>
      </w:r>
    </w:p>
    <w:p>
      <w:pPr>
        <w:pStyle w:val="Heading2"/>
      </w:pPr>
      <w:r>
        <w:t>TAB-01  RF-028 RF- 029</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CAL-A y registros de D01/D02 en dos períodos.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Filtrar panel personal y de delegación; abrir el detalle origen.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Mismos filtros y totales que el detalle; sin datos de otra delegación no autorizada.</w:t>
            </w:r>
          </w:p>
        </w:tc>
      </w:tr>
    </w:tbl>
    <w:p>
      <w:r>
        <w:rPr>
          <w:b w:val="0"/>
          <w:sz w:val="18"/>
        </w:rPr>
        <w:t>Estado actual: Parcial. Tarjetas de conteos y filtros reales existen; no son panel personal/delegación con CAL-A y períodos de medición.</w:t>
      </w:r>
    </w:p>
    <w:p>
      <w:r>
        <w:rPr>
          <w:b w:val="0"/>
          <w:sz w:val="18"/>
        </w:rPr>
        <w:t>Falta para cerrarlo: Integrar totales calculados y detalle por filtros del período; verificar aislamiento D01/D02.</w:t>
      </w:r>
    </w:p>
    <w:p>
      <w:pPr>
        <w:pStyle w:val="Heading2"/>
      </w:pPr>
      <w:r>
        <w:t>TAB-02  RF-030</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Tres registros válidos y fechas controladas.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Consultar último ingreso, días sin ingreso, cantidad y promedio; agregar otro registro.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Indicadores reproducibles según denominador aprobado; nuevo dato actualiza; caso sin registros definido.</w:t>
            </w:r>
          </w:p>
        </w:tc>
      </w:tr>
    </w:tbl>
    <w:p>
      <w:r>
        <w:rPr>
          <w:b w:val="0"/>
          <w:sz w:val="18"/>
        </w:rPr>
        <w:t>Estado actual: Parcial. Hay totales y conteos mensuales; no están completos último ingreso, días sin ingreso y promedio con denominador aprobado.</w:t>
      </w:r>
    </w:p>
    <w:p>
      <w:r>
        <w:rPr>
          <w:b w:val="0"/>
          <w:sz w:val="18"/>
        </w:rPr>
        <w:t>Falta para cerrarlo: Acordar fórmulas y caso vacío; implementar los indicadores faltantes y comprobar actualización con un nuevo registro.</w:t>
      </w:r>
    </w:p>
    <w:p>
      <w:pPr>
        <w:pStyle w:val="Heading2"/>
      </w:pPr>
      <w:r>
        <w:t>TAB-03  RF-031 RF- 038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Cargos y períodos cerrados con reglas distintas.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Abrir vista global; navegar a funcionario; comparar períodos.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Detalle consistente; cada período usa su versión; no emite decisiones automáticas laborales.</w:t>
            </w:r>
          </w:p>
        </w:tc>
      </w:tr>
    </w:tbl>
    <w:p>
      <w:r>
        <w:rPr>
          <w:b w:val="0"/>
          <w:sz w:val="18"/>
        </w:rPr>
        <w:t>Estado actual: Desarrollo ampliado pendiente. No existe vista global comparativa de desempeño por cargos y períodos cerrados con versiones numéricas.</w:t>
      </w:r>
    </w:p>
    <w:p>
      <w:r>
        <w:rPr>
          <w:b w:val="0"/>
          <w:sz w:val="18"/>
        </w:rPr>
        <w:t>Falta para cerrarlo: Integrar navegación global → funcionario con versiones históricas; no automatizar decisiones laborales.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B12 Tableros ajustes y colaboración</w:t>
      </w:r>
    </w:p>
    <w:p>
      <w:r>
        <w:rPr>
          <w:b w:val="0"/>
          <w:sz w:val="17"/>
        </w:rPr>
        <w:t>Casos 4 a 6 de 6 | Fuente: PDF página 16. Los datos, pasos y resultado esperado proceden del plan; el estado y las acciones son el contraste local.</w:t>
      </w:r>
    </w:p>
    <w:p>
      <w:pPr>
        <w:pStyle w:val="Heading2"/>
      </w:pPr>
      <w:r>
        <w:t>TAB-04  RF-025 RN- 011</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Regla de ajuste aprobada y parametrizada; actor autorizado.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Aplicar bonificación y penalización; intentar ajuste sin permiso o motivo.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Efecto coincide con fórmula aprobada; motivo, valor y responsable auditados; inválidos rechazados.</w:t>
            </w:r>
          </w:p>
        </w:tc>
      </w:tr>
    </w:tbl>
    <w:p>
      <w:r>
        <w:rPr>
          <w:b w:val="0"/>
          <w:sz w:val="18"/>
        </w:rPr>
        <w:t>Estado actual: Desarrollo aplazado. Bonificaciones/penalizaciones no implementadas; no se trasladan porcentajes de ejemplos como reglas oficiales.</w:t>
      </w:r>
    </w:p>
    <w:p>
      <w:r>
        <w:rPr>
          <w:b w:val="0"/>
          <w:sz w:val="18"/>
        </w:rPr>
        <w:t>Falta para cerrarlo: Aprobar fórmula, límites y permisos; guardar motivo/valor/actor y rechazar ajustes no autorizados.</w:t>
      </w:r>
    </w:p>
    <w:p>
      <w:pPr>
        <w:pStyle w:val="Heading2"/>
      </w:pPr>
      <w:r>
        <w:t>TAB-05  RF-035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Registro compartido; actores con permisos definidos.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Añadir observación; consultar desde otra cuenta autorizada.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Comentario conserva autor, fecha y referencia; no queda expuesto fuera del alcance permitido.</w:t>
            </w:r>
          </w:p>
        </w:tc>
      </w:tr>
    </w:tbl>
    <w:p>
      <w:r>
        <w:rPr>
          <w:b w:val="0"/>
          <w:sz w:val="18"/>
        </w:rPr>
        <w:t>Estado actual: Implementado con evidencia histórica. Conversaciones persistentes con contexto único, autor y fecha están implementadas.</w:t>
      </w:r>
    </w:p>
    <w:p>
      <w:r>
        <w:rPr>
          <w:b w:val="0"/>
          <w:sz w:val="18"/>
        </w:rPr>
        <w:t>Falta para cerrarlo: Comentar y consultar con otra cuenta autorizada; rechazar lectura fuera de delegación/alcance.</w:t>
      </w:r>
    </w:p>
    <w:p>
      <w:pPr>
        <w:pStyle w:val="Heading2"/>
      </w:pPr>
      <w:r>
        <w:t>TAB-06  RF-037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Reglas activas de vencimiento, evidencia pendiente y bajo avance.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Provocar cada condición; abrir alerta; marcar revisada.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Motivo, responsable, fecha y enlace correctos; revisión no elimina el evento original.</w:t>
            </w:r>
          </w:p>
        </w:tc>
      </w:tr>
    </w:tbl>
    <w:p>
      <w:r>
        <w:rPr>
          <w:b w:val="0"/>
          <w:sz w:val="18"/>
        </w:rPr>
        <w:t>Estado actual: Parcial. Alertas de operación y revisión existen; bajo avance calculado no está integrado y la detección es al consultar.</w:t>
      </w:r>
    </w:p>
    <w:p>
      <w:r>
        <w:rPr>
          <w:b w:val="0"/>
          <w:sz w:val="18"/>
        </w:rPr>
        <w:t>Falta para cerrarlo: Probar vencimiento/evidencia pendiente; implementar condición de bajo avance al tener motor y definir detección programada si se acuerda.</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B13 Búsqueda exportación y experiencia</w:t>
      </w:r>
    </w:p>
    <w:p>
      <w:r>
        <w:rPr>
          <w:b w:val="0"/>
          <w:sz w:val="17"/>
        </w:rPr>
        <w:t>Casos 1 a 3 de 6 | Fuente: PDF página 17. Los datos, pasos y resultado esperado proceden del plan; el estado y las acciones son el contraste local.</w:t>
      </w:r>
    </w:p>
    <w:p>
      <w:pPr>
        <w:pStyle w:val="Heading2"/>
      </w:pPr>
      <w:r>
        <w:t>UX-01  RF-032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Registros con delegación, cargo, ítem, período y estado conocidos.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Combinar filtros y rango de fechas; buscar parcial con mayúsculas distintas.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coincidencias de todos los filtros; actualización en tiempo real y estado sin resultados claro.</w:t>
            </w:r>
          </w:p>
        </w:tc>
      </w:tr>
    </w:tbl>
    <w:p>
      <w:r>
        <w:rPr>
          <w:b w:val="0"/>
          <w:sz w:val="18"/>
        </w:rPr>
        <w:t>Estado actual: Implementado con evidencia histórica. Búsquedas parciales y filtros de listados existen; no todos incluyen período de medición formal.</w:t>
      </w:r>
    </w:p>
    <w:p>
      <w:r>
        <w:rPr>
          <w:b w:val="0"/>
          <w:sz w:val="18"/>
        </w:rPr>
        <w:t>Falta para cerrarlo: Verificar combinaciones por listado y ausencia de coincidencias; distinguir filtros disponibles de los dependientes del motor.</w:t>
      </w:r>
    </w:p>
    <w:p>
      <w:pPr>
        <w:pStyle w:val="Heading2"/>
      </w:pPr>
      <w:r>
        <w:t>UX-02  RF-032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Al menos 25 registros; tamaño de página 10.</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Recorrer páginas; cambiar filtro desde página 3.</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Sin duplicados ni omisiones; total correcto; página se ajusta al nuevo conjunto filtrado.</w:t>
            </w:r>
          </w:p>
        </w:tc>
      </w:tr>
    </w:tbl>
    <w:p>
      <w:r>
        <w:rPr>
          <w:b w:val="0"/>
          <w:sz w:val="18"/>
        </w:rPr>
        <w:t>Estado actual: Implementado con evidencia histórica. Paginación y totales existen; falta consolidar variantes por cada mantenedor en versión final.</w:t>
      </w:r>
    </w:p>
    <w:p>
      <w:r>
        <w:rPr>
          <w:b w:val="0"/>
          <w:sz w:val="18"/>
        </w:rPr>
        <w:t>Falta para cerrarlo: Usar al menos 25 registros, página de 10 y cambio de filtro desde página 3; conciliar sin omisiones/duplicados.</w:t>
      </w:r>
    </w:p>
    <w:p>
      <w:pPr>
        <w:pStyle w:val="Heading2"/>
      </w:pPr>
      <w:r>
        <w:t>UX-03  RF-033 RNF- 016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Filtro devuelve 23 registros en tres páginas.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Exportar a Excel; abrir archivo; comparar identificadores y encabezados.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23 registros autorizados, no solo 10; filtros, fecha y columnas legibles; sin secretos.</w:t>
            </w:r>
          </w:p>
        </w:tc>
      </w:tr>
    </w:tbl>
    <w:p>
      <w:r>
        <w:rPr>
          <w:b w:val="0"/>
          <w:sz w:val="18"/>
        </w:rPr>
        <w:t>Estado actual: Implementado con evidencia histórica. Exportación completa por filtros y permisos existe; escenario histórico de 23 registros ya fue ejecutado.</w:t>
      </w:r>
    </w:p>
    <w:p>
      <w:r>
        <w:rPr>
          <w:b w:val="0"/>
          <w:sz w:val="18"/>
        </w:rPr>
        <w:t>Falta para cerrarlo: Repetir por los seis CRUD y listados operativos; comparar IDs, columnas y ausencia de secretos/inyección de fórmulas.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B13 Búsqueda exportación y experiencia</w:t>
      </w:r>
    </w:p>
    <w:p>
      <w:r>
        <w:rPr>
          <w:b w:val="0"/>
          <w:sz w:val="17"/>
        </w:rPr>
        <w:t>Casos 4 a 6 de 6 | Fuente: PDF página 17. Los datos, pasos y resultado esperado proceden del plan; el estado y las acciones son el contraste local.</w:t>
      </w:r>
    </w:p>
    <w:p>
      <w:pPr>
        <w:pStyle w:val="Heading2"/>
      </w:pPr>
      <w:r>
        <w:t>UX-04  RNF-011</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Pantallas de login, recuperación, CRUD e ingreso de atención.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Revisar template, normas gráficas, mensajes SweetAlert2 y errores de carga.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Diseño coherente con referencia oficial; contexto de delegación visible; error no simula éxito.</w:t>
            </w:r>
          </w:p>
        </w:tc>
      </w:tr>
    </w:tbl>
    <w:p>
      <w:r>
        <w:rPr>
          <w:b w:val="0"/>
          <w:sz w:val="18"/>
        </w:rPr>
        <w:t>Estado actual: Implementado con revisión final pendiente. Template, Arial, rojo #AD0000 y SweetAlert2 existen; quedan textos técnicos desactualizados y cambios recientes de código de recuperación.</w:t>
      </w:r>
    </w:p>
    <w:p>
      <w:r>
        <w:rPr>
          <w:b w:val="0"/>
          <w:sz w:val="18"/>
        </w:rPr>
        <w:t>Falta para cerrarlo: Actualizar mensajes obsoletos; recorrer carga/vacío/fallo/éxito y revisar marca contra recursos oficiales sin afirmar certificación.</w:t>
      </w:r>
    </w:p>
    <w:p>
      <w:pPr>
        <w:pStyle w:val="Heading2"/>
      </w:pPr>
      <w:r>
        <w:t>UX-05  RNF-012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Usuario con teclado; imágenes y semáforo.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Recorrer sin ratón; abrir/cerrar diálogos; revisar foco, etiquetas y contraste.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Acceso a controles y foco predecible; textos alternativos; estado no depende solo del color.</w:t>
            </w:r>
          </w:p>
        </w:tc>
      </w:tr>
    </w:tbl>
    <w:p>
      <w:r>
        <w:rPr>
          <w:b w:val="0"/>
          <w:sz w:val="18"/>
        </w:rPr>
        <w:t>Estado actual: Implementado con cobertura parcial. Etiquetas, teclado, foco y estados textuales tienen evidencia histórica; cambio visual del código aún necesita regresión.</w:t>
      </w:r>
    </w:p>
    <w:p>
      <w:r>
        <w:rPr>
          <w:b w:val="0"/>
          <w:sz w:val="18"/>
        </w:rPr>
        <w:t>Falta para cerrarlo: Revisar teclado, pegado de seis dígitos, foco, lector/etiquetas y contraste; semáforo de desempeño pendiente.</w:t>
      </w:r>
    </w:p>
    <w:p>
      <w:pPr>
        <w:pStyle w:val="Heading2"/>
      </w:pPr>
      <w:r>
        <w:t>UX-06  RNF-013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Chrome y Edge soportados; escritorio y móvil.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Ejecutar login, registro, carga de evidencia, consulta y exportación.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Flujos completables; sin controles cortados ni superposición; registrar versiones y tamaños.</w:t>
            </w:r>
          </w:p>
        </w:tc>
      </w:tr>
    </w:tbl>
    <w:p>
      <w:r>
        <w:rPr>
          <w:b w:val="0"/>
          <w:sz w:val="18"/>
        </w:rPr>
        <w:t>Estado actual: Implementado con regresión pendiente. Hay recorridos Chrome/Edge de escritorio y móvil previos. Gmail, casillas y seis roles nuevos son posteriores.</w:t>
      </w:r>
    </w:p>
    <w:p>
      <w:r>
        <w:rPr>
          <w:b w:val="0"/>
          <w:sz w:val="18"/>
        </w:rPr>
        <w:t>Falta para cerrarlo: Repetir flujos finales en ambos navegadores y tamaños, registrando versión y evitando controles superpuestos.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B14 Seguridad de acceso y datos</w:t>
      </w:r>
    </w:p>
    <w:p>
      <w:r>
        <w:rPr>
          <w:b w:val="0"/>
          <w:sz w:val="17"/>
        </w:rPr>
        <w:t>Casos 1 a 3 de 6 | Fuente: PDF página 18. Los datos, pasos y resultado esperado proceden del plan; el estado y las acciones son el contraste local.</w:t>
      </w:r>
    </w:p>
    <w:p>
      <w:pPr>
        <w:pStyle w:val="Heading2"/>
      </w:pPr>
      <w:r>
        <w:t>SEG-01  RNF-005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F01/D01; identificador conocido de un registro de D02.</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Alterar identificador en consulta, edición, exportación y descarga de evidencia.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Servidor deniega cada operación sin filtrar datos ni modificar D02; evento trazable.</w:t>
            </w:r>
          </w:p>
        </w:tc>
      </w:tr>
    </w:tbl>
    <w:p>
      <w:r>
        <w:rPr>
          <w:b w:val="0"/>
          <w:sz w:val="18"/>
        </w:rPr>
        <w:t>Estado actual: Implementado con cobertura parcial. Existen controles de ámbito y rechazos comprobados; falta cobertura completa por recurso/operación final.</w:t>
      </w:r>
    </w:p>
    <w:p>
      <w:r>
        <w:rPr>
          <w:b w:val="0"/>
          <w:sz w:val="18"/>
        </w:rPr>
        <w:t>Falta para cerrarlo: Intentar IDs D02 desde D01 para consulta, escritura, exportación y archivo; comprobar cero filtración/mutación y evento cuando corresponda.</w:t>
      </w:r>
    </w:p>
    <w:p>
      <w:pPr>
        <w:pStyle w:val="Heading2"/>
      </w:pPr>
      <w:r>
        <w:t>SEG-02  RNF-005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Consulta D01 y Funcionario sin privilegios administrativos.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Invocar directamente creación de usuarios, cambio de rol y aprobación reservada.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Autorización por operación impide escalamiento; ocultar botones no es la única protección.</w:t>
            </w:r>
          </w:p>
        </w:tc>
      </w:tr>
    </w:tbl>
    <w:p>
      <w:r>
        <w:rPr>
          <w:b w:val="0"/>
          <w:sz w:val="18"/>
        </w:rPr>
        <w:t>Estado actual: Implementado con regresión pendiente. Autorización por operación existe; roles reutilizables recientes no han sido cubiertos por todas las variantes.</w:t>
      </w:r>
    </w:p>
    <w:p>
      <w:r>
        <w:rPr>
          <w:b w:val="0"/>
          <w:sz w:val="18"/>
        </w:rPr>
        <w:t>Falta para cerrarlo: Invocar directamente altas de usuarios, cambio de rol y aprobación; impedir escalamiento incluso sin botones visibles.</w:t>
      </w:r>
    </w:p>
    <w:p>
      <w:pPr>
        <w:pStyle w:val="Heading2"/>
      </w:pPr>
      <w:r>
        <w:t>SEG-03  RNF-007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Campos de búsqueda y texto libre; datos adversos inocuos.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Enviar apóstrofos, condiciones de consulta y etiquetas HTML de prueba.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Entradas se tratan como datos; sin cambio de consulta, ejecución de scripts ni trazas técnicas.</w:t>
            </w:r>
          </w:p>
        </w:tc>
      </w:tr>
    </w:tbl>
    <w:p>
      <w:r>
        <w:rPr>
          <w:b w:val="0"/>
          <w:sz w:val="18"/>
        </w:rPr>
        <w:t>Estado actual: No acreditado integralmente. Se usa ORM y renderizado de texto; ello no sustituye ejecutar todas las entradas adversas y revisar rutas.</w:t>
      </w:r>
    </w:p>
    <w:p>
      <w:r>
        <w:rPr>
          <w:b w:val="0"/>
          <w:sz w:val="18"/>
        </w:rPr>
        <w:t>Falta para cerrarlo: Comprobar apóstrofos, expresiones inocuas y HTML en búsqueda/texto; verificar ausencia de scripts y trazas.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B14 Seguridad de acceso y datos</w:t>
      </w:r>
    </w:p>
    <w:p>
      <w:r>
        <w:rPr>
          <w:b w:val="0"/>
          <w:sz w:val="17"/>
        </w:rPr>
        <w:t>Casos 4 a 6 de 6 | Fuente: PDF página 18. Los datos, pasos y resultado esperado proceden del plan; el estado y las acciones son el contraste local.</w:t>
      </w:r>
    </w:p>
    <w:p>
      <w:pPr>
        <w:pStyle w:val="Heading2"/>
      </w:pPr>
      <w:r>
        <w:t>SEG-04  RNF-004 RNF-006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Cuenta propia y acceso técnico de QA a almacenamiento y logs.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Revisar hash, sesión y transporte; ejecutar login fallido y cambio de clave.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No hay claves en texto plano o logs; hash seguro; sesión y comunicaciones protegidas.</w:t>
            </w:r>
          </w:p>
        </w:tc>
      </w:tr>
    </w:tbl>
    <w:p>
      <w:r>
        <w:rPr>
          <w:b w:val="0"/>
          <w:sz w:val="18"/>
        </w:rPr>
        <w:t>Estado actual: Parcial. Hash y sesión Django; SMTP cifrado configurado. Aplicación local sirve HTTP y el transporte final seguro depende de despliegue.</w:t>
      </w:r>
    </w:p>
    <w:p>
      <w:r>
        <w:rPr>
          <w:b w:val="0"/>
          <w:sz w:val="18"/>
        </w:rPr>
        <w:t>Falta para cerrarlo: Revisar credenciales/logs sin exponer secretos; completar cookies y HTTPS en entorno final; comprobar renovación de clave y sesión.</w:t>
      </w:r>
    </w:p>
    <w:p>
      <w:pPr>
        <w:pStyle w:val="Heading2"/>
      </w:pPr>
      <w:r>
        <w:t>SEG-05  RNF-017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Archivo permitido, ejecutable, MIME discordante y tamaño excedido.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Cargar cada variante; intentar acceder sin autorización.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formatos/tamaños permitidos; sin ejecución ni exposición pública; análisis y metadatos según política.</w:t>
            </w:r>
          </w:p>
        </w:tc>
      </w:tr>
    </w:tbl>
    <w:p>
      <w:r>
        <w:rPr>
          <w:b w:val="0"/>
          <w:sz w:val="18"/>
        </w:rPr>
        <w:t>Estado actual: Parcial. Hay límites/formato privado de archivos; no se acredita análisis antivirus ni política completa de metadatos.</w:t>
      </w:r>
    </w:p>
    <w:p>
      <w:r>
        <w:rPr>
          <w:b w:val="0"/>
          <w:sz w:val="18"/>
        </w:rPr>
        <w:t>Falta para cerrarlo: Acordar análisis requerido y comprobar permitido, ejecutable, MIME discordante, exceso de tamaño y descarga sin autorización.</w:t>
      </w:r>
    </w:p>
    <w:p>
      <w:pPr>
        <w:pStyle w:val="Heading2"/>
      </w:pPr>
      <w:r>
        <w:t>SEG-06  RNF-009 RNF-006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Personas ficticias, exports, respaldos y política de retención aprobada.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Revisar campos y accesos; probar eliminación o anonimización al vencimiento.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datos necesarios; política aplicada a datos y archivos; respaldo protegido; evidencia del tratamiento.</w:t>
            </w:r>
          </w:p>
        </w:tc>
      </w:tr>
    </w:tbl>
    <w:p>
      <w:r>
        <w:rPr>
          <w:b w:val="0"/>
          <w:sz w:val="18"/>
        </w:rPr>
        <w:t>Estado actual: Desarrollo y política pendientes. No se acreditó política aprobada y automatizada de retención, anonimización al vencimiento y respaldos protegidos.</w:t>
      </w:r>
    </w:p>
    <w:p>
      <w:r>
        <w:rPr>
          <w:b w:val="0"/>
          <w:sz w:val="18"/>
        </w:rPr>
        <w:t>Falta para cerrarlo: Aprobar conservación por datos/archivos; implementar vencimiento/tratamiento y demostrar protección de exportaciones y copias.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B15 Integridad auditoría y calidad de plataforma</w:t>
      </w:r>
    </w:p>
    <w:p>
      <w:r>
        <w:rPr>
          <w:b w:val="0"/>
          <w:sz w:val="17"/>
        </w:rPr>
        <w:t>Casos 1 a 3 de 6 | Fuente: PDF página 19. Los datos, pasos y resultado esperado proceden del plan; el estado y las acciones son el contraste local.</w:t>
      </w:r>
    </w:p>
    <w:p>
      <w:pPr>
        <w:pStyle w:val="Heading2"/>
      </w:pPr>
      <w:r>
        <w:t>INT-01  RF-034 RNF- 003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y F02; dos registros diferentes.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Guardar al mismo tiempo; recargar ambas cuentas.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Ambos registros íntegros y disponibles para su ámbito; sin pérdida ni duplicación.</w:t>
            </w:r>
          </w:p>
        </w:tc>
      </w:tr>
    </w:tbl>
    <w:p>
      <w:r>
        <w:rPr>
          <w:b w:val="0"/>
          <w:sz w:val="18"/>
        </w:rPr>
        <w:t>Estado actual: Pendiente de ejecución concurrente. Persistencia local funciona; recorridos secuenciales no prueban dos escrituras simultáneas.</w:t>
      </w:r>
    </w:p>
    <w:p>
      <w:r>
        <w:rPr>
          <w:b w:val="0"/>
          <w:sz w:val="18"/>
        </w:rPr>
        <w:t>Falta para cerrarlo: Guardar desde dos sesiones a la vez y conciliar registros por ámbito, sin pérdidas o duplicados.</w:t>
      </w:r>
    </w:p>
    <w:p>
      <w:pPr>
        <w:pStyle w:val="Heading2"/>
      </w:pPr>
      <w:r>
        <w:t>INT-02  RF-034 RNF- 007</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Dos sesiones con la misma versión de una actividad.</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Guardar cambios distintos sobre el mismo registro.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Detecta o resuelve el conflicto explícitamente; sin sobrescritura silenciosa.</w:t>
            </w:r>
          </w:p>
        </w:tc>
      </w:tr>
    </w:tbl>
    <w:p>
      <w:r>
        <w:rPr>
          <w:b w:val="0"/>
          <w:sz w:val="18"/>
        </w:rPr>
        <w:t>Estado actual: Implementado con ejecución concurrente pendiente. Versionado y respuesta de conflicto existen; falta ficha actual de dos sesiones sobre una misma versión.</w:t>
      </w:r>
    </w:p>
    <w:p>
      <w:r>
        <w:rPr>
          <w:b w:val="0"/>
          <w:sz w:val="18"/>
        </w:rPr>
        <w:t>Falta para cerrarlo: Enviar cambios distintos simultáneamente; conservar ambos resultados y comprobar rechazo/resolución explícita sin sobrescribir.</w:t>
      </w:r>
    </w:p>
    <w:p>
      <w:pPr>
        <w:pStyle w:val="Heading2"/>
      </w:pPr>
      <w:r>
        <w:t>INT-03  RF-036 RNF- 008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Alta, edición, validación, estado y cambio de parámetros.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Ejecutar cada evento; consultar auditoría; intentar alterarla como operativo.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Usuario, fecha, origen, acción, antes y después disponibles; alteración no autorizada bloqueada.</w:t>
            </w:r>
          </w:p>
        </w:tc>
      </w:tr>
    </w:tbl>
    <w:p>
      <w:r>
        <w:rPr>
          <w:b w:val="0"/>
          <w:sz w:val="18"/>
        </w:rPr>
        <w:t>Estado actual: Implementado con cobertura por completar. Auditoría antes/después y protección por API existen; no todos los eventos y perfiles están cerrados en la versión final.</w:t>
      </w:r>
    </w:p>
    <w:p>
      <w:r>
        <w:rPr>
          <w:b w:val="0"/>
          <w:sz w:val="18"/>
        </w:rPr>
        <w:t>Falta para cerrarlo: Recorrer alta/edición/validación/estado/parámetros; verificar actor, fecha, origen y bloqueo de alteración operativa.</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B15 Integridad auditoría y calidad de plataforma</w:t>
      </w:r>
    </w:p>
    <w:p>
      <w:r>
        <w:rPr>
          <w:b w:val="0"/>
          <w:sz w:val="17"/>
        </w:rPr>
        <w:t>Casos 4 a 6 de 6 | Fuente: PDF página 19. Los datos, pasos y resultado esperado proceden del plan; el estado y las acciones son el contraste local.</w:t>
      </w:r>
    </w:p>
    <w:p>
      <w:pPr>
        <w:pStyle w:val="Heading2"/>
      </w:pPr>
      <w:r>
        <w:t>INT-04  RNF-014 RNF-015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Nueva delegación, cargo y período.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Configurar mediante administración; ejecutar registro y consulta.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El modelo admite la ampliación sin rediseño ni cambios de código para parámetros habituales.</w:t>
            </w:r>
          </w:p>
        </w:tc>
      </w:tr>
    </w:tbl>
    <w:p>
      <w:r>
        <w:rPr>
          <w:b w:val="0"/>
          <w:sz w:val="18"/>
        </w:rPr>
        <w:t>Estado actual: Parcial. Delegación/cargo/catálogos ampliables; período sigue siendo texto y no una entidad completa administrable.</w:t>
      </w:r>
    </w:p>
    <w:p>
      <w:r>
        <w:rPr>
          <w:b w:val="0"/>
          <w:sz w:val="18"/>
        </w:rPr>
        <w:t>Falta para cerrarlo: Añadir elementos sin editar código y completar administración de períodos si el alcance la incluye.</w:t>
      </w:r>
    </w:p>
    <w:p>
      <w:pPr>
        <w:pStyle w:val="Heading2"/>
      </w:pPr>
      <w:r>
        <w:t>INT-05  RNF-010</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Respaldo automatizado; lote conocido y ambiente aislado.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Restaurar base y evidencias; medir pérdida temporal y tiempo de recuperación.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Datos/archivos coherentes; RPO y RTO medidos frente a objetivos aprobados, no asumidos.</w:t>
            </w:r>
          </w:p>
        </w:tc>
      </w:tr>
    </w:tbl>
    <w:p>
      <w:r>
        <w:rPr>
          <w:b w:val="0"/>
          <w:sz w:val="18"/>
        </w:rPr>
        <w:t>Estado actual: No acreditado. No se dispone de ensayo documentado de respaldo automatizado y restauración coordinada de BD/evidencias.</w:t>
      </w:r>
    </w:p>
    <w:p>
      <w:r>
        <w:rPr>
          <w:b w:val="0"/>
          <w:sz w:val="18"/>
        </w:rPr>
        <w:t>Falta para cerrarlo: Preparar copia protegida y restauración aislada; medir RPO/RTO reales y comparar con objetivos aprobados.</w:t>
      </w:r>
    </w:p>
    <w:p>
      <w:pPr>
        <w:pStyle w:val="Heading2"/>
      </w:pPr>
      <w:r>
        <w:t>INT-06  RNF-001 RNF-018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Monitoreo activo; falla de aplicación y tarea automática controladas.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Inducir y recuperar falla; revisar métricas, alertas y registro de indisponibilidad.</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Detección y recuperación registradas; disponibilidad calculada en ventana real observada.</w:t>
            </w:r>
          </w:p>
        </w:tc>
      </w:tr>
    </w:tbl>
    <w:p>
      <w:r>
        <w:rPr>
          <w:b w:val="0"/>
          <w:sz w:val="18"/>
        </w:rPr>
        <w:t>Estado actual: No acreditado. Alertas operativas no equivalen a monitoreo de infraestructura, trabajos automáticos ni disponibilidad observada.</w:t>
      </w:r>
    </w:p>
    <w:p>
      <w:r>
        <w:rPr>
          <w:b w:val="0"/>
          <w:sz w:val="18"/>
        </w:rPr>
        <w:t>Falta para cerrarlo: Implementar métricas/registro de fallas y recuperación; observar una ventana real y calcular disponibilidad sin extrapolar.</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B16 Rendimiento carga y estrés</w:t>
      </w:r>
    </w:p>
    <w:p>
      <w:r>
        <w:rPr>
          <w:b w:val="0"/>
          <w:sz w:val="17"/>
        </w:rPr>
        <w:t>Casos 1 a 3 de 6 | Fuente: PDF página 20. Los datos, pasos y resultado esperado proceden del plan; el estado y las acciones son el contraste local.</w:t>
      </w:r>
    </w:p>
    <w:p>
      <w:pPr>
        <w:pStyle w:val="Heading2"/>
      </w:pPr>
      <w:r>
        <w:t>REN-01  RNF-002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5.000 y 10.000 registros; carga normal aprobada.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Medir consulta, filtro y paginación con caché fría y caliente.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Comparar cada operación con objetivo 2 s de S1; sin omisiones ni errores; reportar percentiles y máximo.</w:t>
            </w:r>
          </w:p>
        </w:tc>
      </w:tr>
    </w:tbl>
    <w:p>
      <w:r>
        <w:rPr>
          <w:b w:val="0"/>
          <w:sz w:val="18"/>
        </w:rPr>
        <w:t>Estado actual: Pendiente de ejecución. No hay mediciones finales con 5.000/10.000 registros y carga normal aprobada.</w:t>
      </w:r>
    </w:p>
    <w:p>
      <w:r>
        <w:rPr>
          <w:b w:val="0"/>
          <w:sz w:val="18"/>
        </w:rPr>
        <w:t>Falta para cerrarlo: Sembrar lote reproducible D01/D02; medir consulta/filtro/paginación fría/caliente, percentiles, máximo y excedentes de 2 s.</w:t>
      </w:r>
    </w:p>
    <w:p>
      <w:pPr>
        <w:pStyle w:val="Heading2"/>
      </w:pPr>
      <w:r>
        <w:t>REN-02  RNF-002</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multiusuario, período y delegación; carga normal.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Consultar tablero y cambiar filtros repetidamente.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Objetivo de hasta 5 s según S1 para tableros; cifras coherentes y sin datos fuera del filtro.</w:t>
            </w:r>
          </w:p>
        </w:tc>
      </w:tr>
    </w:tbl>
    <w:p>
      <w:r>
        <w:rPr>
          <w:b w:val="0"/>
          <w:sz w:val="18"/>
        </w:rPr>
        <w:t>Estado actual: Pendiente de ejecución e integración. Tableros de conteos existen; paneles de desempeño dependen del motor. No hay medición contractual completa.</w:t>
      </w:r>
    </w:p>
    <w:p>
      <w:r>
        <w:rPr>
          <w:b w:val="0"/>
          <w:sz w:val="18"/>
        </w:rPr>
        <w:t>Falta para cerrarlo: Medir las vistas integradas y registrar qué paneles no existen; objetivo de hasta 5 s sujeto al contexto aprobado.</w:t>
      </w:r>
    </w:p>
    <w:p>
      <w:pPr>
        <w:pStyle w:val="Heading2"/>
      </w:pPr>
      <w:r>
        <w:t>REN-03  RNF-002 RF- 033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10.000 registros; filtro conocido.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Exportar conjunto completo mientras otros usuarios consultan.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Archivo completo e íntegro; medir duración y efecto en consultas; umbral de exportación por aprobar.</w:t>
            </w:r>
          </w:p>
        </w:tc>
      </w:tr>
    </w:tbl>
    <w:p>
      <w:r>
        <w:rPr>
          <w:b w:val="0"/>
          <w:sz w:val="18"/>
        </w:rPr>
        <w:t>Estado actual: Pendiente de ejecución. XLSX funcional no acredita exportación de 10.000 registros bajo consulta concurrente.</w:t>
      </w:r>
    </w:p>
    <w:p>
      <w:r>
        <w:rPr>
          <w:b w:val="0"/>
          <w:sz w:val="18"/>
        </w:rPr>
        <w:t>Falta para cerrarlo: Medir duración, completitud, integridad e impacto sobre otras consultas; aprobar umbral de exportación.</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B16 Rendimiento carga y estrés</w:t>
      </w:r>
    </w:p>
    <w:p>
      <w:r>
        <w:rPr>
          <w:b w:val="0"/>
          <w:sz w:val="17"/>
        </w:rPr>
        <w:t>Casos 4 a 6 de 6 | Fuente: PDF página 20. Los datos, pasos y resultado esperado proceden del plan; el estado y las acciones son el contraste local.</w:t>
      </w:r>
    </w:p>
    <w:p>
      <w:pPr>
        <w:pStyle w:val="Heading2"/>
      </w:pPr>
      <w:r>
        <w:t>REN-04  RNF-003 RF- 034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Cuentas separadas y datos únicos por usuario virtual.</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Ejecutar carga mixta y escrituras concurrentes progresivas.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Ninguna pérdida, duplicación o sobrescritura silenciosa; conciliación de conteos tras la carga.</w:t>
            </w:r>
          </w:p>
        </w:tc>
      </w:tr>
    </w:tbl>
    <w:p>
      <w:r>
        <w:rPr>
          <w:b w:val="0"/>
          <w:sz w:val="18"/>
        </w:rPr>
        <w:t>Estado actual: Pendiente de ejecución. No hay carga mixta progresiva con escrituras simultáneas y conciliación final de la versión actual.</w:t>
      </w:r>
    </w:p>
    <w:p>
      <w:r>
        <w:rPr>
          <w:b w:val="0"/>
          <w:sz w:val="18"/>
        </w:rPr>
        <w:t>Falta para cerrarlo: Usar cuentas separadas/datos únicos; registrar conteos antes/después y conflictos, pérdidas o duplicaciones.</w:t>
      </w:r>
    </w:p>
    <w:p>
      <w:pPr>
        <w:pStyle w:val="Heading2"/>
      </w:pPr>
      <w:r>
        <w:t>REN-05  RNF-002 RNF-018</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AWS-TEST con límites seguros y métricas activas.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Aumentar concurrencia sobre carga normal hasta degradación o límite de parada.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Identifica capacidad y punto de degradación; registra latencias/errores/recursos sin corrupción.</w:t>
            </w:r>
          </w:p>
        </w:tc>
      </w:tr>
    </w:tbl>
    <w:p>
      <w:r>
        <w:rPr>
          <w:b w:val="0"/>
          <w:sz w:val="18"/>
        </w:rPr>
        <w:t>Estado actual: Pendiente para AWS al final. Estrés en AWS-TEST no ejecutado; límites de recursos y parada requieren autorización.</w:t>
      </w:r>
    </w:p>
    <w:p>
      <w:r>
        <w:rPr>
          <w:b w:val="0"/>
          <w:sz w:val="18"/>
        </w:rPr>
        <w:t>Falta para cerrarlo: Escalonar concurrencia hasta degradación/límite; medir latencias, errores y recursos sin comprometer datos.</w:t>
      </w:r>
    </w:p>
    <w:p>
      <w:pPr>
        <w:pStyle w:val="Heading2"/>
      </w:pPr>
      <w:r>
        <w:t>REN-06  RNF-001 RNF-003</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Entorno tras estrés y lote de control intacto.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Reducir carga; repetir login, registro, aprobación y tablero.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 recupera operación; datos conciliados; tiempo de recuperación documentado; sin bloqueo persistente.</w:t>
            </w:r>
          </w:p>
        </w:tc>
      </w:tr>
    </w:tbl>
    <w:p>
      <w:r>
        <w:rPr>
          <w:b w:val="0"/>
          <w:sz w:val="18"/>
        </w:rPr>
        <w:t>Estado actual: Pendiente tras carga. Recuperación posestrés no ejecutada; aprobación/tablero completos dependen de módulos integrados.</w:t>
      </w:r>
    </w:p>
    <w:p>
      <w:r>
        <w:rPr>
          <w:b w:val="0"/>
          <w:sz w:val="18"/>
        </w:rPr>
        <w:t>Falta para cerrarlo: Reducir a un usuario, repetir flujos y conciliar lote; medir recuperación sin bloqueos persistentes.</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B17 Despliegue y prueba integral</w:t>
      </w:r>
    </w:p>
    <w:p>
      <w:r>
        <w:rPr>
          <w:b w:val="0"/>
          <w:sz w:val="17"/>
        </w:rPr>
        <w:t>Casos 1 a 3 de 6 | Fuente: PDF página 21. Los datos, pasos y resultado esperado proceden del plan; el estado y las acciones son el contraste local.</w:t>
      </w:r>
    </w:p>
    <w:p>
      <w:pPr>
        <w:pStyle w:val="Heading2"/>
      </w:pPr>
      <w:r>
        <w:t>AWS-01  Complemento</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URL AWS-TEST y commit declarado.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Abrir por HTTPS; consultar versión y recursos estáticos.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Acceso operativo, certificado válido y versión correcta; sin errores visibles ni secretos.</w:t>
            </w:r>
          </w:p>
        </w:tc>
      </w:tr>
    </w:tbl>
    <w:p>
      <w:r>
        <w:rPr>
          <w:b w:val="0"/>
          <w:sz w:val="18"/>
        </w:rPr>
        <w:t>Estado actual: Pendiente de despliegue. Esta copia solo está disponible en localhost; no se acredita URL final/HTTPS/versionado AWS.</w:t>
      </w:r>
    </w:p>
    <w:p>
      <w:r>
        <w:rPr>
          <w:b w:val="0"/>
          <w:sz w:val="18"/>
        </w:rPr>
        <w:t>Falta para cerrarlo: Desplegar cuando se autorice, configurar certificado y comprobar versión y recursos sin secretos.</w:t>
      </w:r>
    </w:p>
    <w:p>
      <w:pPr>
        <w:pStyle w:val="Heading2"/>
      </w:pPr>
      <w:r>
        <w:t>AWS-02  RNF-004 RNF-005</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Seis roles de demostración en AWS.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Ingresar y ejecutar lectura/escritura permitida y denegada.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Permisos y delegación se mantienen igual que en QA; sesiones válidas y logout efectivo.</w:t>
            </w:r>
          </w:p>
        </w:tc>
      </w:tr>
    </w:tbl>
    <w:p>
      <w:r>
        <w:rPr>
          <w:b w:val="0"/>
          <w:sz w:val="18"/>
        </w:rPr>
        <w:t>Estado actual: Pendiente de despliegue. Los seis roles reutilizables están creados localmente; no hay demostración en AWS.</w:t>
      </w:r>
    </w:p>
    <w:p>
      <w:r>
        <w:rPr>
          <w:b w:val="0"/>
          <w:sz w:val="18"/>
        </w:rPr>
        <w:t>Falta para cerrarlo: Preparar cuentas de evaluación por rol y repetir operaciones permitidas/denegadas, contexto y logout en AWS.</w:t>
      </w:r>
    </w:p>
    <w:p>
      <w:pPr>
        <w:pStyle w:val="Heading2"/>
      </w:pPr>
      <w:r>
        <w:t>AWS-03  RF-001 RF- 004</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Administrador; seis CRUD desplegados.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Crear, consultar, editar y desactivar un registro por CRUD; reiniciar aplicación.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Persistencia real, sin pérdida al reinicio; búsqueda, paginación y exportación funcionales.</w:t>
            </w:r>
          </w:p>
        </w:tc>
      </w:tr>
    </w:tbl>
    <w:p>
      <w:r>
        <w:rPr>
          <w:b w:val="0"/>
          <w:sz w:val="18"/>
        </w:rPr>
        <w:t>Estado actual: Pendiente de despliegue. Los CRUD persisten localmente; no se acredita persistencia tras reinicio de aplicación desplegada.</w:t>
      </w:r>
    </w:p>
    <w:p>
      <w:r>
        <w:rPr>
          <w:b w:val="0"/>
          <w:sz w:val="18"/>
        </w:rPr>
        <w:t>Falta para cerrarlo: Recorrer seis CRUD, reiniciar aplicación y verificar BD, búsqueda/paginación/XLSX con misma versión.</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9 Plan completo de pruebas  B17 Despliegue y prueba integral</w:t>
      </w:r>
    </w:p>
    <w:p>
      <w:r>
        <w:rPr>
          <w:b w:val="0"/>
          <w:sz w:val="17"/>
        </w:rPr>
        <w:t>Casos 4 a 6 de 6 | Fuente: PDF página 21. Los datos, pasos y resultado esperado proceden del plan; el estado y las acciones son el contraste local.</w:t>
      </w:r>
    </w:p>
    <w:p>
      <w:pPr>
        <w:pStyle w:val="Heading2"/>
      </w:pPr>
      <w:r>
        <w:t>AWS-04  CA-01 CA-06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F01 y Verificador D01; I01 con avance base conocido.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Registrar actividad; cargar evidencia; aprobar; abrir ficha, tablero y exportación.</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Un incremento válido, sin duplicación; mismo resultado en detalle, resumen y archivo.</w:t>
            </w:r>
          </w:p>
        </w:tc>
      </w:tr>
    </w:tbl>
    <w:p>
      <w:r>
        <w:rPr>
          <w:b w:val="0"/>
          <w:sz w:val="18"/>
        </w:rPr>
        <w:t>Estado actual: Pendiente con dependencia de cálculos. Flujo local actividad/evidencia existe; incremento en tablero calculado no está integrado.</w:t>
      </w:r>
    </w:p>
    <w:p>
      <w:r>
        <w:rPr>
          <w:b w:val="0"/>
          <w:sz w:val="18"/>
        </w:rPr>
        <w:t>Falta para cerrarlo: Acordar alcance; desplegar registro/aprobación/exportación y demostrar un único aporte cuando exista motor.</w:t>
      </w:r>
    </w:p>
    <w:p>
      <w:pPr>
        <w:pStyle w:val="Heading2"/>
      </w:pPr>
      <w:r>
        <w:t>AWS-05  RNF-006</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Configuración de red, base, archivos y variables del ambiente.</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Revisar puertos, Security Groups, exposición de BD, secretos y errores.</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Solo accesos necesarios; BD y evidencias sin acceso público no autorizado; secretos fuera de Git.</w:t>
            </w:r>
          </w:p>
        </w:tc>
      </w:tr>
    </w:tbl>
    <w:p>
      <w:r>
        <w:rPr>
          <w:b w:val="0"/>
          <w:sz w:val="18"/>
        </w:rPr>
        <w:t>Estado actual: Pendiente de despliegue. No se revisaron recursos de red/BD/evidencias en AWS en esta sesión.</w:t>
      </w:r>
    </w:p>
    <w:p>
      <w:r>
        <w:rPr>
          <w:b w:val="0"/>
          <w:sz w:val="18"/>
        </w:rPr>
        <w:t>Falta para cerrarlo: Configurar y revisar puertos, Security Groups, secretos, almacenamiento privado y errores seguros.</w:t>
      </w:r>
    </w:p>
    <w:p>
      <w:pPr>
        <w:pStyle w:val="Heading2"/>
      </w:pPr>
      <w:r>
        <w:t>AWS-06  Complemento</w:t>
      </w:r>
    </w:p>
    <w:tbl>
      <w:tblPr>
        <w:tblW w:type="auto" w:w="0"/>
        <w:tblLayout w:type="fixed"/>
        <w:tblLook w:firstColumn="1" w:firstRow="1" w:lastColumn="0" w:lastRow="0" w:noHBand="0" w:noVBand="1" w:val="04A0"/>
      </w:tblPr>
      <w:tblGrid>
        <w:gridCol w:w="1644"/>
        <w:gridCol w:w="8334"/>
      </w:tblGrid>
      <w:tr>
        <w:trPr>
          <w:cantSplit/>
          <w:tblHeader/>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Elemento del caso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7"/>
              </w:rPr>
              <w:t>Contenido del PDF</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Datos previos</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Repositorio, README, migraciones y copia de respaldo.</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Ejecución requerida</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Instalar desde clon limpio; desplegar versión; ensayar reversión definida.</w:t>
            </w:r>
          </w:p>
        </w:tc>
      </w:tr>
      <w:tr>
        <w:trPr>
          <w:cantSplit/>
        </w:trPr>
        <w:tc>
          <w:tcPr>
            <w:tcW w:type="dxa" w:w="164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Resultado esperado</w:t>
            </w:r>
          </w:p>
        </w:tc>
        <w:tc>
          <w:tcPr>
            <w:tcW w:type="dxa" w:w="8334"/>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7"/>
              </w:rPr>
              <w:t>Procedimiento reproducible; commit verificable; rollback conserva integridad o requiere restauración documentada.</w:t>
            </w:r>
          </w:p>
        </w:tc>
      </w:tr>
    </w:tbl>
    <w:p>
      <w:r>
        <w:rPr>
          <w:b w:val="0"/>
          <w:sz w:val="18"/>
        </w:rPr>
        <w:t>Estado actual: Pendiente de integración y despliegue. Copia sin remotos; README parcial e informes anteriores; sin instalación desde clon limpio y rollback demostrado.</w:t>
      </w:r>
    </w:p>
    <w:p>
      <w:r>
        <w:rPr>
          <w:b w:val="0"/>
          <w:sz w:val="18"/>
        </w:rPr>
        <w:t>Falta para cerrarlo: Integrar cambios autorizados a Git, fijar versión, migraciones, instrucciones, respaldo y ensayo de reversión.</w:t>
      </w:r>
    </w:p>
    <w:p>
      <w:r>
        <w:rPr>
          <w:b w:val="0"/>
          <w:sz w:val="16"/>
        </w:rPr>
        <w:t>Evidencia exigida por caso/variante: versión y entorno, precondiciones, pasos, esperado/obtenido, estado, ejecutor/fecha, archivo verificable y defecto/repetición. Salvo ACC-01-V01, este informe no agrega nuevas ejecuciones.</w:t>
      </w:r>
    </w:p>
    <w:p>
      <w:r>
        <w:br w:type="page"/>
      </w:r>
    </w:p>
    <w:p>
      <w:pPr>
        <w:pStyle w:val="Heading1"/>
      </w:pPr>
      <w:r>
        <w:t>10 Preparación de pruebas y datos de control</w:t>
      </w:r>
    </w:p>
    <w:p>
      <w:pPr>
        <w:pStyle w:val="Heading2"/>
      </w:pPr>
      <w:r>
        <w:t>B2 Ambiente y responsabilidades</w:t>
      </w:r>
    </w:p>
    <w:p>
      <w:r>
        <w:rPr>
          <w:b w:val="0"/>
        </w:rPr>
        <w:t>Ejecutar primero LOCAL/QA y después AWS-TEST con la misma versión identificada. El ejecutor prepara datos/evidencias; desarrollo corrige; el docente o responsable valida reglas y acepta alcance. Carga y seguridad solo en entorno de prueba autorizado. Registrar equipo, versión/commit, URL, fecha/zona horaria, motor/versión, navegadores/herramientas y carga aprobada.</w:t>
      </w:r>
    </w:p>
    <w:tbl>
      <w:tblPr>
        <w:tblW w:type="auto" w:w="0"/>
        <w:tblLayout w:type="fixed"/>
        <w:tblLook w:firstColumn="1" w:firstRow="1" w:lastColumn="0" w:lastRow="0" w:noHBand="0" w:noVBand="1" w:val="04A0"/>
      </w:tblPr>
      <w:tblGrid>
        <w:gridCol w:w="1928"/>
        <w:gridCol w:w="8050"/>
      </w:tblGrid>
      <w:tr>
        <w:trPr>
          <w:cantSplit/>
          <w:tblHeader/>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Preparación</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Qué debe existir</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Organización</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D01 Centro y D02 Norte con distribución conocida; D03 para alta. Usar datos de ensayo distintos del catálogo municipal definitivo.</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Perfiles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Administrador, Coordinador, Delegado D01, Funcionario F01/D01, F02/D02, Verificador D01 y Consulta D01; un rol y una cuenta inactivos. Seis roles, con dos funcionarios para separar ámbitos.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Catálogos</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C01; ítems I01/I02; Tipo Social y Sub Atención Orientación; segundo tipo con su subatención. No inferir estas relaciones de listas no asociadas.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Operación</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CS01 y persona ficticia P001; actividades con estados/aprobaciones/archivos sintéticos; compromisos en fechas y estados controlados.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Correo</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Buzón de pruebas controlado. example.test no es una dirección de recepción real. Para SMTP usar una cuenta de pruebas real y no publicar sus datos privados.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Volumen</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Semilla reproducible de 5.000 y 10.000 registros repartidos entre D01/D02; respaldo/restablecimiento y conciliación de conteos.</w:t>
            </w:r>
          </w:p>
        </w:tc>
      </w:tr>
      <w:tr>
        <w:trPr>
          <w:cantSplit/>
        </w:trPr>
        <w:tc>
          <w:tcPr>
            <w:tcW w:type="dxa" w:w="1928"/>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Reproducibilidad</w:t>
            </w:r>
          </w:p>
        </w:tc>
        <w:tc>
          <w:tcPr>
            <w:tcW w:type="dxa" w:w="8050"/>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Restablecer el lote de cada caso que modifica datos; controlar reloj/calendario y versiones. No reutilizar accidentalmente un código ya consumido.</w:t>
            </w:r>
          </w:p>
        </w:tc>
      </w:tr>
    </w:tbl>
    <w:p>
      <w:pPr>
        <w:pStyle w:val="Heading2"/>
      </w:pPr>
      <w:r>
        <w:t>Criterios de entrada y salida</w:t>
      </w:r>
    </w:p>
    <w:p>
      <w:r>
        <w:rPr>
          <w:b w:val="0"/>
        </w:rPr>
        <w:t>Entrada: alcance y permisos definidos, aplicación disponible, migraciones aplicadas, lote preparado, reglas numéricas acordadas si aplican y versión fijada. Salida propuesta: casos aplicables ejecutados, todos los críticos aprobados, sin defectos críticos/altos abiertos y limitaciones aceptadas explícitamente. La definición de aplicabilidad exige acuerdo; no se manipula para mejorar porcentajes.</w:t>
      </w:r>
    </w:p>
    <w:p>
      <w:r>
        <w:rPr>
          <w:b w:val="0"/>
        </w:rPr>
        <w:t>Estados del plan: No ejecutado, Aprobado, Fallido, Bloqueado y No aplica. Bloqueado requiere causa; No aplica requiere fundamento y aprobación. Cada variante negativa se registra de manera independiente. La prioridad por riesgo no sustituye P1/P2/P3 del backlog.</w:t>
      </w:r>
    </w:p>
    <w:p>
      <w:r>
        <w:br w:type="page"/>
      </w:r>
    </w:p>
    <w:p>
      <w:pPr>
        <w:pStyle w:val="Heading1"/>
      </w:pPr>
      <w:r>
        <w:t>11 Lotes numéricos y reglas pendientes</w:t>
      </w:r>
    </w:p>
    <w:p>
      <w:r>
        <w:rPr>
          <w:b w:val="0"/>
        </w:rPr>
        <w:t>B3, página 7, contiene referencias de ensayo, no una autorización automática de todas las fórmulas institucionales. Ejecutar estos lotes cuando el motor forme parte del alcance.</w:t>
      </w:r>
    </w:p>
    <w:tbl>
      <w:tblPr>
        <w:tblW w:type="auto" w:w="0"/>
        <w:tblLayout w:type="fixed"/>
        <w:tblLook w:firstColumn="1" w:firstRow="1" w:lastColumn="0" w:lastRow="0" w:noHBand="0" w:noVBand="1" w:val="04A0"/>
      </w:tblPr>
      <w:tblGrid>
        <w:gridCol w:w="1417"/>
        <w:gridCol w:w="8561"/>
      </w:tblGrid>
      <w:tr>
        <w:trPr>
          <w:cantSplit/>
          <w:tblHeader/>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Lote</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Datos y resultado que debe compararse</w:t>
            </w:r>
          </w:p>
        </w:tc>
      </w:tr>
      <w:tr>
        <w:trPr>
          <w:cantSplit/>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CAL-A</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I01: meta 10, avance aprobado 8, peso 40 → 80 % y 32 puntos. I02: meta 20, avance 10, peso 60 → 50 % y 30 puntos. Total 62 puntos porcentuales.</w:t>
            </w:r>
          </w:p>
        </w:tc>
      </w:tr>
      <w:tr>
        <w:trPr>
          <w:cantSplit/>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CAL-B</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I01: meta 10, avance 20, peso 40, tope 150 %. Bruto 200 %, computable 150 %, aporte 60. Con I02 de CAL-A: total computable 90 puntos.</w:t>
            </w:r>
          </w:p>
        </w:tc>
      </w:tr>
      <w:tr>
        <w:trPr>
          <w:cantSplit/>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CAL-C</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10 compromisos distintos: 8 Realizados, 1 Pendiente, 1 En proceso. Realizado 80 %; no realizado 20 %. Ingresados no se suma como otro estado del denominador.</w:t>
            </w:r>
          </w:p>
        </w:tc>
      </w:tr>
      <w:tr>
        <w:trPr>
          <w:cantSplit/>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CAL-D</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Ensayo 01-10-2026 a 30-10-2026 con días calendario inclusivos propuestos. Antes 0 %, día 1 3,33 %, día 15 50 %, final y posterior 100 %. No es calendario institucional aceptado.</w:t>
            </w:r>
          </w:p>
        </w:tc>
      </w:tr>
      <w:tr>
        <w:trPr>
          <w:cantSplit/>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CAL-E</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Esperado 50 %. Avance 29,99 % rojo; 30 % ámbar; 49,99 % ámbar; 50 % verde. Misma escala; no redondear antes de evaluar fronteras.</w:t>
            </w:r>
          </w:p>
        </w:tc>
      </w:tr>
      <w:tr>
        <w:trPr>
          <w:cantSplit/>
        </w:trPr>
        <w:tc>
          <w:tcPr>
            <w:tcW w:type="dxa" w:w="141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CAL-F</w:t>
            </w:r>
          </w:p>
        </w:tc>
        <w:tc>
          <w:tcPr>
            <w:tcW w:type="dxa" w:w="856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Umbral colectivo 80 %: 79,99 no alcanza; 80 alcanza; 80,01 supera. Ítem porcentual: realizado 80 % / meta 80 % → cumplimiento 100 %, sujeto a fórmula aprobada.</w:t>
            </w:r>
          </w:p>
        </w:tc>
      </w:tr>
    </w:tbl>
    <w:p>
      <w:pPr>
        <w:pStyle w:val="Heading2"/>
      </w:pPr>
      <w:r>
        <w:t>Decisiones antes de implementar y aceptar cálculos</w:t>
      </w:r>
    </w:p>
    <w:p>
      <w:r>
        <w:rPr>
          <w:b w:val="0"/>
        </w:rPr>
        <w:t>• Calendario de días computables y festivos; inclusión de inicio/fin, zona horaria y duración real, sin fijar 90/91 días.</w:t>
      </w:r>
    </w:p>
    <w:p>
      <w:r>
        <w:rPr>
          <w:b w:val="0"/>
        </w:rPr>
        <w:t>• Precisión interna, representación con dos decimales si se aprueba y momento de redondeo.</w:t>
      </w:r>
    </w:p>
    <w:p>
      <w:r>
        <w:rPr>
          <w:b w:val="0"/>
        </w:rPr>
        <w:t>• Período sin actividad, denominadores cero, meta inválida y tratamiento del resultado indefinido.</w:t>
      </w:r>
    </w:p>
    <w:p>
      <w:r>
        <w:rPr>
          <w:b w:val="0"/>
        </w:rPr>
        <w:t>• Fórmula global de delegación, consolidación personal y aportes exclusivos actividad/compromiso sin doble conteo.</w:t>
      </w:r>
    </w:p>
    <w:p>
      <w:r>
        <w:rPr>
          <w:b w:val="0"/>
        </w:rPr>
        <w:t>• Tope académico 150 % y umbrales configurables; vigencia histórica y períodos cerrados.</w:t>
      </w:r>
    </w:p>
    <w:p>
      <w:r>
        <w:rPr>
          <w:b w:val="0"/>
        </w:rPr>
        <w:t>• Anulación, cambios de agenda, validación necesaria para aportar y bonificaciones/penalizaciones aprobadas. No adoptar automáticamente -20 % o -30 % de ejemplos.</w:t>
      </w:r>
    </w:p>
    <w:p>
      <w:r>
        <w:br w:type="page"/>
      </w:r>
    </w:p>
    <w:p>
      <w:pPr>
        <w:pStyle w:val="Heading1"/>
      </w:pPr>
      <w:r>
        <w:t>12 Protocolo de carga y recuperación</w:t>
      </w:r>
    </w:p>
    <w:p>
      <w:r>
        <w:rPr>
          <w:b w:val="0"/>
        </w:rPr>
        <w:t>A3 y B16/B18 requieren ejecutar carga, no solo crear muchos registros. El documento propone una progresión que debe aprobarse antes de usarla como carga contractual. Las cifras siguientes son propuestas del PDF, no resultados obtenidos.</w:t>
      </w:r>
    </w:p>
    <w:tbl>
      <w:tblPr>
        <w:tblW w:type="auto" w:w="0"/>
        <w:tblLayout w:type="fixed"/>
        <w:tblLook w:firstColumn="1" w:firstRow="1" w:lastColumn="0" w:lastRow="0" w:noHBand="0" w:noVBand="1" w:val="04A0"/>
      </w:tblPr>
      <w:tblGrid>
        <w:gridCol w:w="1701"/>
        <w:gridCol w:w="8277"/>
      </w:tblGrid>
      <w:tr>
        <w:trPr>
          <w:cantSplit/>
          <w:tblHeader/>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Etapa</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Configuración propuesta y objetivo</w:t>
            </w:r>
          </w:p>
        </w:tc>
      </w:tr>
      <w:tr>
        <w:trPr>
          <w:cantSplit/>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Preparación</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10.000 registros ficticios, distribución conocida, cuentas separadas y respaldo recuperable. Sin envíos masivos externos: usar buzón controlado.</w:t>
            </w:r>
          </w:p>
        </w:tc>
      </w:tr>
      <w:tr>
        <w:trPr>
          <w:cantSplit/>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Control</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1 usuario durante 2 minutos para validar respuestas y conteos del escenario.</w:t>
            </w:r>
          </w:p>
        </w:tc>
      </w:tr>
      <w:tr>
        <w:trPr>
          <w:cantSplit/>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Normal</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10 usuarios durante 10 minutos; mezcla propuesta 50 % consulta/filtro, 20 % ficha/tablero, 20 % registro, 10 % validación. Requiere aprobación.</w:t>
            </w:r>
          </w:p>
        </w:tc>
      </w:tr>
      <w:tr>
        <w:trPr>
          <w:cantSplit/>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Incremental</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20 y 50 usuarios, 5 minutos por escalón, incremento gradual y límites autorizados.</w:t>
            </w:r>
          </w:p>
        </w:tc>
      </w:tr>
      <w:tr>
        <w:trPr>
          <w:cantSplit/>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Estrés</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Aumentar hasta degradación verificable o límite seguro; registrar punto de capacidad sin exigir latencia normal en sobrecarga extrema.</w:t>
            </w:r>
          </w:p>
        </w:tc>
      </w:tr>
      <w:tr>
        <w:trPr>
          <w:cantSplit/>
        </w:trPr>
        <w:tc>
          <w:tcPr>
            <w:tcW w:type="dxa" w:w="170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Recuperación</w:t>
            </w:r>
          </w:p>
        </w:tc>
        <w:tc>
          <w:tcPr>
            <w:tcW w:type="dxa" w:w="827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Volver a 1 usuario por 5 minutos, repetir REN-06 y conciliar registros, decisiones e indicadores integrados.</w:t>
            </w:r>
          </w:p>
        </w:tc>
      </w:tr>
    </w:tbl>
    <w:p>
      <w:pPr>
        <w:pStyle w:val="Heading2"/>
      </w:pPr>
      <w:r>
        <w:t>Métricas que deben registrarse</w:t>
      </w:r>
    </w:p>
    <w:p>
      <w:r>
        <w:rPr>
          <w:b w:val="0"/>
        </w:rPr>
        <w:t>Herramienta/versión y scripts; entorno/URL/commit; infraestructura y red; volumen/distribución; caché fría/caliente; concurrencia/duración; solicitudes por segundo; promedio, p95, p99, máximo; errores/timeouts; CPU/memoria/conexiones cuando estén disponibles. Separar resultados por operación y endpoint. Registrar también los valores que exceden el objetivo.</w:t>
      </w:r>
    </w:p>
    <w:p>
      <w:pPr>
        <w:pStyle w:val="Heading2"/>
      </w:pPr>
      <w:r>
        <w:t>Umbrales y parada</w:t>
      </w:r>
    </w:p>
    <w:p>
      <w:r>
        <w:rPr>
          <w:b w:val="0"/>
        </w:rPr>
        <w:t>Referencia S1: 2 s para registro/consulta y hasta 5 s para tableros en operación normal, sujetos al contexto aprobado. El ejemplo de 200 ms de S3 no es obligatorio del SGR. Umbral de exportación pendiente de aprobación. Propuesta: error funcional 0 % bajo carga normal; parar ante corrupción, indisponibilidad sostenida o errores &gt;5 % durante un minuto, previa aprobación de límites.</w:t>
      </w:r>
    </w:p>
    <w:p>
      <w:r>
        <w:rPr>
          <w:b w:val="0"/>
        </w:rPr>
        <w:t>No afirmar cumplimiento del máximo solo por cumplir p95. No afirmar disponibilidad mensual por una prueba breve. Los objetivos iniciales 99,5 % mensual, RPO 24 horas y RTO 4 horas requieren validación; medir ventana observada, pérdida y restauración reales. Disponibilidad = (tiempo observado − indisponibilidad) / tiempo observado × 100.</w:t>
      </w:r>
    </w:p>
    <w:p>
      <w:r>
        <w:br w:type="page"/>
      </w:r>
    </w:p>
    <w:p>
      <w:pPr>
        <w:pStyle w:val="Heading1"/>
      </w:pPr>
      <w:r>
        <w:t>13 Trazabilidad fichas defectos y cierre</w:t>
      </w:r>
    </w:p>
    <w:p>
      <w:pPr>
        <w:pStyle w:val="Heading2"/>
      </w:pPr>
      <w:r>
        <w:t>B19 Vincular lo entregado con lo probado</w:t>
      </w:r>
    </w:p>
    <w:p>
      <w:r>
        <w:rPr>
          <w:b w:val="0"/>
        </w:rPr>
        <w:t>La cadena requerida es HU → requisito → tarea o commit → prueba/variante → resultado → ejecutor/fecha → evidencia. Conservar los identificadores originales del PDF. La cobertura diseñada no equivale a cobertura ejecutada. La ficha real de login usa manifiesto local, no inventa un commit remoto.</w:t>
      </w:r>
    </w:p>
    <w:tbl>
      <w:tblPr>
        <w:tblW w:type="auto" w:w="0"/>
        <w:tblLayout w:type="fixed"/>
        <w:tblLook w:firstColumn="1" w:firstRow="1" w:lastColumn="0" w:lastRow="0" w:noHBand="0" w:noVBand="1" w:val="04A0"/>
      </w:tblPr>
      <w:tblGrid>
        <w:gridCol w:w="3402"/>
        <w:gridCol w:w="6576"/>
      </w:tblGrid>
      <w:tr>
        <w:trPr>
          <w:cantSplit/>
          <w:tblHeader/>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Criterio de aceptación S1</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Casos principales del PDF</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CA-01 Registro validado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ACT-01, EVI-03, AWS-04</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CA-02 Evidencia rechazada</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EVI-04</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CA-03 Compromiso vencido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AGE-04, TAB-06</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CA-04 Atención social</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ACT-04, ACT-05</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CA-05 Cálculo diario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CAL-04, CAL-05</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CA-06 Consolidación</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TAB-01, CAL-03, AWS-04</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CA-07 Control de acceso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ADM-06, SEG-01, SEG-02</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CA-08 Concurrencia</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EVI-06, INT-01, INT-02, REN-04</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CA-09 Historial</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INT-03, PAR-04</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CA-10 Período cerrado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PAR-05</w:t>
            </w:r>
          </w:p>
        </w:tc>
      </w:tr>
    </w:tbl>
    <w:p>
      <w:pPr>
        <w:pStyle w:val="Heading2"/>
      </w:pPr>
      <w:r>
        <w:t>B20 Campos por ejecución y variante</w:t>
      </w:r>
    </w:p>
    <w:p>
      <w:r>
        <w:rPr>
          <w:b w:val="0"/>
        </w:rPr>
        <w:t>Caso/variante; HU/requisito; tarea/commit o identificador honesto; entorno/datos; precondiciones/pasos/esperado; resultado real; ejecutor/fecha/zona; estado y motivo; evidencia verificable; defecto y repetición. Adjuntar capturas, respuestas API, consulta de verificación o salida automatizada sin claves, códigos, cookies ni datos reales innecesarios.</w:t>
      </w:r>
    </w:p>
    <w:p>
      <w:r>
        <w:rPr>
          <w:b w:val="0"/>
        </w:rPr>
        <w:t>Crítico: acceso no autorizado, pérdida/corrupción o flujo principal imposible. Alto: cálculo erróneo, validación que duplica puntaje o función esencial sin alternativa. Medio: flujo con alternativa afectado. Bajo: visual/texto sin impacto operativo. Conservar antes/después de corrección; no borrar un fallo para dejar solo el aprobado.</w:t>
      </w:r>
    </w:p>
    <w:p>
      <w:pPr>
        <w:pStyle w:val="Heading2"/>
      </w:pPr>
      <w:r>
        <w:t>B21 Contenido del cierre</w:t>
      </w:r>
    </w:p>
    <w:p>
      <w:r>
        <w:rPr>
          <w:b w:val="0"/>
        </w:rPr>
        <w:t>84 casos diseñados; variantes añadidas; casos aplicables; aprobados/fallidos/bloqueados/no ejecutados/no aplica; defectos críticos/altos abiertos; versión y fecha; limitaciones y responsables; decisión Aceptado, Aceptado con condiciones o Rechazado por el responsable autorizado. Este informe no toma esa decisión.</w:t>
      </w:r>
    </w:p>
    <w:p>
      <w:r>
        <w:rPr>
          <w:b w:val="0"/>
        </w:rPr>
        <w:t>Cobertura ejecutada = (Aprobados + Fallidos) / Aplicables × 100. Tasa de aprobación = Aprobados / (Aprobados + Fallidos) × 100. Denominador cero: Sin ejecución o No calculable. No sumar variantes como si fueran casos originales ni contar bloqueados como aprobados.</w:t>
      </w:r>
    </w:p>
    <w:p>
      <w:r>
        <w:br w:type="page"/>
      </w:r>
    </w:p>
    <w:p>
      <w:pPr>
        <w:pStyle w:val="Heading1"/>
      </w:pPr>
      <w:r>
        <w:t>14 Diseños identidad y paquete final</w:t>
      </w:r>
    </w:p>
    <w:tbl>
      <w:tblPr>
        <w:tblW w:type="auto" w:w="0"/>
        <w:tblLayout w:type="fixed"/>
        <w:tblLook w:firstColumn="1" w:firstRow="1" w:lastColumn="0" w:lastRow="0" w:noHBand="0" w:noVBand="1" w:val="04A0"/>
      </w:tblPr>
      <w:tblGrid>
        <w:gridCol w:w="2041"/>
        <w:gridCol w:w="7937"/>
      </w:tblGrid>
      <w:tr>
        <w:trPr>
          <w:cantSplit/>
          <w:tblHeader/>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Referencia</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Qué debe quedar resuelto</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C1 página 26</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Login y solicitud: acciones claras, campos identificados, contexto autorizado y mensaje genérico de recuperación.</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C2 página 27</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Seis dígitos, pegado/teclado, vencimiento/reenvío, mostrar/ocultar clave accesible y confirmación SweetAlert2. El solapamiento visual se corrigió; falta regresión formal.</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C3 página 28</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Delegaciones/Roles: cabecera, búsqueda, Excel, paginación y acciones según perfil; alta/edición/consulta con patrón común.</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C4 página 29</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Usuarios/Ítems: delegación por registro, alcance de consulta y consistencia de mantenedores.</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C5 página 30</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Tipos/Sub Atenciones: relación visible e integridad al modificar o desactivar.</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C6 página 31</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Atención: solicitante, dependencia, contexto preasignado, usuario/fecha del servidor, idempotencia, folio y conservación útil ante error.</w:t>
            </w:r>
          </w:p>
        </w:tc>
      </w:tr>
      <w:tr>
        <w:trPr>
          <w:cantSplit/>
        </w:trPr>
        <w:tc>
          <w:tcPr>
            <w:tcW w:type="dxa" w:w="2041"/>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D página 32</w:t>
            </w:r>
          </w:p>
        </w:tc>
        <w:tc>
          <w:tcPr>
            <w:tcW w:type="dxa" w:w="7937"/>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Arial en documentos internos; acento #AD0000; marca oficial sin redibujar/deformar/recolorear, proporciones y autonomía; estado no solo por color.</w:t>
            </w:r>
          </w:p>
        </w:tc>
      </w:tr>
    </w:tbl>
    <w:p>
      <w:r>
        <w:rPr>
          <w:b w:val="0"/>
        </w:rPr>
        <w:t>Los mockups son referencias funcionales y datos ficticios; no exigen copia literal ni certifican identidad. Catálogos completos de Vecinos y Tipo de Gestión de las referencias no se convierten por sí solos en nuevos requisitos obligatorios de A1. La identidad del solicitante debe seguir el modelo definido.</w:t>
      </w:r>
    </w:p>
    <w:p>
      <w:pPr>
        <w:pStyle w:val="Heading2"/>
      </w:pPr>
      <w:r>
        <w:t>Paquete mínimo al terminar</w:t>
      </w:r>
    </w:p>
    <w:p>
      <w:r>
        <w:rPr>
          <w:b w:val="0"/>
        </w:rPr>
        <w:t>• Aplicación operativa y versión exacta; URL AWS y acceso de evaluación acordado.</w:t>
      </w:r>
    </w:p>
    <w:p>
      <w:r>
        <w:rPr>
          <w:b w:val="0"/>
        </w:rPr>
        <w:t>• Repositorio remoto accesible, historial/commit de entrega, README reproducible, migraciones/scripts y ejemplo de configuración sin secretos.</w:t>
      </w:r>
    </w:p>
    <w:p>
      <w:r>
        <w:rPr>
          <w:b w:val="0"/>
        </w:rPr>
        <w:t>• Diagramas exigidos actualizados con la misma versión; distinguir modelo conceptual, SQL histórico y esquema Django ejecutado.</w:t>
      </w:r>
    </w:p>
    <w:p>
      <w:r>
        <w:rPr>
          <w:b w:val="0"/>
        </w:rPr>
        <w:t>• Plan de pruebas con variantes, fichas B20, evidencias vinculadas, incidencias/correcciones/regresión e informe B21.</w:t>
      </w:r>
    </w:p>
    <w:p>
      <w:r>
        <w:rPr>
          <w:b w:val="0"/>
        </w:rPr>
        <w:t>• Resultados de carga, cálculos independientes cuando apliquen, instalación limpia, respaldo/restauración y reversión según alcance.</w:t>
      </w:r>
    </w:p>
    <w:p>
      <w:r>
        <w:rPr>
          <w:b w:val="0"/>
        </w:rPr>
        <w:t>• Resumen de funciones operativas, simuladas y pendientes. No presentar conteos KPI como desempeño ponderado ni una exclusión local como aprobación docente.</w:t>
      </w:r>
    </w:p>
    <w:p>
      <w:r>
        <w:br w:type="page"/>
      </w:r>
    </w:p>
    <w:p>
      <w:pPr>
        <w:pStyle w:val="Heading1"/>
      </w:pPr>
      <w:r>
        <w:t>15 Lista final para decidir el siguiente trabajo</w:t>
      </w:r>
    </w:p>
    <w:tbl>
      <w:tblPr>
        <w:tblW w:type="auto" w:w="0"/>
        <w:tblLayout w:type="fixed"/>
        <w:tblLook w:firstColumn="1" w:firstRow="1" w:lastColumn="0" w:lastRow="0" w:noHBand="0" w:noVBand="1" w:val="04A0"/>
      </w:tblPr>
      <w:tblGrid>
        <w:gridCol w:w="3402"/>
        <w:gridCol w:w="6576"/>
      </w:tblGrid>
      <w:tr>
        <w:trPr>
          <w:cantSplit/>
          <w:tblHeader/>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Pregunta de control</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shd w:fill="AD0000"/>
          </w:tcPr>
          <w:p>
            <w:pPr>
              <w:spacing w:before="20" w:after="40" w:line="240" w:lineRule="auto"/>
            </w:pPr>
            <w:r>
              <w:rPr>
                <w:rFonts w:ascii="Arial" w:hAnsi="Arial"/>
                <w:b/>
                <w:color w:val="FFFFFF"/>
                <w:sz w:val="18"/>
              </w:rPr>
              <w:t>Respuesta actual y siguiente acción</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¿Hay que construir los seis CRUD otra vez?</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Existen. Cerrar sus variantes y corregir defectos concretos que aparezcan.</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¿Faltan roles o programación de permisos?</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falta el módulo. Seis roles reutilizables creados. Falta probar su configuración y aceptar la distribución de permisos/transiciones.</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¿Falta integrar el correo?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como integración básica: Gmail y recepción confirmados. Sí falta aceptación completa del flujo y errores de envío.</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¿Metas básicas equivalen al motor completo?</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Falta desarrollo de períodos, pesos agregados, aportes, cálculos y semáforos si entran al incremento.</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¿207 pruebas significan 84 casos aprobados?</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Son pruebas de código de una versión histórica, con granularidad distinta. Falta mapeo, fichas y regresión final.</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¿Una ficha de login cierra ACC-01?</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Solo ACC-01-V01 Funcionario QA tiene ejecución reciente registrada; repetir por los demás perfiles.</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¿La existencia de GitHub acredita la entrega actual?</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Esta copia no se publicó. Se requiere comparación e integración autorizada, versión inequívoca y README actualizado.</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¿Podemos omitir AWS definitivamente?</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para la entrega completa descrita. Se dejó al final, no se eliminó el requisito.</w:t>
            </w:r>
          </w:p>
        </w:tc>
      </w:tr>
      <w:tr>
        <w:trPr>
          <w:cantSplit/>
        </w:trPr>
        <w:tc>
          <w:tcPr>
            <w:tcW w:type="dxa" w:w="3402"/>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¿Está terminado el informe de aceptación?</w:t>
            </w:r>
          </w:p>
        </w:tc>
        <w:tc>
          <w:tcPr>
            <w:tcW w:type="dxa" w:w="6576"/>
            <w:vAlign w:val="center"/>
            <w:tcBorders>
              <w:top w:val="single" w:sz="4" w:color="D9D9D9"/>
              <w:bottom w:val="single" w:sz="4" w:color="D9D9D9"/>
              <w:left w:val="single" w:sz="4" w:color="D9D9D9"/>
              <w:right w:val="single" w:sz="4" w:color="D9D9D9"/>
            </w:tcBorders>
            <w:tcMar>
              <w:top w:w="65" w:type="dxa"/>
              <w:bottom w:w="65" w:type="dxa"/>
              <w:left w:w="65" w:type="dxa"/>
              <w:right w:w="65" w:type="dxa"/>
            </w:tcMar>
          </w:tcPr>
          <w:p>
            <w:pPr>
              <w:spacing w:before="20" w:after="40" w:line="240" w:lineRule="auto"/>
            </w:pPr>
            <w:r>
              <w:rPr>
                <w:rFonts w:ascii="Arial" w:hAnsi="Arial"/>
                <w:sz w:val="18"/>
              </w:rPr>
              <w:t>No. Este documento es el inventario de estado y trabajo. La aceptación necesita casos aplicables, resultados y decisión autorizada.</w:t>
            </w:r>
          </w:p>
        </w:tc>
      </w:tr>
    </w:tbl>
    <w:p>
      <w:pPr>
        <w:pStyle w:val="Heading2"/>
      </w:pPr>
      <w:r>
        <w:t>Siguiente bloque recomendado</w:t>
      </w:r>
    </w:p>
    <w:p>
      <w:r>
        <w:rPr>
          <w:b/>
        </w:rPr>
        <w:t>Completar acceso y recuperación ACC-01 a ACC-06 con la configuración final de roles y Gmail, y cerrar contexto ADM-06. Después continuar con ADM/CAT y seis mantenedores. No agregar módulos nuevos por iniciativa propia antes de acordar alcance y resolver fallos del núcleo.</w:t>
      </w:r>
    </w:p>
    <w:p>
      <w:pPr>
        <w:pStyle w:val="Heading2"/>
      </w:pPr>
      <w:r>
        <w:t>Fuentes y límites del corte</w:t>
      </w:r>
    </w:p>
    <w:p>
      <w:r>
        <w:rPr>
          <w:b w:val="0"/>
        </w:rPr>
        <w:t>Principal: Requisitos_y_Plan_Pruebas_Segunda_Evaluacion_SGR.pdf, 32 páginas, apartados A1–D. Complemento: aviso de segunda entrega aportado por el usuario. Referencia operativa: Excel Copia INACAP 3ER COMPAÑIAS MATRIZ SGR TRIMESTRE 2026 REV.xlsx. Evidencia técnica: código de la copia, reportes locales, configuración observada y registro ACC-01-V01. No se accedió a credenciales para incorporarlas al informe, no se auditó el repositorio remoto ni se ejecutó carga o despliegue.</w:t>
      </w:r>
    </w:p>
    <w:p>
      <w:r>
        <w:rPr>
          <w:b w:val="0"/>
        </w:rPr>
        <w:t>La muestra municipal del martes 27 de octubre se menciona en el aviso del docente. Es un hito de presentación; no sustituye los criterios funcionales, de seguridad y pruebas. El equipo debe confirmar su calendario de entrega y alcance aceptado.</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SGR | Estado y pendientes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00"/>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Estado de cumplimiento y pendientes de la segunda entrega SGR</dc:title>
  <dc:subject>Revisión integral A1 a D y 84 casos del plan de pruebas</dc:subject>
  <dc:creator>Equipo SGR</dc:creator>
  <cp:keywords/>
  <dc:description>generated by python-docx</dc:description>
  <cp:lastModifiedBy/>
  <cp:revision>1</cp:revision>
  <dcterms:created xsi:type="dcterms:W3CDTF">2013-12-23T23:15:00Z</dcterms:created>
  <dcterms:modified xsi:type="dcterms:W3CDTF">2013-12-23T23:15:00Z</dcterms:modified>
  <cp:category/>
</cp:coreProperties>
</file>