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rechazo de acceso y cierre de sesión</w:t>
      </w:r>
    </w:p>
    <w:p>
      <w:r>
        <w:t>Aprobado en las variantes ejecutadas. Las variantes de usuario vacío y contraseña vacía se ejecutaron por separado en el servidor; la captura del formulario corresponde a ambos campos vacíos.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ACC-02 · RNF-004; ACC-03 · RNF-004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8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ACC-02: HU-26; ACC-03: HU-26.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ACC-02, ACC-03.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14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ACC-02 RNF-004</w:t>
      </w:r>
    </w:p>
    <w:p>
      <w:r>
        <w:t>Precondiciones: Cuenta activa; clave incorrecta; cuenta inactiva; campos vacíos.</w:t>
      </w:r>
    </w:p>
    <w:p>
      <w:r>
        <w:t>Pasos del plan: Ejecutar cada variante de ingreso por separado.</w:t>
      </w:r>
    </w:p>
    <w:p>
      <w:r>
        <w:t>Resultado esperado: Se rechaza acceso; mensaje genérico o validación contextual; no se crea sesión.</w:t>
      </w:r>
    </w:p>
    <w:p>
      <w:pPr>
        <w:pStyle w:val="Heading2"/>
      </w:pPr>
      <w:r>
        <w:t>ACC-03 RNF-004</w:t>
      </w:r>
    </w:p>
    <w:p>
      <w:r>
        <w:t>Precondiciones: Usuario autenticado en un módulo interno.</w:t>
      </w:r>
    </w:p>
    <w:p>
      <w:r>
        <w:t>Pasos del plan: Cerrar sesión; usar Atrás y solicitar de nuevo una ruta interna.</w:t>
      </w:r>
    </w:p>
    <w:p>
      <w:r>
        <w:t>Resultado esperado: La sesión deja de autorizar; no se recuperan datos protegidos mediante una nueva petición.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p>
      <w:pPr>
        <w:pStyle w:val="Heading2"/>
      </w:pPr>
      <w:r>
        <w:t>ACC-02 en navegador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Contraseña incorrecta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Respuesta 401; sin sesión 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Usuario inexistente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Respuesta 401; sin sesión 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 inactiva (is_active=False)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Respuesta 401; sin sesión 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Rol inactivo (estado=False)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Respuesta 401; sin sesión 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Campos vacíos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Respuesta Cliente; sin sesión 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2"/>
      </w:pPr>
      <w:r>
        <w:t>ACC-03 en navegador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Logout y botón Atrás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Sesión finalizada mediante logout. Al pulsar botón Atrás y recargar o solicitar contexto, el servidor respondió HTTP 401 y la interfaz redirigió automáticamente a login.html.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SRV-001 · ACC-02 · Contraseña incorrecta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SRV-002 · ACC-02 · Contraseña incorrecta sin sesión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SRV-003 · ACC-02 · Usuario inexistente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SRV-004 · ACC-02 · Usuario inexistente sin sesión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SRV-005 · ACC-02 · Usuario vacío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SRV-006 · ACC-02 · Usuario vacío sin sesión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SRV-007 · ACC-02 · Contraseña vacía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SRV-008 · ACC-02 · Contraseña vacía sin sesión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SRV-009 · ACC-02 · Ambos vacíos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SRV-010 · ACC-02 · Ambos vacíos sin sesión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SRV-011 · ACC-02 · Cuenta inactiva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SRV-012 · ACC-02 · Rol inactivo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SRV-013 · ACC-03 · Logout aceptado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SRV-014 · ACC-03 · Petición protegida tras logout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r>
        <w:t>Capturas y manifiesto de navegador: acceso/resultados_acceso.json. Las imágenes se vinculan por nombre a cada variante; no se reutiliza el resultado de otro perfil.</w:t>
      </w:r>
    </w:p>
    <w:p>
      <w:r>
        <w:drawing>
          <wp:inline xmlns:a="http://schemas.openxmlformats.org/drawingml/2006/main" xmlns:pic="http://schemas.openxmlformats.org/drawingml/2006/picture">
            <wp:extent cx="5989320" cy="4167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ACC02-V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Evidencia visual EV-ACC02-V01.png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Aprobado en las variantes ejecutadas.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rechazo de acceso y cierre de sesión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