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CA4" w:rsidRPr="005E0CA4" w:rsidRDefault="005E0CA4" w:rsidP="005E0CA4">
      <w:pPr>
        <w:spacing w:after="150" w:line="240" w:lineRule="auto"/>
        <w:rPr>
          <w:rFonts w:ascii="Arial" w:eastAsia="Times New Roman" w:hAnsi="Arial" w:cs="Arial"/>
          <w:color w:val="313B3D"/>
          <w:sz w:val="21"/>
          <w:szCs w:val="21"/>
          <w:lang w:eastAsia="en-IN"/>
        </w:rPr>
      </w:pPr>
      <w:r w:rsidRPr="005E0CA4">
        <w:rPr>
          <w:rFonts w:ascii="Arial" w:eastAsia="Times New Roman" w:hAnsi="Arial" w:cs="Arial"/>
          <w:b/>
          <w:bCs/>
          <w:color w:val="313B3D"/>
          <w:sz w:val="24"/>
          <w:szCs w:val="24"/>
          <w:lang w:eastAsia="en-IN"/>
        </w:rPr>
        <w:t>VCenter Server</w:t>
      </w:r>
      <w:r w:rsidRPr="005E0CA4">
        <w:rPr>
          <w:rFonts w:ascii="Arial" w:eastAsia="Times New Roman" w:hAnsi="Arial" w:cs="Arial"/>
          <w:color w:val="313B3D"/>
          <w:sz w:val="24"/>
          <w:szCs w:val="24"/>
          <w:lang w:eastAsia="en-IN"/>
        </w:rPr>
        <w:t> is an application that enables you to manage your vSphere infrastructure from a centralized location. It acts as a central administration point for ESXi hosts and their respective virtual machines.</w:t>
      </w:r>
    </w:p>
    <w:p w:rsidR="005E0CA4" w:rsidRPr="005E0CA4" w:rsidRDefault="005E0CA4" w:rsidP="005E0CA4">
      <w:pPr>
        <w:spacing w:before="150" w:after="150" w:line="240" w:lineRule="auto"/>
        <w:rPr>
          <w:rFonts w:ascii="Arial" w:eastAsia="Times New Roman" w:hAnsi="Arial" w:cs="Arial"/>
          <w:color w:val="313B3D"/>
          <w:sz w:val="21"/>
          <w:szCs w:val="21"/>
          <w:lang w:eastAsia="en-IN"/>
        </w:rPr>
      </w:pPr>
      <w:r w:rsidRPr="005E0CA4">
        <w:rPr>
          <w:rFonts w:ascii="Arial" w:eastAsia="Times New Roman" w:hAnsi="Arial" w:cs="Arial"/>
          <w:color w:val="313B3D"/>
          <w:sz w:val="24"/>
          <w:szCs w:val="24"/>
          <w:lang w:eastAsia="en-IN"/>
        </w:rPr>
        <w:t>VCenter Server can be installed on a supported version of Windows or you can use a preconfigured Linux version known as</w:t>
      </w:r>
      <w:r w:rsidRPr="005E0CA4">
        <w:rPr>
          <w:rFonts w:ascii="Arial" w:eastAsia="Times New Roman" w:hAnsi="Arial" w:cs="Arial"/>
          <w:b/>
          <w:bCs/>
          <w:color w:val="313B3D"/>
          <w:sz w:val="24"/>
          <w:szCs w:val="24"/>
          <w:lang w:eastAsia="en-IN"/>
        </w:rPr>
        <w:t> vCenter Server Appliance</w:t>
      </w:r>
      <w:r w:rsidRPr="005E0CA4">
        <w:rPr>
          <w:rFonts w:ascii="Arial" w:eastAsia="Times New Roman" w:hAnsi="Arial" w:cs="Arial"/>
          <w:color w:val="313B3D"/>
          <w:sz w:val="24"/>
          <w:szCs w:val="24"/>
          <w:lang w:eastAsia="en-IN"/>
        </w:rPr>
        <w:t>. vCenter Server is required for some advanced vSphere features, such as vSphere High Availability, vSphere Fault Tolerance, vSphere Distributed Resource Scheduler (DRS), VMware vSphere vMotion, and VMware vSphere Storage vMotion.</w:t>
      </w:r>
    </w:p>
    <w:p w:rsidR="005E0CA4" w:rsidRPr="005E0CA4" w:rsidRDefault="005E0CA4" w:rsidP="005E0CA4">
      <w:pPr>
        <w:spacing w:before="150" w:after="150" w:line="240" w:lineRule="auto"/>
        <w:rPr>
          <w:rFonts w:ascii="Arial" w:eastAsia="Times New Roman" w:hAnsi="Arial" w:cs="Arial"/>
          <w:color w:val="313B3D"/>
          <w:sz w:val="21"/>
          <w:szCs w:val="21"/>
          <w:lang w:eastAsia="en-IN"/>
        </w:rPr>
      </w:pPr>
      <w:r w:rsidRPr="005E0CA4">
        <w:rPr>
          <w:rFonts w:ascii="Arial" w:eastAsia="Times New Roman" w:hAnsi="Arial" w:cs="Arial"/>
          <w:color w:val="313B3D"/>
          <w:sz w:val="24"/>
          <w:szCs w:val="24"/>
          <w:lang w:eastAsia="en-IN"/>
        </w:rPr>
        <w:t>A single vCenter Server instance can support a maximum of </w:t>
      </w:r>
      <w:r w:rsidRPr="005E0CA4">
        <w:rPr>
          <w:rFonts w:ascii="Arial" w:eastAsia="Times New Roman" w:hAnsi="Arial" w:cs="Arial"/>
          <w:b/>
          <w:bCs/>
          <w:color w:val="313B3D"/>
          <w:sz w:val="24"/>
          <w:szCs w:val="24"/>
          <w:lang w:eastAsia="en-IN"/>
        </w:rPr>
        <w:t>1,000</w:t>
      </w:r>
      <w:r w:rsidRPr="005E0CA4">
        <w:rPr>
          <w:rFonts w:ascii="Arial" w:eastAsia="Times New Roman" w:hAnsi="Arial" w:cs="Arial"/>
          <w:color w:val="313B3D"/>
          <w:sz w:val="24"/>
          <w:szCs w:val="24"/>
          <w:lang w:eastAsia="en-IN"/>
        </w:rPr>
        <w:t> hosts, </w:t>
      </w:r>
      <w:r w:rsidRPr="005E0CA4">
        <w:rPr>
          <w:rFonts w:ascii="Arial" w:eastAsia="Times New Roman" w:hAnsi="Arial" w:cs="Arial"/>
          <w:b/>
          <w:bCs/>
          <w:color w:val="313B3D"/>
          <w:sz w:val="24"/>
          <w:szCs w:val="24"/>
          <w:lang w:eastAsia="en-IN"/>
        </w:rPr>
        <w:t>10,000</w:t>
      </w:r>
      <w:r w:rsidRPr="005E0CA4">
        <w:rPr>
          <w:rFonts w:ascii="Arial" w:eastAsia="Times New Roman" w:hAnsi="Arial" w:cs="Arial"/>
          <w:color w:val="313B3D"/>
          <w:sz w:val="24"/>
          <w:szCs w:val="24"/>
          <w:lang w:eastAsia="en-IN"/>
        </w:rPr>
        <w:t> powered-on virtual machines and </w:t>
      </w:r>
      <w:r w:rsidRPr="005E0CA4">
        <w:rPr>
          <w:rFonts w:ascii="Arial" w:eastAsia="Times New Roman" w:hAnsi="Arial" w:cs="Arial"/>
          <w:b/>
          <w:bCs/>
          <w:color w:val="313B3D"/>
          <w:sz w:val="24"/>
          <w:szCs w:val="24"/>
          <w:lang w:eastAsia="en-IN"/>
        </w:rPr>
        <w:t>15,000</w:t>
      </w:r>
      <w:r w:rsidRPr="005E0CA4">
        <w:rPr>
          <w:rFonts w:ascii="Arial" w:eastAsia="Times New Roman" w:hAnsi="Arial" w:cs="Arial"/>
          <w:color w:val="313B3D"/>
          <w:sz w:val="24"/>
          <w:szCs w:val="24"/>
          <w:lang w:eastAsia="en-IN"/>
        </w:rPr>
        <w:t> registered virtual machines.</w:t>
      </w:r>
    </w:p>
    <w:p w:rsidR="00EA13D2" w:rsidRPr="00EA13D2" w:rsidRDefault="00EA13D2" w:rsidP="00EA13D2">
      <w:pPr>
        <w:shd w:val="clear" w:color="auto" w:fill="FFFFFF"/>
        <w:spacing w:after="0" w:line="240" w:lineRule="auto"/>
        <w:ind w:right="525"/>
        <w:textAlignment w:val="baseline"/>
        <w:outlineLvl w:val="0"/>
        <w:rPr>
          <w:rFonts w:ascii="Arial" w:eastAsia="Times New Roman" w:hAnsi="Arial" w:cs="Arial"/>
          <w:b/>
          <w:bCs/>
          <w:color w:val="19232D"/>
          <w:kern w:val="36"/>
          <w:sz w:val="30"/>
          <w:szCs w:val="30"/>
          <w:lang w:eastAsia="en-IN"/>
        </w:rPr>
      </w:pPr>
      <w:r w:rsidRPr="00EA13D2">
        <w:rPr>
          <w:rFonts w:ascii="Arial" w:eastAsia="Times New Roman" w:hAnsi="Arial" w:cs="Arial"/>
          <w:b/>
          <w:bCs/>
          <w:color w:val="19232D"/>
          <w:kern w:val="36"/>
          <w:sz w:val="30"/>
          <w:szCs w:val="30"/>
          <w:lang w:eastAsia="en-IN"/>
        </w:rPr>
        <w:t>How to install vCenter Server 6.5 on Windows Server 2012 R2 with an Embedded Platform Service Controller</w:t>
      </w:r>
    </w:p>
    <w:p w:rsidR="003A5FC3" w:rsidRDefault="003A5FC3"/>
    <w:p w:rsidR="004961C5" w:rsidRDefault="004961C5" w:rsidP="004961C5">
      <w:pPr>
        <w:pStyle w:val="NormalWeb"/>
        <w:shd w:val="clear" w:color="auto" w:fill="FFFFFF"/>
        <w:spacing w:before="0" w:after="0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Download the VMware vCenter Server and Modules for Windows ISO from VMware downloads.</w:t>
      </w:r>
    </w:p>
    <w:p w:rsidR="004961C5" w:rsidRDefault="004961C5" w:rsidP="004961C5">
      <w:pPr>
        <w:pStyle w:val="NormalWeb"/>
        <w:shd w:val="clear" w:color="auto" w:fill="FFFFFF"/>
        <w:spacing w:before="0" w:after="0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Mount the ISO and right click </w:t>
      </w:r>
      <w:r>
        <w:rPr>
          <w:rStyle w:val="Strong"/>
          <w:rFonts w:ascii="Arial" w:hAnsi="Arial" w:cs="Arial"/>
          <w:color w:val="444444"/>
          <w:sz w:val="21"/>
          <w:szCs w:val="21"/>
          <w:bdr w:val="none" w:sz="0" w:space="0" w:color="auto" w:frame="1"/>
        </w:rPr>
        <w:t>autorun.exe</w:t>
      </w:r>
      <w:r>
        <w:rPr>
          <w:rFonts w:ascii="Arial" w:hAnsi="Arial" w:cs="Arial"/>
          <w:color w:val="444444"/>
          <w:sz w:val="21"/>
          <w:szCs w:val="21"/>
        </w:rPr>
        <w:t>, select </w:t>
      </w:r>
      <w:r>
        <w:rPr>
          <w:rStyle w:val="Strong"/>
          <w:rFonts w:ascii="Arial" w:hAnsi="Arial" w:cs="Arial"/>
          <w:color w:val="444444"/>
          <w:sz w:val="21"/>
          <w:szCs w:val="21"/>
          <w:bdr w:val="none" w:sz="0" w:space="0" w:color="auto" w:frame="1"/>
        </w:rPr>
        <w:t>Run as administrator</w:t>
      </w:r>
      <w:r>
        <w:rPr>
          <w:rFonts w:ascii="Arial" w:hAnsi="Arial" w:cs="Arial"/>
          <w:color w:val="444444"/>
          <w:sz w:val="21"/>
          <w:szCs w:val="21"/>
        </w:rPr>
        <w:t>. The VMware vCenter Installer will open. Ensure vCenter Server for Windows is selected and click </w:t>
      </w:r>
      <w:r>
        <w:rPr>
          <w:rStyle w:val="Strong"/>
          <w:rFonts w:ascii="Arial" w:hAnsi="Arial" w:cs="Arial"/>
          <w:color w:val="444444"/>
          <w:sz w:val="21"/>
          <w:szCs w:val="21"/>
          <w:bdr w:val="none" w:sz="0" w:space="0" w:color="auto" w:frame="1"/>
        </w:rPr>
        <w:t>Install</w:t>
      </w:r>
      <w:r>
        <w:rPr>
          <w:rFonts w:ascii="Arial" w:hAnsi="Arial" w:cs="Arial"/>
          <w:color w:val="444444"/>
          <w:sz w:val="21"/>
          <w:szCs w:val="21"/>
        </w:rPr>
        <w:t>.</w:t>
      </w:r>
    </w:p>
    <w:p w:rsidR="00EF5C0F" w:rsidRDefault="00EF5C0F" w:rsidP="004961C5">
      <w:pPr>
        <w:pStyle w:val="NormalWeb"/>
        <w:shd w:val="clear" w:color="auto" w:fill="FFFFFF"/>
        <w:spacing w:before="0" w:after="0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</w:p>
    <w:p w:rsidR="004961C5" w:rsidRDefault="004961C5" w:rsidP="004961C5">
      <w:pPr>
        <w:pStyle w:val="NormalWeb"/>
        <w:shd w:val="clear" w:color="auto" w:fill="FFFFFF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noProof/>
          <w:color w:val="444444"/>
          <w:sz w:val="21"/>
          <w:szCs w:val="21"/>
        </w:rPr>
        <w:drawing>
          <wp:inline distT="0" distB="0" distL="0" distR="0">
            <wp:extent cx="5953125" cy="4581525"/>
            <wp:effectExtent l="0" t="0" r="9525" b="9525"/>
            <wp:docPr id="41" name="Picture 41" descr="vs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vsc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1C5" w:rsidRDefault="004961C5" w:rsidP="004961C5">
      <w:pPr>
        <w:pStyle w:val="NormalWeb"/>
        <w:shd w:val="clear" w:color="auto" w:fill="FFFFFF"/>
        <w:spacing w:before="0" w:after="0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lastRenderedPageBreak/>
        <w:t>The vCenter Server 6.5 Installer will open in a separate window, click </w:t>
      </w:r>
      <w:proofErr w:type="gramStart"/>
      <w:r>
        <w:rPr>
          <w:rStyle w:val="Strong"/>
          <w:rFonts w:ascii="Arial" w:hAnsi="Arial" w:cs="Arial"/>
          <w:color w:val="444444"/>
          <w:sz w:val="21"/>
          <w:szCs w:val="21"/>
          <w:bdr w:val="none" w:sz="0" w:space="0" w:color="auto" w:frame="1"/>
        </w:rPr>
        <w:t>Next</w:t>
      </w:r>
      <w:proofErr w:type="gramEnd"/>
      <w:r>
        <w:rPr>
          <w:rFonts w:ascii="Arial" w:hAnsi="Arial" w:cs="Arial"/>
          <w:color w:val="444444"/>
          <w:sz w:val="21"/>
          <w:szCs w:val="21"/>
        </w:rPr>
        <w:t>.</w:t>
      </w:r>
    </w:p>
    <w:p w:rsidR="004961C5" w:rsidRDefault="004961C5" w:rsidP="004961C5">
      <w:pPr>
        <w:pStyle w:val="NormalWeb"/>
        <w:shd w:val="clear" w:color="auto" w:fill="FFFFFF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noProof/>
          <w:color w:val="444444"/>
          <w:sz w:val="21"/>
          <w:szCs w:val="21"/>
        </w:rPr>
        <w:drawing>
          <wp:inline distT="0" distB="0" distL="0" distR="0">
            <wp:extent cx="5953125" cy="4638675"/>
            <wp:effectExtent l="0" t="0" r="9525" b="9525"/>
            <wp:docPr id="40" name="Picture 40" descr="vc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vcs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1C5" w:rsidRDefault="004961C5" w:rsidP="004961C5">
      <w:pPr>
        <w:pStyle w:val="NormalWeb"/>
        <w:shd w:val="clear" w:color="auto" w:fill="FFFFFF"/>
        <w:spacing w:before="0" w:after="0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Accept the end user license agreement and click </w:t>
      </w:r>
      <w:proofErr w:type="gramStart"/>
      <w:r>
        <w:rPr>
          <w:rStyle w:val="Strong"/>
          <w:rFonts w:ascii="Arial" w:hAnsi="Arial" w:cs="Arial"/>
          <w:color w:val="444444"/>
          <w:sz w:val="21"/>
          <w:szCs w:val="21"/>
          <w:bdr w:val="none" w:sz="0" w:space="0" w:color="auto" w:frame="1"/>
        </w:rPr>
        <w:t>Next</w:t>
      </w:r>
      <w:proofErr w:type="gramEnd"/>
      <w:r>
        <w:rPr>
          <w:rFonts w:ascii="Arial" w:hAnsi="Arial" w:cs="Arial"/>
          <w:color w:val="444444"/>
          <w:sz w:val="21"/>
          <w:szCs w:val="21"/>
        </w:rPr>
        <w:t>.</w:t>
      </w:r>
    </w:p>
    <w:p w:rsidR="004961C5" w:rsidRDefault="004961C5" w:rsidP="004961C5">
      <w:pPr>
        <w:pStyle w:val="NormalWeb"/>
        <w:shd w:val="clear" w:color="auto" w:fill="FFFFFF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noProof/>
          <w:color w:val="444444"/>
          <w:sz w:val="21"/>
          <w:szCs w:val="21"/>
        </w:rPr>
        <w:lastRenderedPageBreak/>
        <w:drawing>
          <wp:inline distT="0" distB="0" distL="0" distR="0">
            <wp:extent cx="5953125" cy="4657725"/>
            <wp:effectExtent l="0" t="0" r="9525" b="9525"/>
            <wp:docPr id="39" name="Picture 39" descr="vc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vcs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1C5" w:rsidRDefault="004961C5" w:rsidP="004961C5">
      <w:pPr>
        <w:pStyle w:val="NormalWeb"/>
        <w:shd w:val="clear" w:color="auto" w:fill="FFFFFF"/>
        <w:spacing w:before="0" w:after="0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 xml:space="preserve"> Select the deployment type and click </w:t>
      </w:r>
      <w:proofErr w:type="gramStart"/>
      <w:r>
        <w:rPr>
          <w:rStyle w:val="Strong"/>
          <w:rFonts w:ascii="Arial" w:hAnsi="Arial" w:cs="Arial"/>
          <w:color w:val="444444"/>
          <w:sz w:val="21"/>
          <w:szCs w:val="21"/>
          <w:bdr w:val="none" w:sz="0" w:space="0" w:color="auto" w:frame="1"/>
        </w:rPr>
        <w:t>Next</w:t>
      </w:r>
      <w:proofErr w:type="gramEnd"/>
      <w:r>
        <w:rPr>
          <w:rFonts w:ascii="Arial" w:hAnsi="Arial" w:cs="Arial"/>
          <w:color w:val="444444"/>
          <w:sz w:val="21"/>
          <w:szCs w:val="21"/>
        </w:rPr>
        <w:t>. If the Windows server does not have sufficient resources allocated the installer will error at this stage.</w:t>
      </w:r>
    </w:p>
    <w:p w:rsidR="004961C5" w:rsidRDefault="004961C5" w:rsidP="004961C5">
      <w:pPr>
        <w:pStyle w:val="NormalWeb"/>
        <w:shd w:val="clear" w:color="auto" w:fill="FFFFFF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noProof/>
          <w:color w:val="444444"/>
          <w:sz w:val="21"/>
          <w:szCs w:val="21"/>
        </w:rPr>
        <w:lastRenderedPageBreak/>
        <w:drawing>
          <wp:inline distT="0" distB="0" distL="0" distR="0">
            <wp:extent cx="5953125" cy="4657725"/>
            <wp:effectExtent l="0" t="0" r="9525" b="9525"/>
            <wp:docPr id="38" name="Picture 38" descr="vc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vcs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1C5" w:rsidRDefault="004961C5" w:rsidP="004961C5">
      <w:pPr>
        <w:pStyle w:val="NormalWeb"/>
        <w:shd w:val="clear" w:color="auto" w:fill="FFFFFF"/>
        <w:spacing w:before="0" w:after="0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Enter the FQDN in the </w:t>
      </w:r>
      <w:r>
        <w:rPr>
          <w:rStyle w:val="Strong"/>
          <w:rFonts w:ascii="Arial" w:hAnsi="Arial" w:cs="Arial"/>
          <w:color w:val="444444"/>
          <w:sz w:val="21"/>
          <w:szCs w:val="21"/>
          <w:bdr w:val="none" w:sz="0" w:space="0" w:color="auto" w:frame="1"/>
        </w:rPr>
        <w:t>System Name</w:t>
      </w:r>
      <w:r>
        <w:rPr>
          <w:rFonts w:ascii="Arial" w:hAnsi="Arial" w:cs="Arial"/>
          <w:color w:val="444444"/>
          <w:sz w:val="21"/>
          <w:szCs w:val="21"/>
        </w:rPr>
        <w:t xml:space="preserve"> field </w:t>
      </w:r>
      <w:r w:rsidR="006C3A16">
        <w:rPr>
          <w:rFonts w:ascii="Arial" w:hAnsi="Arial" w:cs="Arial"/>
          <w:color w:val="444444"/>
          <w:sz w:val="21"/>
          <w:szCs w:val="21"/>
        </w:rPr>
        <w:t xml:space="preserve">(That is local windows IP or FQDN) </w:t>
      </w:r>
      <w:r>
        <w:rPr>
          <w:rFonts w:ascii="Arial" w:hAnsi="Arial" w:cs="Arial"/>
          <w:color w:val="444444"/>
          <w:sz w:val="21"/>
          <w:szCs w:val="21"/>
        </w:rPr>
        <w:t>and click </w:t>
      </w:r>
      <w:proofErr w:type="gramStart"/>
      <w:r>
        <w:rPr>
          <w:rStyle w:val="Strong"/>
          <w:rFonts w:ascii="Arial" w:hAnsi="Arial" w:cs="Arial"/>
          <w:color w:val="444444"/>
          <w:sz w:val="21"/>
          <w:szCs w:val="21"/>
          <w:bdr w:val="none" w:sz="0" w:space="0" w:color="auto" w:frame="1"/>
        </w:rPr>
        <w:t>Next</w:t>
      </w:r>
      <w:proofErr w:type="gramEnd"/>
      <w:r>
        <w:rPr>
          <w:rFonts w:ascii="Arial" w:hAnsi="Arial" w:cs="Arial"/>
          <w:color w:val="444444"/>
          <w:sz w:val="21"/>
          <w:szCs w:val="21"/>
        </w:rPr>
        <w:t>.</w:t>
      </w:r>
    </w:p>
    <w:p w:rsidR="004961C5" w:rsidRDefault="004961C5" w:rsidP="004961C5">
      <w:pPr>
        <w:pStyle w:val="NormalWeb"/>
        <w:shd w:val="clear" w:color="auto" w:fill="FFFFFF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noProof/>
          <w:color w:val="444444"/>
          <w:sz w:val="21"/>
          <w:szCs w:val="21"/>
        </w:rPr>
        <w:lastRenderedPageBreak/>
        <w:drawing>
          <wp:inline distT="0" distB="0" distL="0" distR="0">
            <wp:extent cx="5953125" cy="4657725"/>
            <wp:effectExtent l="0" t="0" r="9525" b="9525"/>
            <wp:docPr id="37" name="Picture 37" descr="vc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vcs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1C5" w:rsidRDefault="004961C5" w:rsidP="004961C5">
      <w:pPr>
        <w:pStyle w:val="NormalWeb"/>
        <w:shd w:val="clear" w:color="auto" w:fill="FFFFFF"/>
        <w:spacing w:before="0" w:after="0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Create a new Single Sign-On domain</w:t>
      </w:r>
      <w:r w:rsidR="006C3A16">
        <w:rPr>
          <w:rFonts w:ascii="Arial" w:hAnsi="Arial" w:cs="Arial"/>
          <w:color w:val="444444"/>
          <w:sz w:val="21"/>
          <w:szCs w:val="21"/>
        </w:rPr>
        <w:t xml:space="preserve">. And </w:t>
      </w:r>
      <w:r>
        <w:rPr>
          <w:rFonts w:ascii="Arial" w:hAnsi="Arial" w:cs="Arial"/>
          <w:color w:val="444444"/>
          <w:sz w:val="21"/>
          <w:szCs w:val="21"/>
        </w:rPr>
        <w:t>Configure a password for the SSO administrator account and a vCenter specific site name, click </w:t>
      </w:r>
      <w:proofErr w:type="gramStart"/>
      <w:r>
        <w:rPr>
          <w:rStyle w:val="Strong"/>
          <w:rFonts w:ascii="Arial" w:hAnsi="Arial" w:cs="Arial"/>
          <w:color w:val="444444"/>
          <w:sz w:val="21"/>
          <w:szCs w:val="21"/>
          <w:bdr w:val="none" w:sz="0" w:space="0" w:color="auto" w:frame="1"/>
        </w:rPr>
        <w:t>Next</w:t>
      </w:r>
      <w:proofErr w:type="gramEnd"/>
      <w:r>
        <w:rPr>
          <w:rFonts w:ascii="Arial" w:hAnsi="Arial" w:cs="Arial"/>
          <w:color w:val="444444"/>
          <w:sz w:val="21"/>
          <w:szCs w:val="21"/>
        </w:rPr>
        <w:t>.</w:t>
      </w:r>
      <w:r w:rsidR="006C3A16">
        <w:rPr>
          <w:rFonts w:ascii="Arial" w:hAnsi="Arial" w:cs="Arial"/>
          <w:color w:val="444444"/>
          <w:sz w:val="21"/>
          <w:szCs w:val="21"/>
        </w:rPr>
        <w:t xml:space="preserve"> (Default user is administrator for SSO)</w:t>
      </w:r>
    </w:p>
    <w:p w:rsidR="006C3A16" w:rsidRDefault="006C3A16" w:rsidP="004961C5">
      <w:pPr>
        <w:pStyle w:val="NormalWeb"/>
        <w:shd w:val="clear" w:color="auto" w:fill="FFFFFF"/>
        <w:spacing w:before="0" w:after="0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 xml:space="preserve">This credentials will help you for login with SSO in web </w:t>
      </w:r>
      <w:proofErr w:type="spellStart"/>
      <w:r>
        <w:rPr>
          <w:rFonts w:ascii="Arial" w:hAnsi="Arial" w:cs="Arial"/>
          <w:color w:val="444444"/>
          <w:sz w:val="21"/>
          <w:szCs w:val="21"/>
        </w:rPr>
        <w:t>clinet</w:t>
      </w:r>
      <w:proofErr w:type="spellEnd"/>
      <w:r>
        <w:rPr>
          <w:rFonts w:ascii="Arial" w:hAnsi="Arial" w:cs="Arial"/>
          <w:color w:val="444444"/>
          <w:sz w:val="21"/>
          <w:szCs w:val="21"/>
        </w:rPr>
        <w:t>.</w:t>
      </w:r>
    </w:p>
    <w:p w:rsidR="004961C5" w:rsidRDefault="004961C5" w:rsidP="004961C5">
      <w:pPr>
        <w:pStyle w:val="NormalWeb"/>
        <w:shd w:val="clear" w:color="auto" w:fill="FFFFFF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noProof/>
          <w:color w:val="444444"/>
          <w:sz w:val="21"/>
          <w:szCs w:val="21"/>
        </w:rPr>
        <w:lastRenderedPageBreak/>
        <w:drawing>
          <wp:inline distT="0" distB="0" distL="0" distR="0">
            <wp:extent cx="5953125" cy="4657725"/>
            <wp:effectExtent l="0" t="0" r="9525" b="9525"/>
            <wp:docPr id="36" name="Picture 36" descr="vc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vcs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A16" w:rsidRDefault="006C3A16" w:rsidP="004961C5">
      <w:pPr>
        <w:pStyle w:val="NormalWeb"/>
        <w:shd w:val="clear" w:color="auto" w:fill="FFFFFF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</w:p>
    <w:p w:rsidR="006C3A16" w:rsidRDefault="006C3A16" w:rsidP="004961C5">
      <w:pPr>
        <w:pStyle w:val="NormalWeb"/>
        <w:shd w:val="clear" w:color="auto" w:fill="FFFFFF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Click on next,</w:t>
      </w:r>
    </w:p>
    <w:p w:rsidR="004961C5" w:rsidRDefault="004961C5" w:rsidP="004961C5">
      <w:pPr>
        <w:pStyle w:val="NormalWeb"/>
        <w:shd w:val="clear" w:color="auto" w:fill="FFFFFF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noProof/>
          <w:color w:val="444444"/>
          <w:sz w:val="21"/>
          <w:szCs w:val="21"/>
        </w:rPr>
        <w:lastRenderedPageBreak/>
        <w:drawing>
          <wp:inline distT="0" distB="0" distL="0" distR="0">
            <wp:extent cx="5953125" cy="4657725"/>
            <wp:effectExtent l="0" t="0" r="9525" b="9525"/>
            <wp:docPr id="35" name="Picture 35" descr="vcs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vcs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1C5" w:rsidRDefault="004961C5" w:rsidP="004961C5">
      <w:pPr>
        <w:pStyle w:val="NormalWeb"/>
        <w:shd w:val="clear" w:color="auto" w:fill="FFFFFF"/>
        <w:spacing w:before="0" w:after="0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 xml:space="preserve">Select an embedded </w:t>
      </w:r>
      <w:proofErr w:type="spellStart"/>
      <w:r>
        <w:rPr>
          <w:rFonts w:ascii="Arial" w:hAnsi="Arial" w:cs="Arial"/>
          <w:color w:val="444444"/>
          <w:sz w:val="21"/>
          <w:szCs w:val="21"/>
        </w:rPr>
        <w:t>Postgre</w:t>
      </w:r>
      <w:proofErr w:type="spellEnd"/>
      <w:r>
        <w:rPr>
          <w:rFonts w:ascii="Arial" w:hAnsi="Arial" w:cs="Arial"/>
          <w:color w:val="444444"/>
          <w:sz w:val="21"/>
          <w:szCs w:val="21"/>
        </w:rPr>
        <w:t xml:space="preserve"> database or point the installer to the DSN for an external database, click </w:t>
      </w:r>
      <w:proofErr w:type="gramStart"/>
      <w:r>
        <w:rPr>
          <w:rStyle w:val="Strong"/>
          <w:rFonts w:ascii="Arial" w:hAnsi="Arial" w:cs="Arial"/>
          <w:color w:val="444444"/>
          <w:sz w:val="21"/>
          <w:szCs w:val="21"/>
          <w:bdr w:val="none" w:sz="0" w:space="0" w:color="auto" w:frame="1"/>
        </w:rPr>
        <w:t>Next</w:t>
      </w:r>
      <w:proofErr w:type="gramEnd"/>
      <w:r>
        <w:rPr>
          <w:rFonts w:ascii="Arial" w:hAnsi="Arial" w:cs="Arial"/>
          <w:color w:val="444444"/>
          <w:sz w:val="21"/>
          <w:szCs w:val="21"/>
        </w:rPr>
        <w:t>.</w:t>
      </w:r>
    </w:p>
    <w:p w:rsidR="004961C5" w:rsidRDefault="004961C5" w:rsidP="004961C5">
      <w:pPr>
        <w:pStyle w:val="NormalWeb"/>
        <w:shd w:val="clear" w:color="auto" w:fill="FFFFFF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noProof/>
          <w:color w:val="444444"/>
          <w:sz w:val="21"/>
          <w:szCs w:val="21"/>
        </w:rPr>
        <w:lastRenderedPageBreak/>
        <w:drawing>
          <wp:inline distT="0" distB="0" distL="0" distR="0">
            <wp:extent cx="5953125" cy="4657725"/>
            <wp:effectExtent l="0" t="0" r="9525" b="9525"/>
            <wp:docPr id="34" name="Picture 34" descr="vc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vcs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1C5" w:rsidRDefault="004961C5" w:rsidP="004961C5">
      <w:pPr>
        <w:pStyle w:val="NormalWeb"/>
        <w:shd w:val="clear" w:color="auto" w:fill="FFFFFF"/>
        <w:spacing w:before="0" w:after="0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Accept the default port configuration and click </w:t>
      </w:r>
      <w:proofErr w:type="gramStart"/>
      <w:r>
        <w:rPr>
          <w:rStyle w:val="Strong"/>
          <w:rFonts w:ascii="Arial" w:hAnsi="Arial" w:cs="Arial"/>
          <w:color w:val="444444"/>
          <w:sz w:val="21"/>
          <w:szCs w:val="21"/>
          <w:bdr w:val="none" w:sz="0" w:space="0" w:color="auto" w:frame="1"/>
        </w:rPr>
        <w:t>Next</w:t>
      </w:r>
      <w:proofErr w:type="gramEnd"/>
      <w:r>
        <w:rPr>
          <w:rFonts w:ascii="Arial" w:hAnsi="Arial" w:cs="Arial"/>
          <w:color w:val="444444"/>
          <w:sz w:val="21"/>
          <w:szCs w:val="21"/>
        </w:rPr>
        <w:t>.</w:t>
      </w:r>
    </w:p>
    <w:p w:rsidR="004961C5" w:rsidRDefault="004961C5" w:rsidP="004961C5">
      <w:pPr>
        <w:pStyle w:val="NormalWeb"/>
        <w:shd w:val="clear" w:color="auto" w:fill="FFFFFF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noProof/>
          <w:color w:val="444444"/>
          <w:sz w:val="21"/>
          <w:szCs w:val="21"/>
        </w:rPr>
        <w:lastRenderedPageBreak/>
        <w:drawing>
          <wp:inline distT="0" distB="0" distL="0" distR="0">
            <wp:extent cx="5953125" cy="4657725"/>
            <wp:effectExtent l="0" t="0" r="9525" b="9525"/>
            <wp:docPr id="33" name="Picture 33" descr="vcs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vcs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1C5" w:rsidRDefault="004961C5" w:rsidP="004961C5">
      <w:pPr>
        <w:pStyle w:val="NormalWeb"/>
        <w:shd w:val="clear" w:color="auto" w:fill="FFFFFF"/>
        <w:spacing w:before="0" w:after="0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Select the directory to install vCenter services and click </w:t>
      </w:r>
      <w:proofErr w:type="gramStart"/>
      <w:r>
        <w:rPr>
          <w:rStyle w:val="Strong"/>
          <w:rFonts w:ascii="Arial" w:hAnsi="Arial" w:cs="Arial"/>
          <w:color w:val="444444"/>
          <w:sz w:val="21"/>
          <w:szCs w:val="21"/>
          <w:bdr w:val="none" w:sz="0" w:space="0" w:color="auto" w:frame="1"/>
        </w:rPr>
        <w:t>Next</w:t>
      </w:r>
      <w:proofErr w:type="gramEnd"/>
      <w:r>
        <w:rPr>
          <w:rFonts w:ascii="Arial" w:hAnsi="Arial" w:cs="Arial"/>
          <w:color w:val="444444"/>
          <w:sz w:val="21"/>
          <w:szCs w:val="21"/>
        </w:rPr>
        <w:t>.</w:t>
      </w:r>
    </w:p>
    <w:p w:rsidR="004961C5" w:rsidRDefault="004961C5" w:rsidP="004961C5">
      <w:pPr>
        <w:pStyle w:val="NormalWeb"/>
        <w:shd w:val="clear" w:color="auto" w:fill="FFFFFF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noProof/>
          <w:color w:val="444444"/>
          <w:sz w:val="21"/>
          <w:szCs w:val="21"/>
        </w:rPr>
        <w:lastRenderedPageBreak/>
        <w:drawing>
          <wp:inline distT="0" distB="0" distL="0" distR="0">
            <wp:extent cx="5953125" cy="4657725"/>
            <wp:effectExtent l="0" t="0" r="9525" b="9525"/>
            <wp:docPr id="32" name="Picture 32" descr="vcs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vcs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1C5" w:rsidRDefault="004961C5" w:rsidP="004961C5">
      <w:pPr>
        <w:pStyle w:val="NormalWeb"/>
        <w:shd w:val="clear" w:color="auto" w:fill="FFFFFF"/>
        <w:spacing w:before="0" w:after="0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Tick or untick the VMware Customer Experience Improvement Program as appropriate and click </w:t>
      </w:r>
      <w:proofErr w:type="gramStart"/>
      <w:r>
        <w:rPr>
          <w:rStyle w:val="Strong"/>
          <w:rFonts w:ascii="Arial" w:hAnsi="Arial" w:cs="Arial"/>
          <w:color w:val="444444"/>
          <w:sz w:val="21"/>
          <w:szCs w:val="21"/>
          <w:bdr w:val="none" w:sz="0" w:space="0" w:color="auto" w:frame="1"/>
        </w:rPr>
        <w:t>Next</w:t>
      </w:r>
      <w:proofErr w:type="gramEnd"/>
      <w:r>
        <w:rPr>
          <w:rFonts w:ascii="Arial" w:hAnsi="Arial" w:cs="Arial"/>
          <w:color w:val="444444"/>
          <w:sz w:val="21"/>
          <w:szCs w:val="21"/>
        </w:rPr>
        <w:t>.</w:t>
      </w:r>
    </w:p>
    <w:p w:rsidR="004961C5" w:rsidRDefault="004961C5" w:rsidP="004961C5">
      <w:pPr>
        <w:pStyle w:val="NormalWeb"/>
        <w:shd w:val="clear" w:color="auto" w:fill="FFFFFF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noProof/>
          <w:color w:val="444444"/>
          <w:sz w:val="21"/>
          <w:szCs w:val="21"/>
        </w:rPr>
        <w:lastRenderedPageBreak/>
        <w:drawing>
          <wp:inline distT="0" distB="0" distL="0" distR="0">
            <wp:extent cx="5953125" cy="4638675"/>
            <wp:effectExtent l="0" t="0" r="9525" b="9525"/>
            <wp:docPr id="31" name="Picture 31" descr="vcs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vcs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1C5" w:rsidRDefault="004961C5" w:rsidP="004961C5">
      <w:pPr>
        <w:pStyle w:val="NormalWeb"/>
        <w:shd w:val="clear" w:color="auto" w:fill="FFFFFF"/>
        <w:spacing w:before="0" w:after="0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Check the configuration on the review page and click </w:t>
      </w:r>
      <w:r>
        <w:rPr>
          <w:rStyle w:val="Strong"/>
          <w:rFonts w:ascii="Arial" w:hAnsi="Arial" w:cs="Arial"/>
          <w:color w:val="444444"/>
          <w:sz w:val="21"/>
          <w:szCs w:val="21"/>
          <w:bdr w:val="none" w:sz="0" w:space="0" w:color="auto" w:frame="1"/>
        </w:rPr>
        <w:t>Install</w:t>
      </w:r>
      <w:r>
        <w:rPr>
          <w:rFonts w:ascii="Arial" w:hAnsi="Arial" w:cs="Arial"/>
          <w:color w:val="444444"/>
          <w:sz w:val="21"/>
          <w:szCs w:val="21"/>
        </w:rPr>
        <w:t> to begin the installation process.</w:t>
      </w:r>
    </w:p>
    <w:p w:rsidR="004961C5" w:rsidRDefault="004961C5" w:rsidP="004961C5">
      <w:pPr>
        <w:pStyle w:val="NormalWeb"/>
        <w:shd w:val="clear" w:color="auto" w:fill="FFFFFF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noProof/>
          <w:color w:val="444444"/>
          <w:sz w:val="21"/>
          <w:szCs w:val="21"/>
        </w:rPr>
        <w:lastRenderedPageBreak/>
        <w:drawing>
          <wp:inline distT="0" distB="0" distL="0" distR="0">
            <wp:extent cx="5953125" cy="4648200"/>
            <wp:effectExtent l="0" t="0" r="9525" b="0"/>
            <wp:docPr id="30" name="Picture 30" descr="vcs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vcs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1C5" w:rsidRDefault="004961C5" w:rsidP="004961C5">
      <w:pPr>
        <w:pStyle w:val="NormalWeb"/>
        <w:shd w:val="clear" w:color="auto" w:fill="FFFFFF"/>
        <w:spacing w:before="0" w:after="0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Once the installation has completed click </w:t>
      </w:r>
      <w:r>
        <w:rPr>
          <w:rStyle w:val="Strong"/>
          <w:rFonts w:ascii="Arial" w:hAnsi="Arial" w:cs="Arial"/>
          <w:color w:val="444444"/>
          <w:sz w:val="21"/>
          <w:szCs w:val="21"/>
          <w:bdr w:val="none" w:sz="0" w:space="0" w:color="auto" w:frame="1"/>
        </w:rPr>
        <w:t>Finish</w:t>
      </w:r>
      <w:r>
        <w:rPr>
          <w:rFonts w:ascii="Arial" w:hAnsi="Arial" w:cs="Arial"/>
          <w:color w:val="444444"/>
          <w:sz w:val="21"/>
          <w:szCs w:val="21"/>
        </w:rPr>
        <w:t>.</w:t>
      </w:r>
    </w:p>
    <w:p w:rsidR="004961C5" w:rsidRDefault="004961C5" w:rsidP="004961C5">
      <w:pPr>
        <w:pStyle w:val="NormalWeb"/>
        <w:shd w:val="clear" w:color="auto" w:fill="FFFFFF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noProof/>
          <w:color w:val="444444"/>
          <w:sz w:val="21"/>
          <w:szCs w:val="21"/>
        </w:rPr>
        <w:lastRenderedPageBreak/>
        <w:drawing>
          <wp:inline distT="0" distB="0" distL="0" distR="0">
            <wp:extent cx="5953125" cy="4648200"/>
            <wp:effectExtent l="0" t="0" r="9525" b="0"/>
            <wp:docPr id="29" name="Picture 29" descr="vcs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vcs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B47" w:rsidRDefault="004961C5" w:rsidP="00401B47">
      <w:pPr>
        <w:pStyle w:val="NormalWeb"/>
        <w:shd w:val="clear" w:color="auto" w:fill="FFFFFF"/>
        <w:spacing w:before="0" w:after="0"/>
        <w:jc w:val="both"/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Connect to the vCenter post install using the IP or FQDN of the vCenter. Access vSphere by clicking either the </w:t>
      </w:r>
      <w:r>
        <w:rPr>
          <w:rStyle w:val="Strong"/>
          <w:rFonts w:ascii="Arial" w:hAnsi="Arial" w:cs="Arial"/>
          <w:color w:val="444444"/>
          <w:sz w:val="21"/>
          <w:szCs w:val="21"/>
          <w:bdr w:val="none" w:sz="0" w:space="0" w:color="auto" w:frame="1"/>
        </w:rPr>
        <w:t>vSphere Web Client (Flash)</w:t>
      </w:r>
      <w:r>
        <w:rPr>
          <w:rFonts w:ascii="Arial" w:hAnsi="Arial" w:cs="Arial"/>
          <w:color w:val="444444"/>
          <w:sz w:val="21"/>
          <w:szCs w:val="21"/>
        </w:rPr>
        <w:t> or the </w:t>
      </w:r>
      <w:r>
        <w:rPr>
          <w:rStyle w:val="Strong"/>
          <w:rFonts w:ascii="Arial" w:hAnsi="Arial" w:cs="Arial"/>
          <w:color w:val="444444"/>
          <w:sz w:val="21"/>
          <w:szCs w:val="21"/>
          <w:bdr w:val="none" w:sz="0" w:space="0" w:color="auto" w:frame="1"/>
        </w:rPr>
        <w:t>vSphere Client (HTML5)</w:t>
      </w:r>
      <w:r>
        <w:rPr>
          <w:rFonts w:ascii="Arial" w:hAnsi="Arial" w:cs="Arial"/>
          <w:color w:val="444444"/>
          <w:sz w:val="21"/>
          <w:szCs w:val="21"/>
        </w:rPr>
        <w:t>. Connect to the vSphere Web Client to manage your system, the thick client (Windows) is no longer supported.</w:t>
      </w:r>
    </w:p>
    <w:p w:rsidR="004961C5" w:rsidRDefault="004A477F">
      <w:r>
        <w:rPr>
          <w:noProof/>
          <w:lang w:eastAsia="en-IN"/>
        </w:rPr>
        <w:drawing>
          <wp:inline distT="0" distB="0" distL="0" distR="0" wp14:anchorId="7245AA12" wp14:editId="7E806431">
            <wp:extent cx="5731510" cy="31184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7F" w:rsidRDefault="004A477F">
      <w:r>
        <w:lastRenderedPageBreak/>
        <w:t>Click on vSphere web Client, will get web page with SSO login.</w:t>
      </w:r>
    </w:p>
    <w:p w:rsidR="004A477F" w:rsidRDefault="004A477F"/>
    <w:p w:rsidR="004A477F" w:rsidRDefault="004A477F">
      <w:r>
        <w:rPr>
          <w:noProof/>
          <w:lang w:eastAsia="en-IN"/>
        </w:rPr>
        <w:drawing>
          <wp:inline distT="0" distB="0" distL="0" distR="0" wp14:anchorId="249D7068" wp14:editId="1D8C5008">
            <wp:extent cx="5731510" cy="32435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7F" w:rsidRDefault="004A477F"/>
    <w:p w:rsidR="004A477F" w:rsidRDefault="004A477F">
      <w:r>
        <w:t>Once will login with credentials (</w:t>
      </w:r>
      <w:proofErr w:type="spellStart"/>
      <w:r w:rsidRPr="004A477F">
        <w:t>administrator@vsphere.</w:t>
      </w:r>
      <w:r>
        <w:t>local</w:t>
      </w:r>
      <w:proofErr w:type="spellEnd"/>
      <w:r w:rsidRPr="004A477F">
        <w:t xml:space="preserve"> </w:t>
      </w:r>
      <w:r>
        <w:t>is</w:t>
      </w:r>
      <w:r w:rsidRPr="004A477F">
        <w:t xml:space="preserve"> </w:t>
      </w:r>
      <w:r>
        <w:t>default user) will get VMware VCenter console page.</w:t>
      </w:r>
    </w:p>
    <w:p w:rsidR="004A477F" w:rsidRDefault="004A477F"/>
    <w:p w:rsidR="004A477F" w:rsidRDefault="004A477F">
      <w:r>
        <w:rPr>
          <w:noProof/>
          <w:lang w:eastAsia="en-IN"/>
        </w:rPr>
        <w:drawing>
          <wp:inline distT="0" distB="0" distL="0" distR="0" wp14:anchorId="6E705E64" wp14:editId="19F2136E">
            <wp:extent cx="6083685" cy="2676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7585" cy="26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FE" w:rsidRDefault="003A77FE"/>
    <w:p w:rsidR="00027E37" w:rsidRDefault="00027E37"/>
    <w:p w:rsidR="00027E37" w:rsidRDefault="00027E37"/>
    <w:p w:rsidR="00027E37" w:rsidRDefault="00027E37">
      <w:bookmarkStart w:id="0" w:name="_GoBack"/>
      <w:bookmarkEnd w:id="0"/>
    </w:p>
    <w:p w:rsidR="003A77FE" w:rsidRPr="00027E37" w:rsidRDefault="003A77FE">
      <w:pPr>
        <w:rPr>
          <w:b/>
          <w:color w:val="7030A0"/>
          <w:sz w:val="28"/>
          <w:szCs w:val="28"/>
        </w:rPr>
      </w:pPr>
      <w:r w:rsidRPr="00027E37">
        <w:rPr>
          <w:b/>
          <w:color w:val="7030A0"/>
          <w:sz w:val="28"/>
          <w:szCs w:val="28"/>
        </w:rPr>
        <w:lastRenderedPageBreak/>
        <w:t xml:space="preserve">Features of </w:t>
      </w:r>
      <w:proofErr w:type="spellStart"/>
      <w:r w:rsidRPr="00027E37">
        <w:rPr>
          <w:b/>
          <w:color w:val="7030A0"/>
          <w:sz w:val="28"/>
          <w:szCs w:val="28"/>
        </w:rPr>
        <w:t>VCenter</w:t>
      </w:r>
      <w:proofErr w:type="spellEnd"/>
      <w:r w:rsidRPr="00027E37">
        <w:rPr>
          <w:b/>
          <w:color w:val="7030A0"/>
          <w:sz w:val="28"/>
          <w:szCs w:val="28"/>
        </w:rPr>
        <w:t>,</w:t>
      </w:r>
    </w:p>
    <w:p w:rsidR="00027E37" w:rsidRPr="00027E37" w:rsidRDefault="00027E37" w:rsidP="00027E37">
      <w:pPr>
        <w:pStyle w:val="ListParagraph"/>
        <w:numPr>
          <w:ilvl w:val="0"/>
          <w:numId w:val="1"/>
        </w:numPr>
        <w:rPr>
          <w:color w:val="7030A0"/>
          <w:sz w:val="28"/>
          <w:szCs w:val="28"/>
        </w:rPr>
      </w:pPr>
      <w:proofErr w:type="spellStart"/>
      <w:r w:rsidRPr="00027E37">
        <w:rPr>
          <w:color w:val="7030A0"/>
          <w:sz w:val="28"/>
          <w:szCs w:val="28"/>
        </w:rPr>
        <w:t>VMotion</w:t>
      </w:r>
      <w:proofErr w:type="spellEnd"/>
      <w:r w:rsidRPr="00027E37">
        <w:rPr>
          <w:color w:val="7030A0"/>
          <w:sz w:val="28"/>
          <w:szCs w:val="28"/>
        </w:rPr>
        <w:t>,</w:t>
      </w:r>
    </w:p>
    <w:p w:rsidR="00027E37" w:rsidRDefault="00027E37">
      <w:r>
        <w:t xml:space="preserve">Live Migration of VM Resources (CPU and Memory/RAM) from One Host to Another Host. </w:t>
      </w:r>
    </w:p>
    <w:p w:rsidR="00027E37" w:rsidRDefault="00027E37">
      <w:r>
        <w:sym w:font="Symbol" w:char="F0B7"/>
      </w:r>
      <w:r>
        <w:t xml:space="preserve"> No Downtime is required.</w:t>
      </w:r>
    </w:p>
    <w:p w:rsidR="00027E37" w:rsidRDefault="00027E37">
      <w:r>
        <w:t xml:space="preserve"> </w:t>
      </w:r>
      <w:r>
        <w:sym w:font="Symbol" w:char="F0B7"/>
      </w:r>
      <w:r>
        <w:t xml:space="preserve"> Online Activity (No need to Power </w:t>
      </w:r>
      <w:proofErr w:type="gramStart"/>
      <w:r>
        <w:t>Off</w:t>
      </w:r>
      <w:proofErr w:type="gramEnd"/>
      <w:r>
        <w:t xml:space="preserve"> VM). </w:t>
      </w:r>
    </w:p>
    <w:p w:rsidR="00027E37" w:rsidRDefault="00027E37">
      <w:r>
        <w:sym w:font="Symbol" w:char="F0B7"/>
      </w:r>
      <w:r>
        <w:t xml:space="preserve"> Online Migration.</w:t>
      </w:r>
    </w:p>
    <w:p w:rsidR="00027E37" w:rsidRPr="00027E37" w:rsidRDefault="00027E37" w:rsidP="00027E37">
      <w:pPr>
        <w:pStyle w:val="ListParagraph"/>
        <w:numPr>
          <w:ilvl w:val="0"/>
          <w:numId w:val="1"/>
        </w:numPr>
        <w:rPr>
          <w:color w:val="7030A0"/>
          <w:sz w:val="28"/>
          <w:szCs w:val="28"/>
        </w:rPr>
      </w:pPr>
      <w:r w:rsidRPr="00027E37">
        <w:rPr>
          <w:color w:val="7030A0"/>
          <w:sz w:val="28"/>
          <w:szCs w:val="28"/>
        </w:rPr>
        <w:t>SVMOTION</w:t>
      </w:r>
    </w:p>
    <w:p w:rsidR="00027E37" w:rsidRDefault="00027E37" w:rsidP="00027E37">
      <w:pPr>
        <w:ind w:left="360"/>
      </w:pPr>
      <w:r>
        <w:t xml:space="preserve"> </w:t>
      </w:r>
      <w:r>
        <w:sym w:font="Symbol" w:char="F0B7"/>
      </w:r>
      <w:r>
        <w:t xml:space="preserve"> Live Migrating the VM Files from one Data Store to Another Data Store. </w:t>
      </w:r>
    </w:p>
    <w:p w:rsidR="00027E37" w:rsidRDefault="00027E37" w:rsidP="00027E37">
      <w:pPr>
        <w:ind w:left="360"/>
      </w:pPr>
      <w:r>
        <w:sym w:font="Symbol" w:char="F0B7"/>
      </w:r>
      <w:r>
        <w:t xml:space="preserve"> No Downtime Required.</w:t>
      </w:r>
    </w:p>
    <w:p w:rsidR="00027E37" w:rsidRDefault="00027E37" w:rsidP="00027E37">
      <w:pPr>
        <w:ind w:left="360"/>
      </w:pPr>
      <w:r>
        <w:t xml:space="preserve"> </w:t>
      </w:r>
      <w:r>
        <w:sym w:font="Symbol" w:char="F0B7"/>
      </w:r>
      <w:r>
        <w:t xml:space="preserve"> Online Activity.</w:t>
      </w:r>
    </w:p>
    <w:p w:rsidR="00027E37" w:rsidRDefault="00027E37" w:rsidP="00027E37">
      <w:pPr>
        <w:ind w:left="360"/>
      </w:pPr>
      <w:r>
        <w:t xml:space="preserve"> </w:t>
      </w:r>
      <w:r>
        <w:sym w:font="Symbol" w:char="F0B7"/>
      </w:r>
      <w:r>
        <w:t xml:space="preserve"> Takes long time to migrate</w:t>
      </w:r>
    </w:p>
    <w:p w:rsidR="00027E37" w:rsidRPr="00027E37" w:rsidRDefault="00027E37" w:rsidP="00027E37">
      <w:pPr>
        <w:ind w:left="360"/>
        <w:rPr>
          <w:color w:val="7030A0"/>
        </w:rPr>
      </w:pPr>
      <w:r w:rsidRPr="00027E37">
        <w:rPr>
          <w:color w:val="7030A0"/>
        </w:rPr>
        <w:t xml:space="preserve">Pre-Requirements </w:t>
      </w:r>
      <w:proofErr w:type="gramStart"/>
      <w:r w:rsidRPr="00027E37">
        <w:rPr>
          <w:color w:val="7030A0"/>
        </w:rPr>
        <w:t>For</w:t>
      </w:r>
      <w:proofErr w:type="gramEnd"/>
      <w:r w:rsidRPr="00027E37">
        <w:rPr>
          <w:color w:val="7030A0"/>
        </w:rPr>
        <w:t xml:space="preserve"> </w:t>
      </w:r>
      <w:proofErr w:type="spellStart"/>
      <w:r w:rsidRPr="00027E37">
        <w:rPr>
          <w:color w:val="7030A0"/>
        </w:rPr>
        <w:t>SVmotion</w:t>
      </w:r>
      <w:proofErr w:type="spellEnd"/>
      <w:r w:rsidRPr="00027E37">
        <w:rPr>
          <w:color w:val="7030A0"/>
        </w:rPr>
        <w:t xml:space="preserve">. </w:t>
      </w:r>
    </w:p>
    <w:p w:rsidR="00027E37" w:rsidRDefault="00027E37" w:rsidP="00027E37">
      <w:pPr>
        <w:ind w:left="360"/>
      </w:pPr>
      <w:r>
        <w:sym w:font="Symbol" w:char="F0B7"/>
      </w:r>
      <w:r>
        <w:t xml:space="preserve"> Minimum 2 Data Store in a Cluster. </w:t>
      </w:r>
    </w:p>
    <w:p w:rsidR="00027E37" w:rsidRDefault="00027E37" w:rsidP="00027E37">
      <w:pPr>
        <w:ind w:left="360"/>
      </w:pPr>
      <w:r>
        <w:sym w:font="Symbol" w:char="F0B7"/>
      </w:r>
      <w:r>
        <w:t xml:space="preserve"> Should be same CPU Family.</w:t>
      </w:r>
    </w:p>
    <w:p w:rsidR="00027E37" w:rsidRDefault="00027E37" w:rsidP="00027E37">
      <w:pPr>
        <w:ind w:left="360"/>
      </w:pPr>
      <w:r>
        <w:sym w:font="Symbol" w:char="F0B7"/>
      </w:r>
      <w:r>
        <w:t xml:space="preserve"> VM Kernel Port Group should be Enable</w:t>
      </w:r>
    </w:p>
    <w:p w:rsidR="00F57500" w:rsidRDefault="00F57500" w:rsidP="00027E37">
      <w:pPr>
        <w:ind w:left="360"/>
      </w:pPr>
      <w:proofErr w:type="gramStart"/>
      <w:r w:rsidRPr="00F57500">
        <w:rPr>
          <w:color w:val="7030A0"/>
          <w:sz w:val="28"/>
          <w:szCs w:val="28"/>
        </w:rPr>
        <w:t>3)</w:t>
      </w:r>
      <w:r w:rsidRPr="00F57500">
        <w:rPr>
          <w:color w:val="7030A0"/>
          <w:sz w:val="28"/>
          <w:szCs w:val="28"/>
        </w:rPr>
        <w:t>High</w:t>
      </w:r>
      <w:proofErr w:type="gramEnd"/>
      <w:r w:rsidRPr="00F57500">
        <w:rPr>
          <w:color w:val="7030A0"/>
          <w:sz w:val="28"/>
          <w:szCs w:val="28"/>
        </w:rPr>
        <w:t xml:space="preserve"> Availability (HA)</w:t>
      </w:r>
      <w:r w:rsidRPr="00F57500">
        <w:rPr>
          <w:color w:val="7030A0"/>
        </w:rPr>
        <w:t xml:space="preserve"> </w:t>
      </w:r>
    </w:p>
    <w:p w:rsidR="00F57500" w:rsidRDefault="00F57500" w:rsidP="00027E37">
      <w:pPr>
        <w:ind w:left="360"/>
      </w:pPr>
      <w:r>
        <w:sym w:font="Symbol" w:char="F0B7"/>
      </w:r>
      <w:r>
        <w:t xml:space="preserve"> Whenever the Host is down all VMs will Power Off and transferred to Another Host and Power On/Reboot. </w:t>
      </w:r>
    </w:p>
    <w:p w:rsidR="00F57500" w:rsidRDefault="00F57500" w:rsidP="00027E37">
      <w:pPr>
        <w:ind w:left="360"/>
      </w:pPr>
      <w:r w:rsidRPr="00F57500">
        <w:rPr>
          <w:color w:val="7030A0"/>
        </w:rPr>
        <w:t>3 reasons for HA</w:t>
      </w:r>
      <w:r>
        <w:t xml:space="preserve">. </w:t>
      </w:r>
    </w:p>
    <w:p w:rsidR="00F57500" w:rsidRDefault="00F57500" w:rsidP="00027E37">
      <w:pPr>
        <w:ind w:left="360"/>
      </w:pPr>
      <w:r>
        <w:t xml:space="preserve"> Host Failure Mechanism – Whenever Host Failed (Host will be rebooted again and again until it is connected) </w:t>
      </w:r>
    </w:p>
    <w:p w:rsidR="00F57500" w:rsidRDefault="00F57500" w:rsidP="00027E37">
      <w:pPr>
        <w:ind w:left="360"/>
      </w:pPr>
      <w:proofErr w:type="gramStart"/>
      <w:r>
        <w:t>o</w:t>
      </w:r>
      <w:proofErr w:type="gramEnd"/>
      <w:r>
        <w:t xml:space="preserve"> VM Failure Mechanism (VM restart Priority) – Whenever Single VM is failed (VM will be rebooted again and again until it is connected)</w:t>
      </w:r>
    </w:p>
    <w:p w:rsidR="00F57500" w:rsidRDefault="00F57500" w:rsidP="00027E37">
      <w:pPr>
        <w:ind w:left="360"/>
      </w:pPr>
      <w:r>
        <w:t xml:space="preserve"> </w:t>
      </w:r>
      <w:proofErr w:type="gramStart"/>
      <w:r>
        <w:t>o</w:t>
      </w:r>
      <w:proofErr w:type="gramEnd"/>
      <w:r>
        <w:t xml:space="preserve"> Application Mechanism Failure – Whenever application is failed (Application will be restarted again and again until it is corrected) </w:t>
      </w:r>
    </w:p>
    <w:p w:rsidR="00F57500" w:rsidRDefault="00F57500" w:rsidP="00027E37">
      <w:pPr>
        <w:ind w:left="360"/>
      </w:pPr>
      <w:r>
        <w:sym w:font="Symbol" w:char="F0B7"/>
      </w:r>
      <w:r>
        <w:t xml:space="preserve"> Down Time is required. </w:t>
      </w:r>
      <w:r>
        <w:sym w:font="Symbol" w:char="F0B7"/>
      </w:r>
      <w:r>
        <w:t xml:space="preserve"> Offline Activity. </w:t>
      </w:r>
    </w:p>
    <w:p w:rsidR="00F57500" w:rsidRDefault="00F57500" w:rsidP="00027E37">
      <w:pPr>
        <w:ind w:left="360"/>
        <w:rPr>
          <w:color w:val="7030A0"/>
        </w:rPr>
      </w:pPr>
      <w:r w:rsidRPr="00F57500">
        <w:rPr>
          <w:color w:val="7030A0"/>
        </w:rPr>
        <w:t xml:space="preserve">Pre-Requirements For HA. </w:t>
      </w:r>
    </w:p>
    <w:p w:rsidR="00F57500" w:rsidRDefault="00F57500" w:rsidP="00027E37">
      <w:pPr>
        <w:ind w:left="360"/>
      </w:pPr>
      <w:r>
        <w:sym w:font="Symbol" w:char="F0B7"/>
      </w:r>
      <w:r>
        <w:t xml:space="preserve"> Minimum 2 </w:t>
      </w:r>
      <w:proofErr w:type="spellStart"/>
      <w:r>
        <w:t>ESXi</w:t>
      </w:r>
      <w:proofErr w:type="spellEnd"/>
      <w:r>
        <w:t xml:space="preserve"> hosts in a Cluster. </w:t>
      </w:r>
      <w:r>
        <w:sym w:font="Symbol" w:char="F0B7"/>
      </w:r>
      <w:r>
        <w:t xml:space="preserve"> Should be same CPU Family. </w:t>
      </w:r>
      <w:r>
        <w:sym w:font="Symbol" w:char="F0B7"/>
      </w:r>
      <w:r>
        <w:t xml:space="preserve"> Common Data Store. </w:t>
      </w:r>
      <w:r>
        <w:sym w:font="Symbol" w:char="F0B7"/>
      </w:r>
      <w:r>
        <w:t xml:space="preserve"> VM Kernel Port Group should be Enable.</w:t>
      </w:r>
    </w:p>
    <w:p w:rsidR="00F57500" w:rsidRDefault="00F57500" w:rsidP="00327C1B">
      <w:pPr>
        <w:pStyle w:val="ListParagraph"/>
        <w:numPr>
          <w:ilvl w:val="0"/>
          <w:numId w:val="2"/>
        </w:numPr>
      </w:pPr>
      <w:r w:rsidRPr="00327C1B">
        <w:rPr>
          <w:color w:val="7030A0"/>
          <w:sz w:val="28"/>
          <w:szCs w:val="28"/>
        </w:rPr>
        <w:t>Distributed Resource Scheduler (DRS) – Cluster Future</w:t>
      </w:r>
    </w:p>
    <w:p w:rsidR="00F57500" w:rsidRPr="00F57500" w:rsidRDefault="00F57500" w:rsidP="00F57500">
      <w:r>
        <w:t xml:space="preserve">Whenever Resources of VM is putting High Burden on </w:t>
      </w:r>
      <w:proofErr w:type="spellStart"/>
      <w:r>
        <w:t>ESXi</w:t>
      </w:r>
      <w:proofErr w:type="spellEnd"/>
      <w:r>
        <w:t xml:space="preserve"> Host. At that time DRS come into picture and migrate VM from Source Host to Destination Host without any Downtime Requirement. </w:t>
      </w:r>
    </w:p>
    <w:p w:rsidR="00F57500" w:rsidRPr="00F57500" w:rsidRDefault="00F57500" w:rsidP="00027E37">
      <w:pPr>
        <w:ind w:left="360"/>
        <w:rPr>
          <w:b/>
          <w:color w:val="7030A0"/>
          <w:sz w:val="28"/>
          <w:szCs w:val="28"/>
        </w:rPr>
      </w:pPr>
    </w:p>
    <w:p w:rsidR="003A77FE" w:rsidRPr="00F57500" w:rsidRDefault="003A77FE">
      <w:pPr>
        <w:rPr>
          <w:b/>
          <w:color w:val="7030A0"/>
          <w:sz w:val="28"/>
          <w:szCs w:val="28"/>
        </w:rPr>
      </w:pPr>
    </w:p>
    <w:sectPr w:rsidR="003A77FE" w:rsidRPr="00F575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B32850"/>
    <w:multiLevelType w:val="hybridMultilevel"/>
    <w:tmpl w:val="5DF4D026"/>
    <w:lvl w:ilvl="0" w:tplc="D9E6EC1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7030A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644775"/>
    <w:multiLevelType w:val="hybridMultilevel"/>
    <w:tmpl w:val="00A0413A"/>
    <w:lvl w:ilvl="0" w:tplc="F9BA1B3A">
      <w:start w:val="4"/>
      <w:numFmt w:val="decimal"/>
      <w:lvlText w:val="%1)"/>
      <w:lvlJc w:val="left"/>
      <w:pPr>
        <w:ind w:left="480" w:hanging="360"/>
      </w:pPr>
      <w:rPr>
        <w:rFonts w:hint="default"/>
        <w:color w:val="7030A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200" w:hanging="360"/>
      </w:pPr>
    </w:lvl>
    <w:lvl w:ilvl="2" w:tplc="4009001B" w:tentative="1">
      <w:start w:val="1"/>
      <w:numFmt w:val="lowerRoman"/>
      <w:lvlText w:val="%3."/>
      <w:lvlJc w:val="right"/>
      <w:pPr>
        <w:ind w:left="1920" w:hanging="180"/>
      </w:pPr>
    </w:lvl>
    <w:lvl w:ilvl="3" w:tplc="4009000F" w:tentative="1">
      <w:start w:val="1"/>
      <w:numFmt w:val="decimal"/>
      <w:lvlText w:val="%4."/>
      <w:lvlJc w:val="left"/>
      <w:pPr>
        <w:ind w:left="2640" w:hanging="360"/>
      </w:pPr>
    </w:lvl>
    <w:lvl w:ilvl="4" w:tplc="40090019" w:tentative="1">
      <w:start w:val="1"/>
      <w:numFmt w:val="lowerLetter"/>
      <w:lvlText w:val="%5."/>
      <w:lvlJc w:val="left"/>
      <w:pPr>
        <w:ind w:left="3360" w:hanging="360"/>
      </w:pPr>
    </w:lvl>
    <w:lvl w:ilvl="5" w:tplc="4009001B" w:tentative="1">
      <w:start w:val="1"/>
      <w:numFmt w:val="lowerRoman"/>
      <w:lvlText w:val="%6."/>
      <w:lvlJc w:val="right"/>
      <w:pPr>
        <w:ind w:left="4080" w:hanging="180"/>
      </w:pPr>
    </w:lvl>
    <w:lvl w:ilvl="6" w:tplc="4009000F" w:tentative="1">
      <w:start w:val="1"/>
      <w:numFmt w:val="decimal"/>
      <w:lvlText w:val="%7."/>
      <w:lvlJc w:val="left"/>
      <w:pPr>
        <w:ind w:left="4800" w:hanging="360"/>
      </w:pPr>
    </w:lvl>
    <w:lvl w:ilvl="7" w:tplc="40090019" w:tentative="1">
      <w:start w:val="1"/>
      <w:numFmt w:val="lowerLetter"/>
      <w:lvlText w:val="%8."/>
      <w:lvlJc w:val="left"/>
      <w:pPr>
        <w:ind w:left="5520" w:hanging="360"/>
      </w:pPr>
    </w:lvl>
    <w:lvl w:ilvl="8" w:tplc="4009001B" w:tentative="1">
      <w:start w:val="1"/>
      <w:numFmt w:val="lowerRoman"/>
      <w:lvlText w:val="%9."/>
      <w:lvlJc w:val="right"/>
      <w:pPr>
        <w:ind w:left="62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201"/>
    <w:rsid w:val="00027E37"/>
    <w:rsid w:val="0032684F"/>
    <w:rsid w:val="00327C1B"/>
    <w:rsid w:val="00342201"/>
    <w:rsid w:val="00374D69"/>
    <w:rsid w:val="003A5FC3"/>
    <w:rsid w:val="003A77FE"/>
    <w:rsid w:val="00401B47"/>
    <w:rsid w:val="004961C5"/>
    <w:rsid w:val="004A477F"/>
    <w:rsid w:val="005E0CA4"/>
    <w:rsid w:val="006C3A16"/>
    <w:rsid w:val="007D53B3"/>
    <w:rsid w:val="00DF1233"/>
    <w:rsid w:val="00EA13D2"/>
    <w:rsid w:val="00EF5C0F"/>
    <w:rsid w:val="00F57500"/>
    <w:rsid w:val="00FE0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6BAFF6-3F5D-4FA9-BA48-43A662BA1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A13D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61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3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3D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3D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unhideWhenUsed/>
    <w:rsid w:val="00EA1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A13D2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3D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3D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61C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961C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27E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40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29430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27733">
          <w:marLeft w:val="0"/>
          <w:marRight w:val="0"/>
          <w:marTop w:val="315"/>
          <w:marBottom w:val="0"/>
          <w:divBdr>
            <w:top w:val="single" w:sz="6" w:space="8" w:color="D9D9D9"/>
            <w:left w:val="none" w:sz="0" w:space="0" w:color="auto"/>
            <w:bottom w:val="single" w:sz="6" w:space="8" w:color="D9D9D9"/>
            <w:right w:val="none" w:sz="0" w:space="0" w:color="auto"/>
          </w:divBdr>
        </w:div>
        <w:div w:id="92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450702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1902">
          <w:marLeft w:val="0"/>
          <w:marRight w:val="0"/>
          <w:marTop w:val="315"/>
          <w:marBottom w:val="0"/>
          <w:divBdr>
            <w:top w:val="single" w:sz="6" w:space="8" w:color="D9D9D9"/>
            <w:left w:val="none" w:sz="0" w:space="0" w:color="auto"/>
            <w:bottom w:val="single" w:sz="6" w:space="8" w:color="D9D9D9"/>
            <w:right w:val="none" w:sz="0" w:space="0" w:color="auto"/>
          </w:divBdr>
        </w:div>
        <w:div w:id="172085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90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16</Pages>
  <Words>624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Mastercom</dc:creator>
  <cp:keywords/>
  <dc:description/>
  <cp:lastModifiedBy>Mastercom</cp:lastModifiedBy>
  <cp:revision>12</cp:revision>
  <dcterms:created xsi:type="dcterms:W3CDTF">2020-05-13T08:03:00Z</dcterms:created>
  <dcterms:modified xsi:type="dcterms:W3CDTF">2020-05-14T07:31:00Z</dcterms:modified>
</cp:coreProperties>
</file>