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AD" w:rsidRDefault="00FE18E0">
      <w:pPr>
        <w:rPr>
          <w:sz w:val="32"/>
        </w:rPr>
      </w:pPr>
      <w:proofErr w:type="spellStart"/>
      <w:r w:rsidRPr="00FE18E0">
        <w:rPr>
          <w:sz w:val="32"/>
        </w:rPr>
        <w:t>Agentowe</w:t>
      </w:r>
      <w:proofErr w:type="spellEnd"/>
      <w:r w:rsidRPr="00FE18E0">
        <w:rPr>
          <w:sz w:val="32"/>
        </w:rPr>
        <w:t xml:space="preserve"> sterowanie obciążeniem aplikacji rozproszonych</w:t>
      </w:r>
    </w:p>
    <w:p w:rsidR="00FE18E0" w:rsidRDefault="00FE18E0">
      <w:pPr>
        <w:rPr>
          <w:sz w:val="32"/>
        </w:rPr>
      </w:pPr>
    </w:p>
    <w:p w:rsidR="0075436A" w:rsidRDefault="0075436A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67BE6">
        <w:rPr>
          <w:sz w:val="24"/>
          <w:szCs w:val="24"/>
        </w:rPr>
        <w:t>Opis programowania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agantowe</w:t>
      </w:r>
      <w:r w:rsidR="00567BE6">
        <w:rPr>
          <w:sz w:val="24"/>
          <w:szCs w:val="24"/>
        </w:rPr>
        <w:t>go</w:t>
      </w:r>
      <w:proofErr w:type="spellEnd"/>
    </w:p>
    <w:p w:rsidR="00324827" w:rsidRDefault="000664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1.1)  </w:t>
      </w:r>
      <w:commentRangeStart w:id="0"/>
      <w:r>
        <w:rPr>
          <w:sz w:val="24"/>
          <w:szCs w:val="24"/>
        </w:rPr>
        <w:t>Inteligentne obiekty</w:t>
      </w:r>
      <w:commentRangeEnd w:id="0"/>
      <w:r w:rsidR="00156297">
        <w:rPr>
          <w:rStyle w:val="Odwoaniedokomentarza"/>
        </w:rPr>
        <w:commentReference w:id="0"/>
      </w:r>
    </w:p>
    <w:p w:rsidR="00C22A97" w:rsidRDefault="00C22A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1.1.1) </w:t>
      </w:r>
      <w:r w:rsidR="00F71CB2">
        <w:rPr>
          <w:sz w:val="24"/>
          <w:szCs w:val="24"/>
        </w:rPr>
        <w:t xml:space="preserve">Programowanie obiektowe kontra programowanie  </w:t>
      </w:r>
      <w:proofErr w:type="spellStart"/>
      <w:r w:rsidR="00F71CB2">
        <w:rPr>
          <w:sz w:val="24"/>
          <w:szCs w:val="24"/>
        </w:rPr>
        <w:t>agentowe</w:t>
      </w:r>
      <w:proofErr w:type="spellEnd"/>
    </w:p>
    <w:p w:rsidR="0032482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1.1.2)</w:t>
      </w:r>
      <w:r w:rsidR="00324827">
        <w:rPr>
          <w:sz w:val="24"/>
          <w:szCs w:val="24"/>
        </w:rPr>
        <w:t xml:space="preserve"> </w:t>
      </w:r>
      <w:r w:rsidR="00324827" w:rsidRPr="00324827">
        <w:rPr>
          <w:sz w:val="24"/>
          <w:szCs w:val="24"/>
        </w:rPr>
        <w:t>System</w:t>
      </w:r>
      <w:r w:rsidR="00324827">
        <w:rPr>
          <w:sz w:val="24"/>
          <w:szCs w:val="24"/>
        </w:rPr>
        <w:t xml:space="preserve">y </w:t>
      </w:r>
      <w:proofErr w:type="spellStart"/>
      <w:r w:rsidR="00324827">
        <w:rPr>
          <w:sz w:val="24"/>
          <w:szCs w:val="24"/>
        </w:rPr>
        <w:t>wieloagentowe</w:t>
      </w:r>
      <w:proofErr w:type="spellEnd"/>
    </w:p>
    <w:p w:rsidR="000664D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1.2</w:t>
      </w:r>
      <w:r w:rsidR="000664D7">
        <w:rPr>
          <w:sz w:val="24"/>
          <w:szCs w:val="24"/>
        </w:rPr>
        <w:t>) Przykłady zastosowań agentów</w:t>
      </w:r>
    </w:p>
    <w:p w:rsidR="001B740A" w:rsidRPr="0075436A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1.3</w:t>
      </w:r>
      <w:r w:rsidR="001B740A">
        <w:rPr>
          <w:sz w:val="24"/>
          <w:szCs w:val="24"/>
        </w:rPr>
        <w:t>) Przegląd technologii</w:t>
      </w:r>
      <w:r w:rsidR="00DA1761">
        <w:rPr>
          <w:sz w:val="24"/>
          <w:szCs w:val="24"/>
        </w:rPr>
        <w:t xml:space="preserve"> związanych z programowaniem </w:t>
      </w:r>
      <w:proofErr w:type="spellStart"/>
      <w:r w:rsidR="001B740A">
        <w:rPr>
          <w:sz w:val="24"/>
          <w:szCs w:val="24"/>
        </w:rPr>
        <w:t>agent</w:t>
      </w:r>
      <w:r w:rsidR="00DA1761">
        <w:rPr>
          <w:sz w:val="24"/>
          <w:szCs w:val="24"/>
        </w:rPr>
        <w:t>owym</w:t>
      </w:r>
      <w:proofErr w:type="spellEnd"/>
    </w:p>
    <w:p w:rsidR="00FE18E0" w:rsidRDefault="0075436A">
      <w:pPr>
        <w:rPr>
          <w:sz w:val="24"/>
        </w:rPr>
      </w:pPr>
      <w:r>
        <w:rPr>
          <w:sz w:val="24"/>
        </w:rPr>
        <w:t>2</w:t>
      </w:r>
      <w:r w:rsidR="00FE18E0">
        <w:rPr>
          <w:sz w:val="24"/>
        </w:rPr>
        <w:t>)</w:t>
      </w:r>
      <w:r w:rsidR="00FE18E0" w:rsidRPr="00FE18E0">
        <w:rPr>
          <w:sz w:val="24"/>
        </w:rPr>
        <w:t xml:space="preserve"> </w:t>
      </w:r>
      <w:r w:rsidR="00534B32">
        <w:rPr>
          <w:sz w:val="24"/>
        </w:rPr>
        <w:t xml:space="preserve">Aplikacje </w:t>
      </w:r>
      <w:r w:rsidR="00FE18E0" w:rsidRPr="00FE18E0">
        <w:rPr>
          <w:sz w:val="24"/>
        </w:rPr>
        <w:t>rozproszone</w:t>
      </w:r>
      <w:r w:rsidR="00A26754">
        <w:rPr>
          <w:sz w:val="24"/>
        </w:rPr>
        <w:t xml:space="preserve"> i ich praktyczne wykorzystanie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.1 ) </w:t>
      </w:r>
      <w:r w:rsidR="00607625">
        <w:rPr>
          <w:sz w:val="24"/>
        </w:rPr>
        <w:t>Aplikacje</w:t>
      </w:r>
      <w:r w:rsidR="009863B0">
        <w:rPr>
          <w:sz w:val="24"/>
        </w:rPr>
        <w:t xml:space="preserve"> rozproszone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2.1.1) Definicja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2.1.2) Cechy</w:t>
      </w:r>
    </w:p>
    <w:p w:rsidR="004916C3" w:rsidRDefault="004916C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2.1.3) Wady i zalety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.2) </w:t>
      </w:r>
      <w:r w:rsidR="00A84CB3">
        <w:rPr>
          <w:sz w:val="24"/>
        </w:rPr>
        <w:t xml:space="preserve"> </w:t>
      </w:r>
      <w:r w:rsidR="00FE18E0">
        <w:rPr>
          <w:sz w:val="24"/>
        </w:rPr>
        <w:t xml:space="preserve">Rozwój </w:t>
      </w:r>
      <w:r w:rsidR="00607625">
        <w:rPr>
          <w:sz w:val="24"/>
        </w:rPr>
        <w:t>aplikacji</w:t>
      </w:r>
      <w:r w:rsidR="00FE18E0">
        <w:rPr>
          <w:sz w:val="24"/>
        </w:rPr>
        <w:t xml:space="preserve"> rozproszonych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.3) </w:t>
      </w:r>
      <w:r w:rsidR="00A84CB3">
        <w:rPr>
          <w:sz w:val="24"/>
        </w:rPr>
        <w:t xml:space="preserve"> </w:t>
      </w:r>
      <w:r w:rsidR="009863B0">
        <w:rPr>
          <w:sz w:val="24"/>
        </w:rPr>
        <w:t xml:space="preserve">Sposoby </w:t>
      </w:r>
      <w:r w:rsidR="00D07906">
        <w:rPr>
          <w:sz w:val="24"/>
        </w:rPr>
        <w:t>implementacji aplikacji rozproszonych</w:t>
      </w:r>
    </w:p>
    <w:p w:rsidR="00FE18E0" w:rsidRDefault="0075436A">
      <w:pPr>
        <w:rPr>
          <w:sz w:val="24"/>
        </w:rPr>
      </w:pPr>
      <w:r>
        <w:rPr>
          <w:sz w:val="24"/>
        </w:rPr>
        <w:t>3</w:t>
      </w:r>
      <w:r w:rsidR="00FE18E0">
        <w:rPr>
          <w:sz w:val="24"/>
        </w:rPr>
        <w:t xml:space="preserve">) </w:t>
      </w:r>
      <w:r w:rsidR="009863B0">
        <w:rPr>
          <w:sz w:val="24"/>
        </w:rPr>
        <w:t>Z</w:t>
      </w:r>
      <w:r w:rsidR="00A26754" w:rsidRPr="009863B0">
        <w:rPr>
          <w:sz w:val="24"/>
        </w:rPr>
        <w:t>agadnienia</w:t>
      </w:r>
      <w:r w:rsidR="00FE18E0" w:rsidRPr="009863B0">
        <w:rPr>
          <w:sz w:val="24"/>
        </w:rPr>
        <w:t xml:space="preserve"> sterowania</w:t>
      </w:r>
      <w:r w:rsidR="00FE18E0">
        <w:rPr>
          <w:sz w:val="24"/>
        </w:rPr>
        <w:t xml:space="preserve"> obciążeniem</w:t>
      </w:r>
      <w:r w:rsidR="009863B0">
        <w:rPr>
          <w:sz w:val="24"/>
        </w:rPr>
        <w:t xml:space="preserve"> w aplikacjach </w:t>
      </w:r>
      <w:r w:rsidR="00B7252D">
        <w:rPr>
          <w:sz w:val="24"/>
        </w:rPr>
        <w:t>rozproszonych</w:t>
      </w:r>
    </w:p>
    <w:p w:rsidR="00C0779C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.1) Definicja</w:t>
      </w:r>
      <w:r w:rsidR="00AD23EB">
        <w:rPr>
          <w:sz w:val="24"/>
        </w:rPr>
        <w:t xml:space="preserve"> </w:t>
      </w:r>
    </w:p>
    <w:p w:rsidR="000664D7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.2) Sposoby sterowania obciążeniem</w:t>
      </w:r>
    </w:p>
    <w:p w:rsidR="00E64A54" w:rsidRDefault="00E64A54">
      <w:pPr>
        <w:rPr>
          <w:sz w:val="24"/>
        </w:rPr>
      </w:pPr>
      <w:r>
        <w:rPr>
          <w:sz w:val="24"/>
        </w:rPr>
        <w:tab/>
        <w:t>3.3) Przegląd rozwiązań z</w:t>
      </w:r>
      <w:r w:rsidRPr="009863B0">
        <w:rPr>
          <w:sz w:val="24"/>
        </w:rPr>
        <w:t>agadnienia sterowania</w:t>
      </w:r>
      <w:r>
        <w:rPr>
          <w:sz w:val="24"/>
        </w:rPr>
        <w:t xml:space="preserve"> obciążeniem</w:t>
      </w:r>
    </w:p>
    <w:p w:rsidR="00FE18E0" w:rsidRDefault="0075436A">
      <w:pPr>
        <w:rPr>
          <w:sz w:val="24"/>
        </w:rPr>
      </w:pPr>
      <w:r>
        <w:rPr>
          <w:sz w:val="24"/>
        </w:rPr>
        <w:t>4</w:t>
      </w:r>
      <w:r w:rsidR="00FE18E0">
        <w:rPr>
          <w:sz w:val="24"/>
        </w:rPr>
        <w:t>)</w:t>
      </w:r>
      <w:r>
        <w:rPr>
          <w:sz w:val="24"/>
        </w:rPr>
        <w:t xml:space="preserve"> </w:t>
      </w:r>
      <w:r w:rsidR="00FE18E0">
        <w:rPr>
          <w:sz w:val="24"/>
        </w:rPr>
        <w:t xml:space="preserve"> </w:t>
      </w:r>
      <w:r w:rsidR="00817C6F">
        <w:rPr>
          <w:sz w:val="24"/>
        </w:rPr>
        <w:t xml:space="preserve">Opis </w:t>
      </w:r>
      <w:r w:rsidR="00567BE6">
        <w:rPr>
          <w:sz w:val="24"/>
        </w:rPr>
        <w:t xml:space="preserve">technologii </w:t>
      </w:r>
      <w:r w:rsidR="004C5703">
        <w:rPr>
          <w:sz w:val="24"/>
        </w:rPr>
        <w:t>komunikatów</w:t>
      </w:r>
    </w:p>
    <w:p w:rsidR="008B217E" w:rsidRDefault="008B217E">
      <w:pPr>
        <w:rPr>
          <w:sz w:val="24"/>
        </w:rPr>
      </w:pPr>
      <w:r>
        <w:rPr>
          <w:sz w:val="24"/>
        </w:rPr>
        <w:tab/>
        <w:t>4.1)</w:t>
      </w:r>
      <w:r w:rsidR="00B7252D">
        <w:rPr>
          <w:sz w:val="24"/>
        </w:rPr>
        <w:t xml:space="preserve"> Ogólne informacje</w:t>
      </w:r>
    </w:p>
    <w:p w:rsidR="00D93AD0" w:rsidRDefault="000664D7" w:rsidP="008B217E">
      <w:pPr>
        <w:ind w:firstLine="708"/>
        <w:rPr>
          <w:sz w:val="24"/>
        </w:rPr>
      </w:pPr>
      <w:r>
        <w:rPr>
          <w:sz w:val="24"/>
        </w:rPr>
        <w:t>4.2</w:t>
      </w:r>
      <w:r w:rsidR="00D93AD0">
        <w:rPr>
          <w:sz w:val="24"/>
        </w:rPr>
        <w:t xml:space="preserve">) </w:t>
      </w:r>
      <w:r w:rsidR="008B217E">
        <w:rPr>
          <w:sz w:val="24"/>
        </w:rPr>
        <w:t xml:space="preserve"> Standard JMS</w:t>
      </w:r>
    </w:p>
    <w:p w:rsidR="000664D7" w:rsidRDefault="000664D7" w:rsidP="008B217E">
      <w:pPr>
        <w:ind w:firstLine="708"/>
        <w:rPr>
          <w:sz w:val="24"/>
        </w:rPr>
      </w:pPr>
      <w:r>
        <w:rPr>
          <w:sz w:val="24"/>
        </w:rPr>
        <w:t xml:space="preserve">4.3) Zastosowanie </w:t>
      </w:r>
      <w:r w:rsidR="004C5703">
        <w:rPr>
          <w:sz w:val="24"/>
        </w:rPr>
        <w:t>usług komunikatów w sterowaniu obciążeniem</w:t>
      </w:r>
    </w:p>
    <w:p w:rsidR="00567BE6" w:rsidRDefault="00567BE6">
      <w:pPr>
        <w:rPr>
          <w:sz w:val="24"/>
        </w:rPr>
      </w:pPr>
      <w:r>
        <w:rPr>
          <w:sz w:val="24"/>
        </w:rPr>
        <w:t xml:space="preserve">5) </w:t>
      </w:r>
      <w:r w:rsidR="00756FAC">
        <w:rPr>
          <w:sz w:val="24"/>
        </w:rPr>
        <w:t xml:space="preserve">Sterowanie obciążeniem z wykorzystaniem programowania </w:t>
      </w:r>
      <w:r w:rsidR="000664D7">
        <w:rPr>
          <w:sz w:val="24"/>
        </w:rPr>
        <w:t>agendowego</w:t>
      </w:r>
    </w:p>
    <w:p w:rsidR="000664D7" w:rsidRDefault="000664D7">
      <w:pPr>
        <w:rPr>
          <w:sz w:val="24"/>
        </w:rPr>
      </w:pPr>
    </w:p>
    <w:p w:rsidR="00FE18E0" w:rsidRDefault="00FE18E0">
      <w:pPr>
        <w:rPr>
          <w:sz w:val="24"/>
        </w:rPr>
      </w:pPr>
    </w:p>
    <w:p w:rsidR="00FE18E0" w:rsidRPr="00FE18E0" w:rsidRDefault="00FE18E0">
      <w:pPr>
        <w:rPr>
          <w:sz w:val="24"/>
        </w:rPr>
      </w:pPr>
      <w:r>
        <w:rPr>
          <w:sz w:val="24"/>
        </w:rPr>
        <w:lastRenderedPageBreak/>
        <w:tab/>
      </w:r>
    </w:p>
    <w:p w:rsidR="00FE18E0" w:rsidRDefault="00FE18E0">
      <w:pPr>
        <w:rPr>
          <w:sz w:val="32"/>
        </w:rPr>
      </w:pPr>
    </w:p>
    <w:p w:rsidR="00FE18E0" w:rsidRDefault="00FE18E0">
      <w:pPr>
        <w:rPr>
          <w:sz w:val="32"/>
        </w:rPr>
      </w:pPr>
    </w:p>
    <w:p w:rsidR="00FE18E0" w:rsidRPr="00FE18E0" w:rsidRDefault="00FE18E0">
      <w:pPr>
        <w:rPr>
          <w:sz w:val="32"/>
        </w:rPr>
      </w:pPr>
    </w:p>
    <w:sectPr w:rsidR="00FE18E0" w:rsidRPr="00FE18E0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stergos" w:date="2013-02-09T11:11:00Z" w:initials="M">
    <w:p w:rsidR="00156297" w:rsidRDefault="00156297">
      <w:pPr>
        <w:pStyle w:val="Tekstkomentarza"/>
      </w:pPr>
      <w:r>
        <w:rPr>
          <w:rStyle w:val="Odwoaniedokomentarza"/>
        </w:rPr>
        <w:annotationRef/>
      </w:r>
      <w:r>
        <w:t xml:space="preserve">Ta nazwa </w:t>
      </w:r>
      <w:r w:rsidR="00180B32">
        <w:t xml:space="preserve">może </w:t>
      </w:r>
      <w:proofErr w:type="spellStart"/>
      <w:r w:rsidR="00180B32">
        <w:t>byc</w:t>
      </w:r>
      <w:proofErr w:type="spellEnd"/>
      <w:r w:rsidR="00180B32">
        <w:t xml:space="preserve"> kiepska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663E1"/>
    <w:rsid w:val="000664D7"/>
    <w:rsid w:val="00156297"/>
    <w:rsid w:val="00180B32"/>
    <w:rsid w:val="001B740A"/>
    <w:rsid w:val="00324827"/>
    <w:rsid w:val="00485ABB"/>
    <w:rsid w:val="004916C3"/>
    <w:rsid w:val="004C5703"/>
    <w:rsid w:val="005118DC"/>
    <w:rsid w:val="00534B32"/>
    <w:rsid w:val="00567BE6"/>
    <w:rsid w:val="005D24F6"/>
    <w:rsid w:val="00607625"/>
    <w:rsid w:val="006D5FAD"/>
    <w:rsid w:val="0075436A"/>
    <w:rsid w:val="00756FAC"/>
    <w:rsid w:val="00817C6F"/>
    <w:rsid w:val="008279BB"/>
    <w:rsid w:val="00843658"/>
    <w:rsid w:val="00847C04"/>
    <w:rsid w:val="008B217E"/>
    <w:rsid w:val="009863B0"/>
    <w:rsid w:val="00A26754"/>
    <w:rsid w:val="00A77E2E"/>
    <w:rsid w:val="00A84CB3"/>
    <w:rsid w:val="00AD23EB"/>
    <w:rsid w:val="00B7252D"/>
    <w:rsid w:val="00C0779C"/>
    <w:rsid w:val="00C22A97"/>
    <w:rsid w:val="00D07906"/>
    <w:rsid w:val="00D93AD0"/>
    <w:rsid w:val="00DA1761"/>
    <w:rsid w:val="00E64A54"/>
    <w:rsid w:val="00F71CB2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1CA0-37ED-4682-9077-34B4259B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31</cp:revision>
  <dcterms:created xsi:type="dcterms:W3CDTF">2013-02-08T15:13:00Z</dcterms:created>
  <dcterms:modified xsi:type="dcterms:W3CDTF">2013-02-09T16:04:00Z</dcterms:modified>
</cp:coreProperties>
</file>