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2522CB0A" w14:textId="77777777" w:rsidR="008B14B9" w:rsidRDefault="008B14B9" w:rsidP="00C370CF">
      <w:pPr>
        <w:jc w:val="center"/>
        <w:rPr>
          <w:rFonts w:ascii="Times New Roman" w:hAnsi="Times New Roman" w:cs="Times New Roman"/>
          <w:lang w:val="en-US"/>
        </w:rPr>
      </w:pPr>
    </w:p>
    <w:p w14:paraId="72D102DC" w14:textId="77777777" w:rsidR="00CA46F6" w:rsidRPr="008B14B9" w:rsidRDefault="00CA46F6"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766595"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CE498D">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CE498D">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CE498D">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CE498D">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CE498D">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CE498D">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CE498D">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CE498D">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CE498D">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CE498D">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CE498D">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CE498D">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CE498D">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CE498D">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CE498D">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CE498D">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CE498D">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CE498D">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CE498D">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CE498D">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CE498D">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CE498D">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CE498D">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CE498D">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CE498D">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CE498D">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CE498D">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CE498D">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CE498D">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CE498D">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CE498D">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CE498D">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CE498D">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CE498D">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CE498D">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CE498D">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CE498D">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CE498D">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CE498D">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CE498D">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CE498D">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CE498D">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CE498D">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CE498D">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CE498D">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CE498D">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CE498D">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CE498D">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CE498D">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CE498D">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CE498D">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CE498D">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CE498D">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CE498D">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CE498D">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CE498D">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CE498D">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CE498D">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CE498D">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CE498D">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CE498D">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CE498D">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CE498D">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CE498D">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CE498D">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CE498D">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CE498D">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CE498D">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CE498D">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CE498D">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CE498D">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CE498D">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CE498D">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CE498D">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CE498D">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CE498D">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CE498D">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CE498D">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CE498D">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CE498D">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CE498D">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7AC8D7B5" w:rsidR="0032037E" w:rsidRDefault="005C0279" w:rsidP="0032037E">
      <w:pPr>
        <w:spacing w:line="360" w:lineRule="auto"/>
        <w:rPr>
          <w:lang w:val="en-US"/>
        </w:rPr>
      </w:pPr>
      <w:r>
        <w:rPr>
          <w:lang w:val="en-US"/>
        </w:rPr>
        <w:t xml:space="preserve">Interest in clusters has grown considerably among authors, however Michael Porter’s work is considered as the </w:t>
      </w:r>
      <w:r w:rsidR="00766595">
        <w:rPr>
          <w:lang w:val="en-US"/>
        </w:rPr>
        <w:t xml:space="preserve">most </w:t>
      </w:r>
      <w:r>
        <w:rPr>
          <w:lang w:val="en-US"/>
        </w:rPr>
        <w:t>influential</w:t>
      </w:r>
      <w:r w:rsidR="0057168E">
        <w:rPr>
          <w:lang w:val="en-US"/>
        </w:rPr>
        <w:t xml:space="preserve"> </w:t>
      </w:r>
      <w:r w:rsidR="00766595">
        <w:rPr>
          <w:lang w:val="en-US"/>
        </w:rPr>
        <w:fldChar w:fldCharType="begin"/>
      </w:r>
      <w:r w:rsidR="00766595">
        <w:rPr>
          <w:lang w:val="en-US"/>
        </w:rPr>
        <w:instrText xml:space="preserve"> ADDIN ZOTERO_ITEM CSL_CITATION {"citationID":"tu831fheh","properties":{"formattedCitation":"(Martin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sidR="00766595">
        <w:rPr>
          <w:rFonts w:ascii="Cambria Math" w:hAnsi="Cambria Math" w:cs="Cambria Math"/>
          <w:lang w:val="en-US"/>
        </w:rPr>
        <w:instrText>‐</w:instrText>
      </w:r>
      <w:r w:rsidR="00766595">
        <w:rPr>
          <w:lang w:val="en-US"/>
        </w:rPr>
        <w:instrText>makers. Of the many ideas and concepts to have emerged from this new</w:instrText>
      </w:r>
      <w:r w:rsidR="00766595">
        <w:rPr>
          <w:rFonts w:ascii="Cambria Math" w:hAnsi="Cambria Math" w:cs="Cambria Math"/>
          <w:lang w:val="en-US"/>
        </w:rPr>
        <w:instrText>‐</w:instrText>
      </w:r>
      <w:r w:rsidR="00766595">
        <w:rPr>
          <w:lang w:val="en-US"/>
        </w:rPr>
        <w:instrText xml:space="preserve">found focus, Michael Porter's work on </w:instrText>
      </w:r>
      <w:r w:rsidR="00766595">
        <w:rPr>
          <w:rFonts w:ascii="Times New Roman" w:hAnsi="Times New Roman" w:cs="Times New Roman"/>
          <w:lang w:val="en-US"/>
        </w:rPr>
        <w:instrText>‘</w:instrText>
      </w:r>
      <w:r w:rsidR="00766595">
        <w:rPr>
          <w:lang w:val="en-US"/>
        </w:rPr>
        <w:instrText>clusters</w:instrText>
      </w:r>
      <w:r w:rsidR="00766595">
        <w:rPr>
          <w:rFonts w:ascii="Times New Roman" w:hAnsi="Times New Roman" w:cs="Times New Roman"/>
          <w:lang w:val="en-US"/>
        </w:rPr>
        <w:instrText>’</w:instrText>
      </w:r>
      <w:r w:rsidR="00766595">
        <w:rPr>
          <w:lang w:val="en-US"/>
        </w:rPr>
        <w:instrText xml:space="preserve"> has proved by far the most influential. His </w:instrText>
      </w:r>
      <w:r w:rsidR="00766595">
        <w:rPr>
          <w:rFonts w:ascii="Times New Roman" w:hAnsi="Times New Roman" w:cs="Times New Roman"/>
          <w:lang w:val="en-US"/>
        </w:rPr>
        <w:instrText>‘</w:instrText>
      </w:r>
      <w:r w:rsidR="00766595">
        <w:rPr>
          <w:lang w:val="en-US"/>
        </w:rPr>
        <w:instrText>cluster theory</w:instrText>
      </w:r>
      <w:r w:rsidR="00766595">
        <w:rPr>
          <w:rFonts w:ascii="Times New Roman" w:hAnsi="Times New Roman" w:cs="Times New Roman"/>
          <w:lang w:val="en-US"/>
        </w:rPr>
        <w:instrText>’</w:instrText>
      </w:r>
      <w:r w:rsidR="00766595">
        <w:rPr>
          <w:lang w:val="en-US"/>
        </w:rPr>
        <w:instrText xml:space="preserve"> has become the standard concept in the field, and policy</w:instrText>
      </w:r>
      <w:r w:rsidR="00766595">
        <w:rPr>
          <w:rFonts w:ascii="Cambria Math" w:hAnsi="Cambria Math" w:cs="Cambria Math"/>
          <w:lang w:val="en-US"/>
        </w:rPr>
        <w:instrText>‐</w:instrText>
      </w:r>
      <w:r w:rsidR="00766595">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sidR="00766595">
        <w:rPr>
          <w:rFonts w:ascii="Cambria Math" w:hAnsi="Cambria Math" w:cs="Cambria Math"/>
          <w:lang w:val="en-US"/>
        </w:rPr>
        <w:instrText>‐</w:instrText>
      </w:r>
      <w:r w:rsidR="00766595">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sidR="00766595">
        <w:rPr>
          <w:lang w:val="en-US"/>
        </w:rPr>
        <w:fldChar w:fldCharType="separate"/>
      </w:r>
      <w:r w:rsidR="00766595" w:rsidRPr="00766595">
        <w:rPr>
          <w:rFonts w:ascii="Times New Roman" w:hAnsi="Times New Roman" w:cs="Times New Roman"/>
          <w:lang w:val="en-US"/>
        </w:rPr>
        <w:t>(Martin &amp; Sunley, 2003)</w:t>
      </w:r>
      <w:r w:rsidR="00766595">
        <w:rPr>
          <w:lang w:val="en-US"/>
        </w:rPr>
        <w:fldChar w:fldCharType="end"/>
      </w:r>
      <w:r w:rsidR="0032037E" w:rsidRPr="0032037E">
        <w:rPr>
          <w:lang w:val="en-US"/>
        </w:rPr>
        <w:t>.</w:t>
      </w:r>
      <w:r w:rsidR="00766595">
        <w:rPr>
          <w:lang w:val="en-US"/>
        </w:rPr>
        <w:t xml:space="preserve"> As he </w:t>
      </w:r>
      <w:r>
        <w:rPr>
          <w:lang w:val="en-US"/>
        </w:rPr>
        <w:t>explains</w:t>
      </w:r>
      <w:r w:rsidR="00766595">
        <w:rPr>
          <w:lang w:val="en-US"/>
        </w:rPr>
        <w:t xml:space="preserve">, </w:t>
      </w:r>
      <w:r w:rsidR="0032037E" w:rsidRPr="0032037E">
        <w:rPr>
          <w:lang w:val="en-US"/>
        </w:rPr>
        <w:t>“clusters are geographic c</w:t>
      </w:r>
      <w:r w:rsidR="0032037E">
        <w:rPr>
          <w:lang w:val="en-US"/>
        </w:rPr>
        <w:t xml:space="preserve">oncentrations of interconnected </w:t>
      </w:r>
      <w:r w:rsidR="0032037E" w:rsidRPr="0032037E">
        <w:rPr>
          <w:lang w:val="en-US"/>
        </w:rPr>
        <w:t>companies and ins</w:t>
      </w:r>
      <w:r w:rsidR="00DC13E0">
        <w:rPr>
          <w:lang w:val="en-US"/>
        </w:rPr>
        <w:t xml:space="preserve">titutions in a particular field. </w:t>
      </w:r>
      <w:r w:rsidR="00DC13E0" w:rsidRPr="00105C10">
        <w:rPr>
          <w:lang w:val="en-US"/>
        </w:rPr>
        <w:t>Clusters encompass an array of linked industries and other entities important to competition</w:t>
      </w:r>
      <w:r w:rsidR="00DC13E0">
        <w:rPr>
          <w:lang w:val="en-US"/>
        </w:rPr>
        <w:t xml:space="preserve">”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Figure</w:t>
      </w:r>
      <w:r w:rsidR="00E45CCE" w:rsidRPr="00E45CCE">
        <w:rPr>
          <w:color w:val="FF0000"/>
          <w:lang w:val="en-US"/>
        </w:rPr>
        <w:t xml:space="preserv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lastRenderedPageBreak/>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5DA72E" w14:textId="00A49A55" w:rsidR="00334677" w:rsidRDefault="00334677" w:rsidP="00334677">
      <w:pPr>
        <w:pStyle w:val="Caption"/>
        <w:rPr>
          <w:lang w:val="en-US"/>
        </w:rPr>
      </w:pPr>
      <w:bookmarkStart w:id="5" w:name="_Ref334015695"/>
      <w:r w:rsidRPr="006B041E">
        <w:rPr>
          <w:lang w:val="en-US"/>
        </w:rPr>
        <w:t xml:space="preserve">Figure </w:t>
      </w:r>
      <w:r>
        <w:fldChar w:fldCharType="begin"/>
      </w:r>
      <w:r w:rsidRPr="006B041E">
        <w:rPr>
          <w:lang w:val="en-US"/>
        </w:rPr>
        <w:instrText xml:space="preserve"> SEQ Figure \* ARABIC </w:instrText>
      </w:r>
      <w:r>
        <w:fldChar w:fldCharType="separate"/>
      </w:r>
      <w:r w:rsidR="00857A37">
        <w:rPr>
          <w:noProof/>
          <w:lang w:val="en-US"/>
        </w:rPr>
        <w:t>1</w:t>
      </w:r>
      <w:r>
        <w:fldChar w:fldCharType="end"/>
      </w:r>
      <w:bookmarkEnd w:id="5"/>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(AMROSE</w:t>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4DC71536" w:rsidR="00D57DC6" w:rsidRDefault="00C5447D" w:rsidP="0032037E">
      <w:pPr>
        <w:spacing w:line="360" w:lineRule="auto"/>
        <w:rPr>
          <w:lang w:val="en-US"/>
        </w:rPr>
      </w:pPr>
      <w:r>
        <w:rPr>
          <w:noProof/>
          <w:lang w:val="en-US"/>
        </w:rPr>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t>
      </w:r>
      <w:r w:rsidR="00766595">
        <w:rPr>
          <w:lang w:val="en-US"/>
        </w:rPr>
        <w:t>is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Odense</w:t>
      </w:r>
      <w:r w:rsidR="00766595">
        <w:rPr>
          <w:lang w:val="en-US"/>
        </w:rPr>
        <w:t xml:space="preserve"> </w:t>
      </w:r>
      <w:r w:rsidR="00766595">
        <w:rPr>
          <w:lang w:val="en-US"/>
        </w:rPr>
        <w:fldChar w:fldCharType="begin"/>
      </w:r>
      <w:r w:rsidR="00766595">
        <w:rPr>
          <w:lang w:val="en-US"/>
        </w:rPr>
        <w:instrText xml:space="preserve"> ADDIN ZOTERO_ITEM CSL_CITATION {"citationID":"23cl63kv9a","properties":{"formattedCitation":"{\\rtf (\\uc0\\u8220{}The Maersk Mc-Kinney Moller Institute - Syddansk Universitet,\\uc0\\u8221{} n.d.)}","plainCitation":"(“The Maersk Mc-Kinney Moller Institute - Syddansk Universitet,” n.d.)"},"citationItems":[{"id":1076,"uris":["http://zotero.org/users/2966342/items/9HXVP3A3"],"uri":["http://zotero.org/users/2966342/items/9HXVP3A3"],"itemData":{"id":1076,"type":"webpage","title":"The Maersk Mc-Kinney Moller Institute - Syddansk Universitet","URL":"http://www.sdu.dk/en/om_sdu/institutter_centre/mmmi_maersk_mckinney_moeller.aspx","accessed":{"date-parts":[["2016",7,26]]}}}],"schema":"https://github.com/citation-style-language/schema/raw/master/csl-citation.json"}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Maersk Mc-Kinney Moller Institute - Syddansk Universitet,” n.d.)</w:t>
      </w:r>
      <w:r w:rsidR="00766595">
        <w:rPr>
          <w:lang w:val="en-US"/>
        </w:rPr>
        <w:fldChar w:fldCharType="end"/>
      </w:r>
      <w:r w:rsidR="00C30C3C">
        <w:rPr>
          <w:lang w:val="en-US"/>
        </w:rPr>
        <w:t xml:space="preserve">. </w:t>
      </w:r>
      <w:r w:rsidR="005C0279">
        <w:rPr>
          <w:lang w:val="en-US"/>
        </w:rPr>
        <w:t xml:space="preserve">Even though </w:t>
      </w:r>
      <w:r w:rsidR="00C30C3C">
        <w:rPr>
          <w:lang w:val="en-US"/>
        </w:rPr>
        <w:t>the environment aro</w:t>
      </w:r>
      <w:r w:rsidR="005C0279">
        <w:rPr>
          <w:lang w:val="en-US"/>
        </w:rPr>
        <w:t xml:space="preserve">und </w:t>
      </w:r>
      <w:r w:rsidR="005C0279">
        <w:rPr>
          <w:lang w:val="en-US"/>
        </w:rPr>
        <w:lastRenderedPageBreak/>
        <w:t>robotics was flourishing,</w:t>
      </w:r>
      <w:r w:rsidR="00C30C3C">
        <w:rPr>
          <w:lang w:val="en-US"/>
        </w:rPr>
        <w:t xml:space="preserve"> </w:t>
      </w:r>
      <w:r w:rsidR="00C30C3C" w:rsidRPr="00C30C3C">
        <w:rPr>
          <w:lang w:val="en-US"/>
        </w:rPr>
        <w:t>the economic do</w:t>
      </w:r>
      <w:r w:rsidR="005C0279">
        <w:rPr>
          <w:lang w:val="en-US"/>
        </w:rPr>
        <w:t>wnturn in the beginning of 2000s caused negative effects</w:t>
      </w:r>
      <w:r w:rsidR="00766595">
        <w:rPr>
          <w:lang w:val="en-US"/>
        </w:rPr>
        <w:t xml:space="preserve"> </w:t>
      </w:r>
      <w:r w:rsidR="00766595">
        <w:rPr>
          <w:lang w:val="en-US"/>
        </w:rPr>
        <w:fldChar w:fldCharType="begin"/>
      </w:r>
      <w:r w:rsidR="00766595">
        <w:rPr>
          <w:lang w:val="en-US"/>
        </w:rPr>
        <w:instrText xml:space="preserve"> ADDIN ZOTERO_ITEM CSL_CITATION {"citationID":"62srmtpel","properties":{"formattedCitation":"{\\rtf (\\uc0\\u8220{}The financial crisis in Denmark - causes, consequences and lessons,\\uc0\\u8221{} 2013)}","plainCitation":"(“The financial crisis in Denmark - causes, consequences and lessons,” 2013)"},"citationItems":[{"id":1259,"uris":["http://zotero.org/users/2966342/items/D7ZSTKZH"],"uri":["http://zotero.org/users/2966342/items/D7ZSTKZH"],"itemData":{"id":1259,"type":"webpage","title":"The financial crisis in Denmark - causes, consequences and lessons","URL":"https://www.evm.dk/english/publications/2013/13-09-18-financial-crisis","issued":{"date-parts":[["2013"]]},"accessed":{"date-parts":[["2016",8,28]]}}}],"schema":"https://github.com/citation-style-language/schema/raw/master/csl-citation.json"} </w:instrText>
      </w:r>
      <w:r w:rsidR="00766595">
        <w:rPr>
          <w:lang w:val="en-US"/>
        </w:rPr>
        <w:fldChar w:fldCharType="separate"/>
      </w:r>
      <w:r w:rsidR="00766595" w:rsidRPr="00766595">
        <w:rPr>
          <w:rFonts w:ascii="Times New Roman" w:hAnsi="Times New Roman" w:cs="Times New Roman"/>
          <w:szCs w:val="24"/>
          <w:lang w:val="en-US"/>
        </w:rPr>
        <w:t>(“The financial crisis in Denmark - causes, consequences and lessons,” 2013)</w:t>
      </w:r>
      <w:r w:rsidR="00766595">
        <w:rPr>
          <w:lang w:val="en-US"/>
        </w:rPr>
        <w:fldChar w:fldCharType="end"/>
      </w:r>
      <w:r w:rsidR="005C0279">
        <w:rPr>
          <w:noProof/>
          <w:lang w:val="en-US"/>
        </w:rPr>
        <w:t>.</w:t>
      </w:r>
      <w:r w:rsidR="00C80B5D">
        <w:rPr>
          <w:noProof/>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the development department at the Odense shipyard were shut down</w:t>
      </w:r>
      <w:r w:rsidR="00766595">
        <w:rPr>
          <w:lang w:val="en-US"/>
        </w:rPr>
        <w:t xml:space="preserve"> </w:t>
      </w:r>
      <w:r w:rsidR="00BC5572">
        <w:rPr>
          <w:lang w:val="en-US"/>
        </w:rPr>
        <w:fldChar w:fldCharType="begin"/>
      </w:r>
      <w:r w:rsidR="00BC5572">
        <w:rPr>
          <w:lang w:val="en-US"/>
        </w:rPr>
        <w:instrText xml:space="preserve"> ADDIN ZOTERO_ITEM CSL_CITATION {"citationID":"hdfiksghg","properties":{"formattedCitation":"(Steno,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lang w:val="en-US"/>
        </w:rPr>
        <w:t>(Steno, 2016)</w:t>
      </w:r>
      <w:r w:rsidR="00BC5572">
        <w:rPr>
          <w:lang w:val="en-US"/>
        </w:rPr>
        <w:fldChar w:fldCharType="end"/>
      </w:r>
      <w:r w:rsidR="00C80B5D">
        <w:rPr>
          <w:lang w:val="en-US"/>
        </w:rPr>
        <w:t>.</w:t>
      </w:r>
    </w:p>
    <w:p w14:paraId="648AB8FE" w14:textId="638A168D" w:rsidR="00DE23E4" w:rsidRDefault="00C30C3C" w:rsidP="0032037E">
      <w:pPr>
        <w:spacing w:line="360" w:lineRule="auto"/>
        <w:rPr>
          <w:lang w:val="en-US"/>
        </w:rPr>
      </w:pPr>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t>
      </w:r>
      <w:r w:rsidR="005C0279">
        <w:rPr>
          <w:lang w:val="en-US"/>
        </w:rPr>
        <w:t>wledge and people in this area.</w:t>
      </w:r>
      <w:r w:rsidRPr="00C30C3C">
        <w:rPr>
          <w:lang w:val="en-US"/>
        </w:rPr>
        <w:t xml:space="preserve"> </w:t>
      </w:r>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r w:rsidR="005C0279">
        <w:rPr>
          <w:lang w:val="en-US"/>
        </w:rPr>
        <w:t xml:space="preserve">. The second phase </w:t>
      </w:r>
      <w:r w:rsidR="005C0279">
        <w:rPr>
          <w:noProof/>
          <w:lang w:val="en-US"/>
        </w:rPr>
        <w:t>of</w:t>
      </w:r>
      <w:r w:rsidR="005C0279">
        <w:rPr>
          <w:lang w:val="en-US"/>
        </w:rPr>
        <w:t xml:space="preserve"> the further development of the cluster has started with public initiatives financing the organization </w:t>
      </w:r>
      <w:r w:rsidR="00BC5572">
        <w:rPr>
          <w:lang w:val="en-US"/>
        </w:rPr>
        <w:fldChar w:fldCharType="begin"/>
      </w:r>
      <w:r w:rsidR="00BC5572">
        <w:rPr>
          <w:lang w:val="en-US"/>
        </w:rPr>
        <w:instrText xml:space="preserve"> ADDIN ZOTERO_ITEM CSL_CITATION {"citationID":"hr3bspn89","properties":{"formattedCitation":"{\\rtf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 xml:space="preserve">(“History- RoboCluster,” </w:t>
      </w:r>
      <w:proofErr w:type="spellStart"/>
      <w:r w:rsidR="00BC5572" w:rsidRPr="00BC5572">
        <w:rPr>
          <w:rFonts w:ascii="Times New Roman" w:hAnsi="Times New Roman" w:cs="Times New Roman"/>
          <w:szCs w:val="24"/>
          <w:lang w:val="en-US"/>
        </w:rPr>
        <w:t>n.d.</w:t>
      </w:r>
      <w:proofErr w:type="spellEnd"/>
      <w:r w:rsidR="00BC5572" w:rsidRPr="00BC5572">
        <w:rPr>
          <w:rFonts w:ascii="Times New Roman" w:hAnsi="Times New Roman" w:cs="Times New Roman"/>
          <w:szCs w:val="24"/>
          <w:lang w:val="en-US"/>
        </w:rPr>
        <w:t>)</w:t>
      </w:r>
      <w:r w:rsidR="00BC5572">
        <w:rPr>
          <w:lang w:val="en-US"/>
        </w:rPr>
        <w:fldChar w:fldCharType="end"/>
      </w:r>
      <w:r w:rsidR="005C0279">
        <w:rPr>
          <w:lang w:val="en-US"/>
        </w:rPr>
        <w:t xml:space="preserve">. </w:t>
      </w:r>
      <w:r w:rsidR="005C0279" w:rsidRPr="00BC5572">
        <w:rPr>
          <w:lang w:val="en-US"/>
        </w:rPr>
        <w:t>It was the time for local authorities to act in order to save the development of the robotic industry</w:t>
      </w:r>
      <w:r w:rsidR="005C0279">
        <w:rPr>
          <w:lang w:val="en-US"/>
        </w:rPr>
        <w:t xml:space="preserve"> (Steno, 2016).</w:t>
      </w:r>
    </w:p>
    <w:p w14:paraId="38E7D7D8" w14:textId="1AB6DFC4"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After that point</w:t>
      </w:r>
      <w:r>
        <w:rPr>
          <w:lang w:val="en-US"/>
        </w:rPr>
        <w:t>,</w:t>
      </w:r>
      <w:r w:rsidR="00114D40">
        <w:rPr>
          <w:lang w:val="en-US"/>
        </w:rPr>
        <w:t xml:space="preserve"> many com</w:t>
      </w:r>
      <w:r>
        <w:rPr>
          <w:lang w:val="en-US"/>
        </w:rPr>
        <w:t xml:space="preserve">panies sprung up </w:t>
      </w:r>
      <w:r w:rsidR="00BC5572">
        <w:rPr>
          <w:lang w:val="en-US"/>
        </w:rPr>
        <w:t>especially from the</w:t>
      </w:r>
      <w:r>
        <w:rPr>
          <w:lang w:val="en-US"/>
        </w:rPr>
        <w:t xml:space="preserve"> university</w:t>
      </w:r>
      <w:r w:rsidR="00114D40">
        <w:rPr>
          <w:lang w:val="en-US"/>
        </w:rPr>
        <w:t xml:space="preserve"> </w:t>
      </w:r>
      <w:r w:rsidR="00BC5572">
        <w:rPr>
          <w:noProof/>
          <w:lang w:val="en-US"/>
        </w:rPr>
        <w:t>enviroment but</w:t>
      </w:r>
      <w:r w:rsidR="00114D40">
        <w:rPr>
          <w:lang w:val="en-US"/>
        </w:rPr>
        <w:t xml:space="preserve">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D76F30" w:rsidRPr="00D76F30">
        <w:rPr>
          <w:lang w:val="en-US"/>
        </w:rPr>
        <w:t xml:space="preserve"> </w:t>
      </w:r>
      <w:r w:rsidR="00D76F30">
        <w:rPr>
          <w:lang w:val="en-US"/>
        </w:rPr>
        <w:t xml:space="preserve">providing </w:t>
      </w:r>
      <w:r w:rsidR="00D76F30" w:rsidRPr="00D76F30">
        <w:rPr>
          <w:lang w:val="en-US"/>
        </w:rPr>
        <w:t>resources for application-focused resear</w:t>
      </w:r>
      <w:r w:rsidR="00D76F30">
        <w:rPr>
          <w:lang w:val="en-US"/>
        </w:rPr>
        <w:t xml:space="preserve">ch projects related to innovation </w:t>
      </w:r>
      <w:r w:rsidR="00D76F30">
        <w:rPr>
          <w:lang w:val="en-US"/>
        </w:rPr>
        <w:fldChar w:fldCharType="begin"/>
      </w:r>
      <w:r w:rsidR="00D76F30">
        <w:rPr>
          <w:lang w:val="en-US"/>
        </w:rPr>
        <w:instrText xml:space="preserve"> ADDIN ZOTERO_ITEM CSL_CITATION {"citationID":"1tc57t0opi","properties":{"formattedCitation":"{\\rtf (\\uc0\\u8220{}About IFD | Innovation Fund Denmark,\\uc0\\u8221{} n.d.)}","plainCitation":"(“About IFD | Innovation Fund Denmark,” n.d.)"},"citationItems":[{"id":1023,"uris":["http://zotero.org/users/2966342/items/RRU9X7UI"],"uri":["http://zotero.org/users/2966342/items/RRU9X7UI"],"itemData":{"id":1023,"type":"webpage","title":"About IFD | Innovation Fund Denmark","URL":"http://innovationsfonden.dk/en/about-ifd","accessed":{"date-parts":[["2016",7,21]]}}}],"schema":"https://github.com/citation-style-language/schema/raw/master/csl-citation.json"} </w:instrText>
      </w:r>
      <w:r w:rsidR="00D76F30">
        <w:rPr>
          <w:lang w:val="en-US"/>
        </w:rPr>
        <w:fldChar w:fldCharType="separate"/>
      </w:r>
      <w:r w:rsidR="00D76F30" w:rsidRPr="00D76F30">
        <w:rPr>
          <w:rFonts w:ascii="Times New Roman" w:hAnsi="Times New Roman" w:cs="Times New Roman"/>
          <w:szCs w:val="24"/>
          <w:lang w:val="en-US"/>
        </w:rPr>
        <w:t>(“About IFD | Innovation Fund Denmark,” n.d.)</w:t>
      </w:r>
      <w:r w:rsidR="00D76F30">
        <w:rPr>
          <w:lang w:val="en-US"/>
        </w:rPr>
        <w:fldChar w:fldCharType="end"/>
      </w:r>
      <w:r w:rsidR="00BD2C72">
        <w:rPr>
          <w:lang w:val="en-US"/>
        </w:rPr>
        <w:t xml:space="preserve">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Odense</w:t>
      </w:r>
      <w:r w:rsidR="00BC5572">
        <w:rPr>
          <w:lang w:val="en-US"/>
        </w:rPr>
        <w:t xml:space="preserve"> </w:t>
      </w:r>
      <w:r w:rsidR="00BC5572">
        <w:rPr>
          <w:lang w:val="en-US"/>
        </w:rPr>
        <w:fldChar w:fldCharType="begin"/>
      </w:r>
      <w:r w:rsidR="00BC5572">
        <w:rPr>
          <w:lang w:val="en-US"/>
        </w:rPr>
        <w:instrText xml:space="preserve"> ADDIN ZOTERO_ITEM CSL_CITATION {"citationID":"2mqa07te26","properties":{"formattedCitation":"{\\rtf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00BC5572">
        <w:rPr>
          <w:lang w:val="en-US"/>
        </w:rPr>
        <w:fldChar w:fldCharType="separate"/>
      </w:r>
      <w:r w:rsidR="00BC5572" w:rsidRPr="00BC5572">
        <w:rPr>
          <w:rFonts w:ascii="Times New Roman" w:hAnsi="Times New Roman" w:cs="Times New Roman"/>
          <w:szCs w:val="24"/>
          <w:lang w:val="en-US"/>
        </w:rPr>
        <w:t>(“Robot Technology - About DTI,” n.d.)</w:t>
      </w:r>
      <w:r w:rsidR="00BC5572">
        <w:rPr>
          <w:lang w:val="en-US"/>
        </w:rPr>
        <w:fldChar w:fldCharType="end"/>
      </w:r>
      <w:r w:rsidR="00BD2C72">
        <w:rPr>
          <w:lang w:val="en-US"/>
        </w:rPr>
        <w:t xml:space="preserve">. </w:t>
      </w:r>
    </w:p>
    <w:p w14:paraId="31503EB4" w14:textId="1354F62B"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Universal Robots (UR) to the US Corporation Teradyne for 285 million dollars in May 2015</w:t>
      </w:r>
      <w:r w:rsidR="005C0279">
        <w:rPr>
          <w:lang w:val="en-US"/>
        </w:rPr>
        <w:t xml:space="preserve"> </w:t>
      </w:r>
      <w:r w:rsidR="00D76F30">
        <w:rPr>
          <w:lang w:val="en-US"/>
        </w:rPr>
        <w:fldChar w:fldCharType="begin"/>
      </w:r>
      <w:r w:rsidR="00D76F30">
        <w:rPr>
          <w:lang w:val="en-US"/>
        </w:rPr>
        <w:instrText xml:space="preserve"> ADDIN ZOTERO_ITEM CSL_CITATION {"citationID":"1ol9qtc425","properties":{"formattedCitation":"{\\rtf (\\uc0\\u8220{}Collaborative Robots Broadening Marketplace,\\uc0\\u8221{} n.d.)}","plainCitation":"(“Collaborative Robots Broadening Marketplace,” n.d.)"},"citationItems":[{"id":1216,"uris":["http://zotero.org/users/2966342/items/8TSTXVS7"],"uri":["http://zotero.org/users/2966342/items/8TSTXVS7"],"itemData":{"id":1216,"type":"webpage","title":"Collaborative Robots Broadening Marketplace","abstract":"Universal Robots, the Danish manufacturer of a line of collaborative robots (also called &amp;quot;co-bots&amp;quot;), recently published financial statements which provide valuable insights into the growth potential of collaborative robots.&amp;#13;\n&amp;#13;\nAt present, sales of collaborative robots represent just 5% of the overall robot market. The collaborative robotics sector, according to multiple pay-for research reports, is expected to increase roughly tenfold between 2015 and 2020, reaching over $1 billion from approximately $95 million in 2014.&amp;#13;\n&amp;#13;\nUniversal Robots&amp;#13;\n&amp;#13;\nIn financial statements released in February, Universal Robots (UR) reported 2015 revenue of $61.44 million, a 91% increase over 2014, and net profit of $9.6 million before taxes for the year, up 122% over 2014. Unit sales, which began in 2009, have risen at around 75% each year to 3,500 in 2015. At year's end, UR employed 150 in Denmark and another 50 worldwide, had 7,000 robots at work in the field, and had a global network of integrators and distributors totaling more than 200.&amp;#13;\n&amp;#13;\nEnrico Krog Iversen, UR's CEO, said he hopes that 2016 sales will exceed 90% and that UR had moved into larger space in 2014 to handle this level of growth. The new facility has a capacity of 33,000 units per year. At just 75% growth each year, as can be seen in the chart above, UR will hit their plant capacity by the end of 2019!&amp;#13;\n&amp;#13;\nLast year Universal Robots sold to Massachusetts-based Teradyne, a publicly-traded provider of electronic testing equipment, for $285 million in cash and $65 million in options. Teradyne, with over 3,900 employees and a product line that doesn't include anything robotic, has a market value of $4.37 billion. Mark Jagiela, President and CEO, said of the acquisition:&amp;#13;\n&amp;#13;\nThis acquisition complements our System and Wireless Test businesses while adding a powerful additional growth platform to Teradyne. Universal Robots is the technology and sales leader in the fast growing collaborative robot market and we are excited to have them join Teradyne.&amp;#13;\n&amp;#13;\nIn regards to the acquisition, Iversen said that Teradyne was opening doors to their customers in the electronics industry which are prime prospects for UR co-bots. Regarding competition, Iversen said, &amp;quot;Our main competitor is manual labor.&amp;quot; Stated another way, within the SME community, a big holdup is educating managers, engineers and workers regarding the value, opportunity, employee performance improvement and quick ROI of deploying co-bots as worker assistants. As this educational process progresses and succeeds, co-bot sales will surely follow.&amp;#13;\n&amp;#13;\nThe Top 8 Robot Companies&amp;#13;\n&amp;#13;\nAs ambitious as UR's fast growth figures and forecasted future sales are, they represent just one co-bot competitor serving millions of SMEs. They don't reflect what the Top 8 robot companies - Fanuc, Yaskawa, ABB, Kawasaki, Nachi, Kuka, Denso, Epson and Adept - have in store. Because each of these companies is publicly held, they are limited in what they can say about the future and don't provide any information about their plans relating to the introduction and marketing of their brand of co-bots. We do know that ABB has a two-armed robot named YuMi (some of which are installed at various Mercedes Benz factories) and a one-armed as-yet unnamed robot which they acquired from gomTec that will be rebranded and launched later this year; Fanuc recently introduced a heavy-lifting co-bot; Kuka has an elegant lightweight but very expensive co-bot; and each of the other vendors (except Yaskawa), have begun to offer various co-bots. Consequently the unit sales forecast in the chart above doesn't reflect any effect from the Top 8 companies.&amp;#13;\n&amp;#13;\nOther co-bots - particularly those that add mobility to their capabilities - are creating new markets for guides, kiosks, store assistants, inventory takers, warehouse and distribution center &amp;quot;gofors&amp;quot;, and countless other applications including mobile personal assistants such as the SoftBank Pepper robot. Many pay-for research reports suggest that these types of co-bots will grow at around 30% annually - a far cry from UR's growth these past few years - but substantial nonetheless. The SoftBank Robotics Group is producing 1,000 Pepper robots every month and plans to double that number when they begin sales later this year into China.&amp;#13;\n&amp;#13;\nA bit of history&amp;#13;\n&amp;#13;\nThe European robotics initiative for strengthening the competitiveness of SMEs in manufacturing, called SME Robot, was funded by the EU FP6 (Framework Programme 6) and started in March, 2005 (and extended in a successor project in FP7 to June of this year). It was chartered to determine ways to keep labor from being sent offshore to lower labor-cost countries and focused on the large number of small and medium-sized enterprises (SMEs) at threat of offshoring. [SMEs are defined as manufacturing companies having less than 500 employees. The number of SMEs worldwide is estimated to be 6 million.] The thesis was that if you empowered SME employees with robotic tools, the SME company would become more cost efficient and competitive and therefore not have to be off-shored. Thus the initial marketplace for co-bots was to SMEs.&amp;#13;\n&amp;#13;\nIn a parallel development in America beginning in 2008, Rodney Brooks founded Rethink Robotics and began educating American SMEs about the benefits of the Baxter line of robots he was developing. It’s rare that one man can influence a whole universe of stakeholders. But from his network of MIT students and extensive speaking engagements to his various entrepreneurial activities, he has informed and charmed his vision of what robots can do and how people and corporations can benefit. Timing, of course, played a role as have the rapid changes and lowered costs of new sensors and robotic technologies. But throughout, Rod Brooks has defined the need and sold the sizzle of collaborative robots. At first, his product, the Baxter robot, wasn’t able to fulfill his promises. Universal Robots’ robots, however, did – and their sales took off while Baxter’s stayed minimal. Last year Rethink did a major software upgrade and added a new one-armed robot called Sawyer. Reviews have been favorable for both changes and it appears that Rethink has finally become a real competitor in the co-bots marketplace. (See below for more about Rethink).&amp;#13;\n&amp;#13;\nThe auto company factor: BMW and Mercedes Benz&amp;#13;\n&amp;#13;\nBMW, which utilizes ~7,500 industrial robots in their factories around the world experimented with UR co-bots last year with significant results. In a human-machine study conducted by an MIT professor, it was shown that teams made of humans and robots collaborating efficiently can be more productive than teams made of either humans or robots alone. They also found that they could increase productivity and also reduce ergonomically challenging tasks done by humans which increased morale and empowered workers with these easily programmed collaborative robots. A BMW spokesman said that, based on the success of these tests, he could foresee doubling or even tripling the number of robots in BMW factories.&amp;#13;\n&amp;#13;\nWhen I asked UR's Iversen whether he had received a multi-thousand purchase order from BMW subsequent to their tests, he playfully responded by saying, &amp;quot;BMW is a strong partner.&amp;quot;&amp;#13;\n&amp;#13;\nAgain, in a parallel development at a Mercedes Benz factory in Germany, in an effort to halve the 61 hours it takes to produce a car, Mercedes is shifting to what it calls “robot farming” - equipping workers with an array of smaller, lighter machines and co-bots. Customization is key to Mercedes' marketing and buyers are choosing an ever-increasing array of options causing a need for flexibility not presently available from legacy robots. Humans (and their co-bots) are being added to provide that needed flexibility. While robots won’t completely disappear, they’ll increasingly be smaller and more flexible and operate in conjunction with human workers rather than be off working behind safety fences.&amp;#13;\n&amp;#13;\n&amp;#13;\n“We’re moving away from trying to maximize automation with people taking a bigger part in industrial processes again,” said Markus Schaefer, Mercedes' head of production. “We need to be flexible.”&amp;#13;\n&amp;#13;\n&amp;#13;\nThis trend toward adding humans augmented with co-bots back into the auto assembly process because of their ability to be more flexible than big industrial robots is being felt in studies at many of the car companies in Germany, Sweden and the UK. But it also broadens the co-bot marketplace by adding factories with more than 500 employees.&amp;#13;\n&amp;#13;\nRethink Robotics and other competitors&amp;#13;\n&amp;#13;\nRethink has recently been developing an international distribution and integrator network for it's Baxter and Sawyer robots. Along with Sumitomo Corp for Japan and Shanghai Electric for Eastern China, Rethink is working with startup Hunan Cothink Robotics Technology for Northern and Southern China. Cothink will have a capability to process up to 2,000 robots annually. Asia, and particularly China, are integral to Rethink Robotics global expansion plan.&amp;#13;\n&amp;#13;\n&amp;quot;Chinese manufacturers are facing similar challenges to their counterparts around the world, including rising wages and labor shortages,&amp;quot; said Scott Eckert, president and CEO of Rethink. &amp;quot;In order to stay competitive in a global manufacturing economy, these companies are looking at collaborative robots to help them become more efficient and responsive to customer demand.... Baxter and Sawyer are for sale in China now, with some units already deployed in a number of different customers. We have a lot of interest from electronics manufacturers as well as consumer products companies and the automotive supply chain.&amp;quot;&amp;#13;\n&amp;#13;\nOther one or two-armed co-bot manufacturers include MRK-System GmbH, F&amp;amp;P Personal Robotics, Bosch, MABI Robotic, Smokie Robotics and Kawada Industries.&amp;#13;\n&amp;#13;\nThe list of mobile co-bot providers is much more extensive and includes (to mention just a few) companies like Amazon, Fetch, Grey Orange, Harvest Automation, MetraLabs, and many others. These companies, and their primary applications, will be the subject of a future article.&amp;#13;\n&amp;#13;\n &amp;#13;\n&amp;#13;\nContributed by ROBO Global co-founder Frank Tobe; Originally published on The Robot Report&amp;#13;","URL":"http://roboglobal.com/collaborative-robots-broadening-marketplace","accessed":{"date-parts":[["2016",8,19]]}}}],"schema":"https://github.com/citation-style-language/schema/raw/master/csl-citation.json"} </w:instrText>
      </w:r>
      <w:r w:rsidR="00D76F30">
        <w:rPr>
          <w:lang w:val="en-US"/>
        </w:rPr>
        <w:fldChar w:fldCharType="separate"/>
      </w:r>
      <w:r w:rsidR="00D76F30" w:rsidRPr="00894E7B">
        <w:rPr>
          <w:rFonts w:ascii="Times New Roman" w:hAnsi="Times New Roman" w:cs="Times New Roman"/>
          <w:szCs w:val="24"/>
          <w:lang w:val="en-US"/>
        </w:rPr>
        <w:t>(“Collaborative Robots Broadening Marketplace,” n.d.)</w:t>
      </w:r>
      <w:r w:rsidR="00D76F30">
        <w:rPr>
          <w:lang w:val="en-US"/>
        </w:rPr>
        <w:fldChar w:fldCharType="end"/>
      </w:r>
      <w:r w:rsidRPr="00297D2E">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Innovation</w:t>
      </w:r>
      <w:r w:rsidR="00894E7B">
        <w:rPr>
          <w:lang w:val="en-US"/>
        </w:rPr>
        <w:t xml:space="preserve"> </w:t>
      </w:r>
      <w:r w:rsidR="00894E7B">
        <w:rPr>
          <w:lang w:val="en-US"/>
        </w:rPr>
        <w:fldChar w:fldCharType="begin"/>
      </w:r>
      <w:r w:rsidR="00894E7B">
        <w:rPr>
          <w:lang w:val="en-US"/>
        </w:rPr>
        <w:instrText xml:space="preserve"> ADDIN ZOTERO_ITEM CSL_CITATION {"citationID":"1shmcqgtf4","properties":{"formattedCitation":"(Steno,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(Steno, 2016)</w:t>
      </w:r>
      <w:r w:rsidR="00894E7B">
        <w:rPr>
          <w:lang w:val="en-US"/>
        </w:rPr>
        <w:fldChar w:fldCharType="end"/>
      </w:r>
      <w:r w:rsidR="005C0279">
        <w:rPr>
          <w:lang w:val="en-US"/>
        </w:rPr>
        <w:t xml:space="preserve">. I suppose that this </w:t>
      </w:r>
      <w:r w:rsidR="00894E7B">
        <w:rPr>
          <w:lang w:val="en-US"/>
        </w:rPr>
        <w:t>spectacular exit</w:t>
      </w:r>
      <w:r w:rsidR="00894E7B" w:rsidRPr="00894E7B">
        <w:rPr>
          <w:lang w:val="en-US"/>
        </w:rPr>
        <w:t xml:space="preserve"> helped the cluster</w:t>
      </w:r>
      <w:r w:rsidR="00894E7B">
        <w:rPr>
          <w:lang w:val="en-US"/>
        </w:rPr>
        <w:t>’s</w:t>
      </w:r>
      <w:r w:rsidR="00894E7B" w:rsidRPr="00894E7B">
        <w:rPr>
          <w:lang w:val="en-US"/>
        </w:rPr>
        <w:t xml:space="preserve"> stakeholders </w:t>
      </w:r>
      <w:r w:rsidR="00894E7B">
        <w:rPr>
          <w:lang w:val="en-US"/>
        </w:rPr>
        <w:t xml:space="preserve">to </w:t>
      </w:r>
      <w:r w:rsidR="00894E7B" w:rsidRPr="00894E7B">
        <w:rPr>
          <w:lang w:val="en-US"/>
        </w:rPr>
        <w:t>understand the growth potentials in the</w:t>
      </w:r>
      <w:r w:rsidR="00894E7B">
        <w:rPr>
          <w:lang w:val="en-US"/>
        </w:rPr>
        <w:t xml:space="preserve"> robotic</w:t>
      </w:r>
      <w:r w:rsidR="00894E7B" w:rsidRPr="00894E7B">
        <w:rPr>
          <w:lang w:val="en-US"/>
        </w:rPr>
        <w:t xml:space="preserve"> industry.</w:t>
      </w:r>
    </w:p>
    <w:p w14:paraId="61663D95" w14:textId="3D749C6C"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ense Robotics cluster branding</w:t>
      </w:r>
      <w:r w:rsidR="00894E7B">
        <w:rPr>
          <w:lang w:val="en-US"/>
        </w:rPr>
        <w:t xml:space="preserve"> </w:t>
      </w:r>
      <w:r w:rsidR="00894E7B">
        <w:rPr>
          <w:lang w:val="en-US"/>
        </w:rPr>
        <w:fldChar w:fldCharType="begin"/>
      </w:r>
      <w:r w:rsidR="00894E7B">
        <w:rPr>
          <w:lang w:val="en-US"/>
        </w:rPr>
        <w:instrText xml:space="preserve"> ADDIN ZOTERO_ITEM CSL_CITATION {"citationID":"10jujbstva","properties":{"formattedCitation":"{\\rtf (\\uc0\\u8220{}Odense Robotics skal styrke Odenses robotmilj\\uc0\\u248{},\\uc0\\u8221{} n.d.)}","plainCitation":"(“Odense Robotics skal styrke Odenses robotmiljø,” n.d.)"},"citationItems":[{"id":1266,"uris":["http://zotero.org/users/2966342/items/S4MV8U6E"],"uri":["http://zotero.org/users/2966342/items/S4MV8U6E"],"itemData":{"id":1266,"type":"webpage","title":"Odense Robotics skal styrke Odenses robotmiljø","container-title":"Udvikling Fyn","abstract":"Odense Robotics hedder indsatsen, som samler robot- og automationsvirksomheder og andre højteknologiske aktører i Odense (odenserobotics.com). Bag navnet ligger blandt andet et mål om at tiltrække kvalificeret arbejdskraft inden for robotteknologi.","URL":"http://www.udviklingfyn.dk/nyheder/odense-robotics-skal-styrke-odenses-robotmilj%C3%B8","accessed":{"date-parts":[["2016",8,28]]}}}],"schema":"https://github.com/citation-style-language/schema/raw/master/csl-citation.json"} </w:instrText>
      </w:r>
      <w:r w:rsidR="00894E7B">
        <w:rPr>
          <w:lang w:val="en-US"/>
        </w:rPr>
        <w:fldChar w:fldCharType="separate"/>
      </w:r>
      <w:r w:rsidR="00894E7B" w:rsidRPr="00894E7B">
        <w:rPr>
          <w:rFonts w:ascii="Times New Roman" w:hAnsi="Times New Roman" w:cs="Times New Roman"/>
          <w:szCs w:val="24"/>
          <w:lang w:val="en-US"/>
        </w:rPr>
        <w:t>(“Odense Robotics skal styrke Odenses robotmiljø,” n.d.)</w:t>
      </w:r>
      <w:r w:rsidR="00894E7B">
        <w:rPr>
          <w:lang w:val="en-US"/>
        </w:rPr>
        <w:fldChar w:fldCharType="end"/>
      </w:r>
      <w:r w:rsidR="00894E7B">
        <w:rPr>
          <w:lang w:val="en-US"/>
        </w:rPr>
        <w:t xml:space="preserve"> </w:t>
      </w:r>
      <w:r>
        <w:rPr>
          <w:lang w:val="en-US"/>
        </w:rPr>
        <w:t xml:space="preserve">. It is worth mentioning that, in 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r w:rsidR="003A5839">
        <w:rPr>
          <w:lang w:val="en-US"/>
        </w:rPr>
        <w:t>organizations</w:t>
      </w:r>
      <w:r w:rsidR="00894E7B">
        <w:rPr>
          <w:lang w:val="en-US"/>
        </w:rPr>
        <w:t xml:space="preserve"> </w:t>
      </w:r>
      <w:r w:rsidR="00894E7B">
        <w:rPr>
          <w:lang w:val="en-US"/>
        </w:rPr>
        <w:fldChar w:fldCharType="begin"/>
      </w:r>
      <w:r w:rsidR="00894E7B">
        <w:rPr>
          <w:lang w:val="en-US"/>
        </w:rPr>
        <w:instrText xml:space="preserve"> ADDIN ZOTERO_ITEM CSL_CITATION {"citationID":"3g2ldcjt0","properties":{"formattedCitation":"(Odense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894E7B">
        <w:rPr>
          <w:lang w:val="en-US"/>
        </w:rPr>
        <w:fldChar w:fldCharType="separate"/>
      </w:r>
      <w:r w:rsidR="00894E7B" w:rsidRPr="00894E7B">
        <w:rPr>
          <w:rFonts w:ascii="Times New Roman" w:hAnsi="Times New Roman" w:cs="Times New Roman"/>
          <w:lang w:val="en-US"/>
        </w:rPr>
        <w:t>(Odense Robotics, 2015)</w:t>
      </w:r>
      <w:r w:rsidR="00894E7B">
        <w:rPr>
          <w:lang w:val="en-US"/>
        </w:rPr>
        <w:fldChar w:fldCharType="end"/>
      </w:r>
      <w:r w:rsidR="005C0279">
        <w:rPr>
          <w:lang w:val="en-US"/>
        </w:rPr>
        <w:t xml:space="preserve"> (See </w:t>
      </w:r>
      <w:r w:rsidR="005C0279" w:rsidRPr="005C0279">
        <w:rPr>
          <w:color w:val="FF0000"/>
          <w:lang w:val="en-US"/>
        </w:rPr>
        <w:t>Appendix D</w:t>
      </w:r>
      <w:r w:rsidR="005C0279">
        <w:rPr>
          <w:lang w:val="en-US"/>
        </w:rPr>
        <w:t>)</w:t>
      </w:r>
      <w:r w:rsidR="003A5839">
        <w:rPr>
          <w:lang w:val="en-US"/>
        </w:rPr>
        <w:t>.</w:t>
      </w:r>
    </w:p>
    <w:p w14:paraId="18B488F9" w14:textId="5AAE20AC" w:rsidR="00E84D34" w:rsidRDefault="003A5839" w:rsidP="0032037E">
      <w:pPr>
        <w:spacing w:line="360" w:lineRule="auto"/>
        <w:rPr>
          <w:lang w:val="en-US"/>
        </w:rPr>
      </w:pPr>
      <w:r>
        <w:rPr>
          <w:lang w:val="en-US"/>
        </w:rPr>
        <w:t>The case of Odense Robotics shows that a</w:t>
      </w:r>
      <w:r w:rsidR="00F7381B" w:rsidRPr="00F7381B">
        <w:rPr>
          <w:lang w:val="en-US"/>
        </w:rPr>
        <w:t xml:space="preserve"> fertile ground for cooperation is </w:t>
      </w:r>
      <w:r>
        <w:rPr>
          <w:lang w:val="en-US"/>
        </w:rPr>
        <w:t xml:space="preserve">developing </w:t>
      </w:r>
      <w:r w:rsidR="00F7381B" w:rsidRPr="00F7381B">
        <w:rPr>
          <w:lang w:val="en-US"/>
        </w:rPr>
        <w:t xml:space="preserve">around </w:t>
      </w:r>
      <w:r w:rsidRPr="00F7381B">
        <w:rPr>
          <w:lang w:val="en-US"/>
        </w:rPr>
        <w:t>Odense</w:t>
      </w:r>
      <w:r>
        <w:rPr>
          <w:lang w:val="en-US"/>
        </w:rPr>
        <w:t xml:space="preserve"> that</w:t>
      </w:r>
      <w:r w:rsidR="00F7381B" w:rsidRPr="00F7381B">
        <w:rPr>
          <w:lang w:val="en-US"/>
        </w:rPr>
        <w:t xml:space="preserve"> may provide a considerable potential for </w:t>
      </w:r>
      <w:r>
        <w:rPr>
          <w:lang w:val="en-US"/>
        </w:rPr>
        <w:t xml:space="preserve">the </w:t>
      </w:r>
      <w:r w:rsidR="00F7381B" w:rsidRPr="00F7381B">
        <w:rPr>
          <w:lang w:val="en-US"/>
        </w:rPr>
        <w:t>Danish economy in advanced industrial technology.</w:t>
      </w:r>
      <w:r w:rsidR="00C70D66" w:rsidRPr="00C70D66">
        <w:rPr>
          <w:lang w:val="en-US"/>
        </w:rPr>
        <w:t xml:space="preserve"> This unique robot cluster </w:t>
      </w:r>
      <w:r w:rsidR="00C70D66">
        <w:rPr>
          <w:lang w:val="en-US"/>
        </w:rPr>
        <w:t>promotes</w:t>
      </w:r>
      <w:r w:rsidR="00C70D66" w:rsidRPr="00C70D66">
        <w:rPr>
          <w:lang w:val="en-US"/>
        </w:rPr>
        <w:t xml:space="preserve"> ambitious technology for companies and </w:t>
      </w:r>
      <w:r w:rsidR="00C70D66">
        <w:rPr>
          <w:lang w:val="en-US"/>
        </w:rPr>
        <w:t>fertile</w:t>
      </w:r>
      <w:r w:rsidR="00C70D66" w:rsidRPr="00C70D66">
        <w:rPr>
          <w:lang w:val="en-US"/>
        </w:rPr>
        <w:t xml:space="preserve"> conditions for </w:t>
      </w:r>
      <w:r w:rsidR="00C70D66" w:rsidRPr="00C70D66">
        <w:rPr>
          <w:lang w:val="en-US"/>
        </w:rPr>
        <w:lastRenderedPageBreak/>
        <w:t>growth in several areas, with particular strength in collaborative robo</w:t>
      </w:r>
      <w:r w:rsidR="00C70D66">
        <w:rPr>
          <w:lang w:val="en-US"/>
        </w:rPr>
        <w:t>ts, drones, and food automation</w:t>
      </w:r>
      <w:r w:rsidR="00CE498D">
        <w:rPr>
          <w:lang w:val="en-US"/>
        </w:rPr>
        <w:t xml:space="preserve"> </w:t>
      </w:r>
      <w:r w:rsidR="00C70D66">
        <w:rPr>
          <w:lang w:val="en-US"/>
        </w:rPr>
        <w:fldChar w:fldCharType="begin"/>
      </w:r>
      <w:r w:rsidR="00C70D66">
        <w:rPr>
          <w:lang w:val="en-US"/>
        </w:rPr>
        <w:instrText xml:space="preserve"> ADDIN ZOTERO_ITEM CSL_CITATION {"citationID":"qn5ds23jj","properties":{"formattedCitation":"{\\rtf (\\uc0\\u8220{}Welcome to Odense ... City of Gamechangers ... and a place to create the future.,\\uc0\\u8221{} 2016)}","plainCitation":"(“Welcome to Odense ... City of Gamechangers ... and a place to create the future.,” 2016)"},"citationItems":[{"id":1268,"uris":["http://zotero.org/users/2966342/items/HVN5IB3P"],"uri":["http://zotero.org/users/2966342/items/HVN5IB3P"],"itemData":{"id":1268,"type":"webpage","title":"Welcome to Odense ... City of Gamechangers ... and a place to create the future.","container-title":"Peter Fisk","abstract":"Odense, Denmark’s third largest city, is probably most famous as the birthplace of Hans Christian Andersen. However in the 21st Century Odense is telling a new story – thinking differently about how to engage its citizens, to attract business and tourism, and to create a better future. Odense wants to be a City of Gamechangers … which is …","URL":"http://www.thegeniusworks.com/2016/01/changing-the-game-in-odense/","issued":{"date-parts":[["2016",1,25]]},"accessed":{"date-parts":[["2016",8,28]]}}}],"schema":"https://github.com/citation-style-language/schema/raw/master/csl-citation.json"} </w:instrText>
      </w:r>
      <w:r w:rsidR="00C70D66">
        <w:rPr>
          <w:lang w:val="en-US"/>
        </w:rPr>
        <w:fldChar w:fldCharType="separate"/>
      </w:r>
      <w:r w:rsidR="00C70D66" w:rsidRPr="00C70D66">
        <w:rPr>
          <w:rFonts w:ascii="Times New Roman" w:hAnsi="Times New Roman" w:cs="Times New Roman"/>
          <w:szCs w:val="24"/>
          <w:lang w:val="en-US"/>
        </w:rPr>
        <w:t>(“Welcome to Odense ... City of Gamechangers ... and a place to create the future.,” 2016)</w:t>
      </w:r>
      <w:r w:rsidR="00C70D66">
        <w:rPr>
          <w:lang w:val="en-US"/>
        </w:rPr>
        <w:fldChar w:fldCharType="end"/>
      </w:r>
      <w:r w:rsidR="00C70D66">
        <w:rPr>
          <w:lang w:val="en-US"/>
        </w:rPr>
        <w:t xml:space="preserve">  </w:t>
      </w:r>
    </w:p>
    <w:p w14:paraId="1B31887C" w14:textId="652844E4"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w:t>
      </w:r>
      <w:r w:rsidR="00CE498D">
        <w:rPr>
          <w:lang w:val="en-US"/>
        </w:rPr>
        <w:t>,</w:t>
      </w:r>
      <w:r w:rsidRPr="00037311">
        <w:rPr>
          <w:lang w:val="en-US"/>
        </w:rPr>
        <w:t xml:space="preserve">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6" w:name="_Toc459977477"/>
      <w:r>
        <w:rPr>
          <w:lang w:val="en-US"/>
        </w:rPr>
        <w:t>1.2 Problem Indication</w:t>
      </w:r>
      <w:bookmarkEnd w:id="6"/>
      <w:r>
        <w:rPr>
          <w:lang w:val="en-US"/>
        </w:rPr>
        <w:t xml:space="preserve"> </w:t>
      </w:r>
    </w:p>
    <w:p w14:paraId="1E7C72F0" w14:textId="66E21B15" w:rsidR="005A7135" w:rsidRDefault="005A7135" w:rsidP="005A7135">
      <w:pPr>
        <w:spacing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5BA1EE3B"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als (creating successful firms)</w:t>
      </w:r>
      <w:r w:rsidR="00C70D66">
        <w:rPr>
          <w:lang w:val="en-US"/>
        </w:rPr>
        <w:t xml:space="preserve"> </w:t>
      </w:r>
      <w:r w:rsidR="00C70D66">
        <w:rPr>
          <w:lang w:val="en-US"/>
        </w:rPr>
        <w:fldChar w:fldCharType="begin"/>
      </w:r>
      <w:r w:rsidR="00C70D66">
        <w:rPr>
          <w:lang w:val="en-US"/>
        </w:rPr>
        <w:instrText xml:space="preserve"> ADDIN ZOTERO_ITEM CSL_CITATION {"citationID":"10fphmm9su","properties":{"formattedCitation":"(Odense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00C70D66">
        <w:rPr>
          <w:lang w:val="en-US"/>
        </w:rPr>
        <w:fldChar w:fldCharType="separate"/>
      </w:r>
      <w:r w:rsidR="00C70D66" w:rsidRPr="00C70D66">
        <w:rPr>
          <w:rFonts w:ascii="Times New Roman" w:hAnsi="Times New Roman" w:cs="Times New Roman"/>
          <w:lang w:val="en-US"/>
        </w:rPr>
        <w:t>(Odense Robotics, 2015)</w:t>
      </w:r>
      <w:r w:rsidR="00C70D66">
        <w:rPr>
          <w:lang w:val="en-US"/>
        </w:rPr>
        <w:fldChar w:fldCharType="end"/>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7" w:name="_Toc459977478"/>
      <w:r>
        <w:rPr>
          <w:lang w:val="en-US"/>
        </w:rPr>
        <w:t>1.3</w:t>
      </w:r>
      <w:r w:rsidR="00246213" w:rsidRPr="00246213">
        <w:rPr>
          <w:lang w:val="en-US"/>
        </w:rPr>
        <w:t xml:space="preserve"> </w:t>
      </w:r>
      <w:bookmarkEnd w:id="7"/>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Heading1"/>
        <w:rPr>
          <w:lang w:val="en-US"/>
        </w:rPr>
      </w:pPr>
      <w:bookmarkStart w:id="8" w:name="_Toc459977479"/>
      <w:r>
        <w:rPr>
          <w:lang w:val="en-US"/>
        </w:rPr>
        <w:lastRenderedPageBreak/>
        <w:t>1.4</w:t>
      </w:r>
      <w:r w:rsidR="00246213" w:rsidRPr="00246213">
        <w:rPr>
          <w:lang w:val="en-US"/>
        </w:rPr>
        <w:t xml:space="preserve"> </w:t>
      </w:r>
      <w:bookmarkEnd w:id="8"/>
      <w:r w:rsidR="005E6113">
        <w:rPr>
          <w:lang w:val="en-US"/>
        </w:rPr>
        <w:t>Outline of the Theoretical Framework</w:t>
      </w:r>
    </w:p>
    <w:p w14:paraId="1EBE4C74" w14:textId="6390692B"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w:t>
      </w:r>
      <w:r w:rsidR="007C63A4">
        <w:rPr>
          <w:lang w:val="en-US"/>
        </w:rPr>
        <w:t xml:space="preserve">regional </w:t>
      </w:r>
      <w:r w:rsidR="00D635F2" w:rsidRPr="00C8145D">
        <w:rPr>
          <w:lang w:val="en-US"/>
        </w:rPr>
        <w:t>innovation systems as organized initiatives to promote innovations</w:t>
      </w:r>
      <w:r w:rsidR="007C63A4">
        <w:rPr>
          <w:lang w:val="en-US"/>
        </w:rPr>
        <w:t xml:space="preserve"> </w:t>
      </w:r>
      <w:r w:rsidR="007C63A4">
        <w:rPr>
          <w:lang w:val="en-US"/>
        </w:rPr>
        <w:fldChar w:fldCharType="begin"/>
      </w:r>
      <w:r w:rsidR="007C63A4">
        <w:rPr>
          <w:lang w:val="en-US"/>
        </w:rPr>
        <w:instrText xml:space="preserve"> ADDIN ZOTERO_ITEM CSL_CITATION {"citationID":"12h6nf886v","properties":{"formattedCitation":"(Doloreux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7C63A4">
        <w:rPr>
          <w:lang w:val="en-US"/>
        </w:rPr>
        <w:fldChar w:fldCharType="separate"/>
      </w:r>
      <w:r w:rsidR="007C63A4" w:rsidRPr="007C63A4">
        <w:rPr>
          <w:rFonts w:ascii="Times New Roman" w:hAnsi="Times New Roman" w:cs="Times New Roman"/>
          <w:lang w:val="en-US"/>
        </w:rPr>
        <w:t>(Doloreux &amp; Parto, 2005)</w:t>
      </w:r>
      <w:r w:rsidR="007C63A4">
        <w:rPr>
          <w:lang w:val="en-US"/>
        </w:rPr>
        <w:fldChar w:fldCharType="end"/>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9" w:name="_Toc459977480"/>
      <w:r>
        <w:rPr>
          <w:lang w:val="en-US"/>
        </w:rPr>
        <w:t>1.5</w:t>
      </w:r>
      <w:r w:rsidR="00246213" w:rsidRPr="00246213">
        <w:rPr>
          <w:lang w:val="en-US"/>
        </w:rPr>
        <w:t xml:space="preserve"> Method</w:t>
      </w:r>
      <w:bookmarkEnd w:id="9"/>
      <w:r w:rsidR="00040BDD">
        <w:rPr>
          <w:lang w:val="en-US"/>
        </w:rPr>
        <w:t>ology</w:t>
      </w:r>
    </w:p>
    <w:p w14:paraId="0FE7A6DD" w14:textId="425EFCA8" w:rsidR="00116AE9" w:rsidRDefault="00116AE9" w:rsidP="002A2B56">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contexts</w:t>
      </w:r>
      <w:r w:rsidR="007C63A4">
        <w:rPr>
          <w:rFonts w:ascii="Times New Roman" w:eastAsia="Calibri" w:hAnsi="Times New Roman" w:cs="Times New Roman"/>
          <w:lang w:val="en-US"/>
        </w:rPr>
        <w:t xml:space="preserve">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{"citationID":"r4nohh2a6","properties":{"formattedCitation":"(Buzzanell, 2015)","plainCitation":"(Buzzanell, 2015)"},"citationItems":[{"id":1258,"uris":["http://zotero.org/users/2966342/items/4XHVXX33"],"uri":["http://zotero.org/users/2966342/items/4XHVXX33"],"itemData":{"id":1258,"type":"chapter","title":"Qualitative Research Methods","container-title":"The SAGE Encyclopedia of Intercultural Competence","publisher":"SAGE Publications, Inc.","publisher-place":"2455 Teller Road,  Thousand Oaks,  California  91320","source":"CrossRef","event-place":"2455 Teller Road,  Thousand Oaks,  California  91320","URL":"http://sk.sagepub.com/reference/the-sage-encyclopedia-of-intercultural-competence/i6749.xml","ISBN":"978-1-4522-4428-0","container-author":[{"family":"Bennett","given":"Janet M."}],"author":[{"family":"Buzzanell","given":"Patrice M."}],"issued":{"date-parts":[["2015"]]},"accessed":{"date-parts":[["2016",8,28]]}}}],"schema":"https://github.com/citation-style-language/schema/raw/master/csl-citation.json"}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lang w:val="en-US"/>
        </w:rPr>
        <w:t>(Buzzanell, 2015)</w:t>
      </w:r>
      <w:r w:rsidR="007C63A4">
        <w:rPr>
          <w:rFonts w:ascii="Times New Roman" w:eastAsia="Calibri" w:hAnsi="Times New Roman" w:cs="Times New Roman"/>
          <w:lang w:val="en-US"/>
        </w:rPr>
        <w:fldChar w:fldCharType="end"/>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Snowball or chain referral sampling is a method 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16493548"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r w:rsidR="007C63A4">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{"citationID":"bbq2rinss","properties":{"formattedCitation":"{\\rtf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7C63A4">
        <w:rPr>
          <w:rFonts w:ascii="Times New Roman" w:eastAsia="Calibri" w:hAnsi="Times New Roman" w:cs="Times New Roman"/>
          <w:lang w:val="en-US"/>
        </w:rPr>
        <w:fldChar w:fldCharType="separate"/>
      </w:r>
      <w:r w:rsidR="007C63A4" w:rsidRPr="007C63A4">
        <w:rPr>
          <w:rFonts w:ascii="Times New Roman" w:hAnsi="Times New Roman" w:cs="Times New Roman"/>
          <w:szCs w:val="24"/>
          <w:lang w:val="en-US"/>
        </w:rPr>
        <w:t xml:space="preserve">Rasmussen, Østergaard, &amp; Beckmann, </w:t>
      </w:r>
      <w:r w:rsidR="004429C3">
        <w:rPr>
          <w:rFonts w:ascii="Times New Roman" w:hAnsi="Times New Roman" w:cs="Times New Roman"/>
          <w:szCs w:val="24"/>
          <w:lang w:val="en-US"/>
        </w:rPr>
        <w:t>(</w:t>
      </w:r>
      <w:r w:rsidR="007C63A4" w:rsidRPr="007C63A4">
        <w:rPr>
          <w:rFonts w:ascii="Times New Roman" w:hAnsi="Times New Roman" w:cs="Times New Roman"/>
          <w:szCs w:val="24"/>
          <w:lang w:val="en-US"/>
        </w:rPr>
        <w:t>2006</w:t>
      </w:r>
      <w:r w:rsidR="004429C3">
        <w:rPr>
          <w:rFonts w:ascii="Times New Roman" w:hAnsi="Times New Roman" w:cs="Times New Roman"/>
          <w:szCs w:val="24"/>
          <w:lang w:val="en-US"/>
        </w:rPr>
        <w:t xml:space="preserve">) </w:t>
      </w:r>
      <w:r w:rsidR="007C63A4">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10" w:name="_Toc457211222"/>
      <w:bookmarkStart w:id="11" w:name="_Toc459977481"/>
      <w:r>
        <w:rPr>
          <w:lang w:val="en-US"/>
        </w:rPr>
        <w:lastRenderedPageBreak/>
        <w:t>1.6</w:t>
      </w:r>
      <w:r w:rsidR="00C50867" w:rsidRPr="00C50867">
        <w:rPr>
          <w:lang w:val="en-US"/>
        </w:rPr>
        <w:t xml:space="preserve"> Structure of the Report</w:t>
      </w:r>
      <w:bookmarkEnd w:id="10"/>
      <w:bookmarkEnd w:id="1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12" w:name="_Toc459977482"/>
      <w:r w:rsidRPr="008E42A9">
        <w:rPr>
          <w:lang w:val="en-US"/>
        </w:rPr>
        <w:t>Chapter 2: Theoretical Framework</w:t>
      </w:r>
      <w:bookmarkEnd w:id="12"/>
    </w:p>
    <w:p w14:paraId="28CD0AB9" w14:textId="7ECBC223" w:rsidR="00496E39" w:rsidRPr="00496E39" w:rsidRDefault="00BF7716" w:rsidP="00075EB0">
      <w:pPr>
        <w:spacing w:line="360" w:lineRule="auto"/>
        <w:rPr>
          <w:lang w:val="en-US"/>
        </w:rPr>
      </w:pPr>
      <w:commentRangeStart w:id="1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13"/>
      <w:r w:rsidR="00A16C0C">
        <w:rPr>
          <w:rStyle w:val="CommentReference"/>
        </w:rPr>
        <w:commentReference w:id="13"/>
      </w:r>
    </w:p>
    <w:p w14:paraId="090E8141" w14:textId="006F6AA4" w:rsidR="00112B57" w:rsidRPr="00105C10" w:rsidRDefault="00112B57" w:rsidP="00112B57">
      <w:pPr>
        <w:pStyle w:val="Heading1"/>
        <w:rPr>
          <w:lang w:val="en-US"/>
        </w:rPr>
      </w:pPr>
      <w:bookmarkStart w:id="14" w:name="_Toc459977488"/>
      <w:bookmarkStart w:id="15" w:name="_Toc459977483"/>
      <w:r>
        <w:rPr>
          <w:lang w:val="en-US"/>
        </w:rPr>
        <w:t>2.</w:t>
      </w:r>
      <w:r w:rsidRPr="00ED0C97">
        <w:rPr>
          <w:lang w:val="en-US"/>
        </w:rPr>
        <w:t>4</w:t>
      </w:r>
      <w:r w:rsidR="00AE55D0">
        <w:rPr>
          <w:lang w:val="en-US"/>
        </w:rPr>
        <w:t xml:space="preserve"> </w:t>
      </w:r>
      <w:bookmarkEnd w:id="14"/>
      <w:r w:rsidR="00AE55D0">
        <w:rPr>
          <w:lang w:val="en-US"/>
        </w:rPr>
        <w:t>Theory on Clusters</w:t>
      </w:r>
    </w:p>
    <w:p w14:paraId="584A1244" w14:textId="346C51BC"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specialization of different firms in different stages of production</w:t>
      </w:r>
      <w:r>
        <w:rPr>
          <w:lang w:val="en-US"/>
        </w:rPr>
        <w:t xml:space="preserve"> </w:t>
      </w:r>
      <w:commentRangeStart w:id="1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16"/>
      <w:r>
        <w:rPr>
          <w:rStyle w:val="CommentReference"/>
        </w:rPr>
        <w:commentReference w:id="1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r w:rsidR="00DC13E0">
        <w:rPr>
          <w:lang w:val="en-US"/>
        </w:rPr>
        <w:t xml:space="preserve"> </w:t>
      </w:r>
      <w:r w:rsidR="00464744" w:rsidRPr="00105C10">
        <w:rPr>
          <w:lang w:val="en-US"/>
        </w:rPr>
        <w:t xml:space="preserve">Many treatments of agglomeration </w:t>
      </w:r>
      <w:r w:rsidR="00464744">
        <w:rPr>
          <w:lang w:val="en-US"/>
        </w:rPr>
        <w:t>industries rely</w:t>
      </w:r>
      <w:r w:rsidR="00464744" w:rsidRPr="00105C10">
        <w:rPr>
          <w:lang w:val="en-US"/>
        </w:rPr>
        <w:t xml:space="preserve"> on cost minimization due to proximity to inputs or proximity to markets</w:t>
      </w:r>
      <w:r w:rsidR="00464744">
        <w:rPr>
          <w:lang w:val="en-US"/>
        </w:rPr>
        <w:t xml:space="preserve"> </w:t>
      </w:r>
      <w:r w:rsidR="00464744">
        <w:rPr>
          <w:lang w:val="en-US"/>
        </w:rPr>
        <w:fldChar w:fldCharType="begin"/>
      </w:r>
      <w:r w:rsidR="00464744">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464744">
        <w:rPr>
          <w:lang w:val="en-US"/>
        </w:rPr>
        <w:fldChar w:fldCharType="separate"/>
      </w:r>
      <w:r w:rsidR="00464744" w:rsidRPr="00E612DB">
        <w:rPr>
          <w:rFonts w:ascii="Times New Roman" w:hAnsi="Times New Roman" w:cs="Times New Roman"/>
          <w:lang w:val="en-US"/>
        </w:rPr>
        <w:t>(Michael E. Porter, 2000)</w:t>
      </w:r>
      <w:r w:rsidR="00464744">
        <w:rPr>
          <w:lang w:val="en-US"/>
        </w:rPr>
        <w:fldChar w:fldCharType="end"/>
      </w:r>
      <w:r w:rsidR="00464744" w:rsidRPr="00105C10">
        <w:rPr>
          <w:lang w:val="en-US"/>
        </w:rPr>
        <w:t>.</w:t>
      </w:r>
      <w:r w:rsidR="00464744" w:rsidRPr="00464744">
        <w:rPr>
          <w:lang w:val="en-US"/>
        </w:rPr>
        <w:t xml:space="preserve"> </w:t>
      </w:r>
      <w:r w:rsidR="00464744" w:rsidRPr="00105C10">
        <w:rPr>
          <w:lang w:val="en-US"/>
        </w:rPr>
        <w:t>Technological development, easy access to markets and inputs make clusters a new way of thinking about national, state and local economies in enhancing competitiveness</w:t>
      </w:r>
      <w:r w:rsidR="00464744">
        <w:rPr>
          <w:lang w:val="en-US"/>
        </w:rPr>
        <w:t xml:space="preserve"> </w:t>
      </w:r>
      <w:r w:rsidR="00464744">
        <w:rPr>
          <w:lang w:val="en-US"/>
        </w:rPr>
        <w:fldChar w:fldCharType="begin"/>
      </w:r>
      <w:r w:rsidR="00464744">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64744">
        <w:rPr>
          <w:lang w:val="en-US"/>
        </w:rPr>
        <w:fldChar w:fldCharType="separate"/>
      </w:r>
      <w:r w:rsidR="00464744" w:rsidRPr="0000265D">
        <w:rPr>
          <w:rFonts w:ascii="Times New Roman" w:hAnsi="Times New Roman" w:cs="Times New Roman"/>
          <w:lang w:val="en-US"/>
        </w:rPr>
        <w:t>(M E Porter, 1998)</w:t>
      </w:r>
      <w:r w:rsidR="00464744">
        <w:rPr>
          <w:lang w:val="en-US"/>
        </w:rPr>
        <w:fldChar w:fldCharType="end"/>
      </w:r>
      <w:r w:rsidR="00464744">
        <w:rPr>
          <w:lang w:val="en-US"/>
        </w:rPr>
        <w:t>.</w:t>
      </w:r>
    </w:p>
    <w:p w14:paraId="2CABA960" w14:textId="151D2D35" w:rsidR="00112B57" w:rsidRPr="00105C10" w:rsidRDefault="00DC13E0" w:rsidP="00112B57">
      <w:pPr>
        <w:spacing w:line="360" w:lineRule="auto"/>
        <w:rPr>
          <w:lang w:val="en-US"/>
        </w:rPr>
      </w:pPr>
      <w:r w:rsidRPr="00105C10">
        <w:rPr>
          <w:lang w:val="en-US"/>
        </w:rPr>
        <w:t>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w:t>
      </w:r>
      <w:r>
        <w:rPr>
          <w:lang w:val="en-US"/>
        </w:rPr>
        <w:t xml:space="preserve">. </w:t>
      </w:r>
      <w:r w:rsidR="00112B57" w:rsidRPr="00105C10">
        <w:rPr>
          <w:lang w:val="en-US"/>
        </w:rPr>
        <w:t>Porter (1990) claims that in order to understand competition and competitive advantage in the world of globalization, one need</w:t>
      </w:r>
      <w:r w:rsidR="00112B57">
        <w:rPr>
          <w:lang w:val="en-US"/>
        </w:rPr>
        <w:t>s</w:t>
      </w:r>
      <w:r w:rsidR="00112B57" w:rsidRPr="00105C10">
        <w:rPr>
          <w:lang w:val="en-US"/>
        </w:rPr>
        <w:t xml:space="preserve"> a good understanding of a cluster. More importantly, enduring competitive advantages in a global economy lie</w:t>
      </w:r>
      <w:r w:rsidR="00112B57">
        <w:rPr>
          <w:lang w:val="en-US"/>
        </w:rPr>
        <w:t>s</w:t>
      </w:r>
      <w:r w:rsidR="00112B57" w:rsidRPr="00105C10">
        <w:rPr>
          <w:lang w:val="en-US"/>
        </w:rPr>
        <w:t xml:space="preserve"> increasingly in local things</w:t>
      </w:r>
      <w:r w:rsidR="00112B57">
        <w:rPr>
          <w:lang w:val="en-US"/>
        </w:rPr>
        <w:t xml:space="preserve"> such as knowledge, relationships and motivation </w:t>
      </w:r>
      <w:r w:rsidR="00112B57" w:rsidRPr="00105C10">
        <w:rPr>
          <w:lang w:val="en-US"/>
        </w:rPr>
        <w:t xml:space="preserve">that distant rivals cannot match </w:t>
      </w:r>
      <w:r w:rsidR="00112B57">
        <w:rPr>
          <w:lang w:val="en-US"/>
        </w:rPr>
        <w:fldChar w:fldCharType="begin"/>
      </w:r>
      <w:r w:rsidR="00112B57">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 E Porter, 1998)</w:t>
      </w:r>
      <w:r w:rsidR="00112B57">
        <w:rPr>
          <w:lang w:val="en-US"/>
        </w:rPr>
        <w:fldChar w:fldCharType="end"/>
      </w:r>
      <w:r w:rsidR="00112B57" w:rsidRPr="00105C10">
        <w:rPr>
          <w:lang w:val="en-US"/>
        </w:rPr>
        <w:t xml:space="preserve">. </w:t>
      </w:r>
      <w:commentRangeStart w:id="17"/>
      <w:r w:rsidR="00112B57" w:rsidRPr="00E612DB">
        <w:rPr>
          <w:lang w:val="en-US"/>
        </w:rPr>
        <w:t xml:space="preserve">Globalization </w:t>
      </w:r>
      <w:commentRangeEnd w:id="17"/>
      <w:r w:rsidR="00112B57">
        <w:rPr>
          <w:rStyle w:val="CommentReference"/>
        </w:rPr>
        <w:commentReference w:id="17"/>
      </w:r>
      <w:r w:rsidR="00112B57" w:rsidRPr="00E612DB">
        <w:rPr>
          <w:lang w:val="en-US"/>
        </w:rPr>
        <w:t>changed</w:t>
      </w:r>
      <w:r w:rsidR="00112B57">
        <w:rPr>
          <w:lang w:val="en-US"/>
        </w:rPr>
        <w:t xml:space="preserve"> the way that companies compete</w:t>
      </w:r>
      <w:r w:rsidR="00112B57" w:rsidRPr="00105C10">
        <w:rPr>
          <w:lang w:val="en-US"/>
        </w:rPr>
        <w:t xml:space="preserve"> </w:t>
      </w:r>
      <w:r w:rsidR="00112B57">
        <w:rPr>
          <w:lang w:val="en-US"/>
        </w:rPr>
        <w:t>a</w:t>
      </w:r>
      <w:r w:rsidR="00112B57" w:rsidRPr="00105C10">
        <w:rPr>
          <w:lang w:val="en-US"/>
        </w:rPr>
        <w:t xml:space="preserve">s resources referring to capital, technology, and other inputs can be efficiently sourced in </w:t>
      </w:r>
      <w:r w:rsidR="00112B57" w:rsidRPr="00105C10">
        <w:rPr>
          <w:lang w:val="en-US"/>
        </w:rPr>
        <w:lastRenderedPageBreak/>
        <w:t xml:space="preserve">global markets that firms can access immobile inputs via corporate networks </w:t>
      </w:r>
      <w:r w:rsidR="00112B57">
        <w:rPr>
          <w:lang w:val="en-US"/>
        </w:rPr>
        <w:fldChar w:fldCharType="begin"/>
      </w:r>
      <w:r w:rsidR="00112B57">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12B57">
        <w:rPr>
          <w:lang w:val="en-US"/>
        </w:rPr>
        <w:fldChar w:fldCharType="separate"/>
      </w:r>
      <w:r w:rsidR="00112B57" w:rsidRPr="00E54F77">
        <w:rPr>
          <w:rFonts w:ascii="Times New Roman" w:hAnsi="Times New Roman" w:cs="Times New Roman"/>
          <w:lang w:val="en-US"/>
        </w:rPr>
        <w:t>(Michael E. Porter, 2000)</w:t>
      </w:r>
      <w:r w:rsidR="00112B57">
        <w:rPr>
          <w:lang w:val="en-US"/>
        </w:rPr>
        <w:fldChar w:fldCharType="end"/>
      </w:r>
      <w:r w:rsidR="00112B57">
        <w:rPr>
          <w:lang w:val="en-US"/>
        </w:rPr>
        <w:t xml:space="preserve">. </w:t>
      </w:r>
    </w:p>
    <w:p w14:paraId="508D8637" w14:textId="45347E5C" w:rsidR="00112B57" w:rsidRPr="00105C10" w:rsidRDefault="00112B57" w:rsidP="00112B57">
      <w:pPr>
        <w:spacing w:line="360" w:lineRule="auto"/>
        <w:rPr>
          <w:lang w:val="en-US"/>
        </w:rPr>
      </w:pPr>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w:t>
      </w:r>
      <w:r w:rsidR="00464744" w:rsidRPr="00105C10">
        <w:rPr>
          <w:lang w:val="en-US"/>
        </w:rPr>
        <w:t xml:space="preserve">Clusters represent a new kind of spatial </w:t>
      </w:r>
      <w:r w:rsidRPr="00105C10">
        <w:rPr>
          <w:lang w:val="en-US"/>
        </w:rPr>
        <w:t xml:space="preserve">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sidR="00766595">
        <w:rPr>
          <w:lang w:val="en-US"/>
        </w:rPr>
        <w:instrText xml:space="preserve"> ADDIN ZOTERO_ITEM CSL_CITATION {"citationID":"q1p3e1nbs","properties":{"formattedCitation":"{\\rtf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00766595" w:rsidRPr="00766595">
        <w:rPr>
          <w:rFonts w:ascii="Times New Roman" w:hAnsi="Times New Roman" w:cs="Times New Roman"/>
          <w:szCs w:val="24"/>
          <w:lang w:val="en-US"/>
        </w:rPr>
        <w:t>(Andersson, Serger, Sörvik, &amp; Hansson, 2004)</w:t>
      </w:r>
      <w:r>
        <w:rPr>
          <w:lang w:val="en-US"/>
        </w:rPr>
        <w:fldChar w:fldCharType="end"/>
      </w:r>
      <w:r w:rsidRPr="00105C10">
        <w:rPr>
          <w:lang w:val="en-US"/>
        </w:rPr>
        <w:t>.</w:t>
      </w:r>
    </w:p>
    <w:p w14:paraId="6062CA9D" w14:textId="03E4E1FA" w:rsidR="00112B57" w:rsidRDefault="00112B57" w:rsidP="00112B57">
      <w:pPr>
        <w:spacing w:line="360" w:lineRule="auto"/>
        <w:rPr>
          <w:lang w:val="en-US"/>
        </w:rPr>
      </w:pPr>
      <w:r w:rsidRPr="00105C10">
        <w:rPr>
          <w:lang w:val="en-US"/>
        </w:rPr>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(Martin &amp; Sunley,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w:t>
      </w:r>
      <w:r w:rsidR="00464744">
        <w:rPr>
          <w:lang w:val="en-US"/>
        </w:rPr>
        <w:t>main cause of relative success.</w:t>
      </w:r>
    </w:p>
    <w:p w14:paraId="438E1BF5" w14:textId="687F4FC2" w:rsidR="00BC578F" w:rsidRDefault="00BC578F" w:rsidP="00BC578F">
      <w:pPr>
        <w:spacing w:line="360" w:lineRule="auto"/>
        <w:rPr>
          <w:lang w:val="en-US"/>
        </w:rPr>
      </w:pPr>
      <w:r>
        <w:rPr>
          <w:lang w:val="en-US"/>
        </w:rPr>
        <w:t>So far, I have analyzed the basic theory concerning geographical clusters. The first identification of such an industrial agglomeration was done in 1890. Since then, the benefits of clusters have been more widely recognized. They capture increased attention due to the fact they contribute to competitiveness, innovation, and productivity. Despite the establishment of globalization, localized industrial concentrations can offer benefits such as: easy access to resources, access to markets, reduced costs, and so on. The competitive environment is also very important in the analysis of clusters, as the stakeholders realize that in order to compete, they also have to cooperate and communicate efficiently and effectively, formulating networks. Lastly, it is worth mentioning that cluster can become a key policy tool for all stakeholders, in order to gain prosperity for their interests.</w:t>
      </w:r>
    </w:p>
    <w:p w14:paraId="3F7B77AF" w14:textId="25A463D4" w:rsidR="00BC578F" w:rsidRPr="00105C10" w:rsidRDefault="00BC578F" w:rsidP="00112B57">
      <w:pPr>
        <w:spacing w:line="360" w:lineRule="auto"/>
        <w:rPr>
          <w:lang w:val="en-US"/>
        </w:rPr>
      </w:pPr>
      <w:r>
        <w:rPr>
          <w:lang w:val="en-US"/>
        </w:rPr>
        <w:t xml:space="preserve">In the following sub-chapters, I shall analyze </w:t>
      </w:r>
      <w:r w:rsidR="00F62144">
        <w:rPr>
          <w:lang w:val="en-US"/>
        </w:rPr>
        <w:t>cluster characteristics, actors, and the concept of global clusters of innovation. Such an analysis is important, as it shall give a more complete view of the structure of clusters, in order to apply it to the case of Odense Robotics.</w:t>
      </w:r>
    </w:p>
    <w:p w14:paraId="20D16620" w14:textId="1C479618" w:rsidR="000E2AD1" w:rsidRDefault="00F02DA7" w:rsidP="000E2AD1">
      <w:pPr>
        <w:pStyle w:val="Heading1"/>
        <w:rPr>
          <w:rFonts w:eastAsia="Calibri"/>
          <w:lang w:val="en-US"/>
        </w:rPr>
      </w:pPr>
      <w:bookmarkStart w:id="18" w:name="_Toc459977490"/>
      <w:bookmarkStart w:id="19" w:name="_Toc459977489"/>
      <w:r>
        <w:rPr>
          <w:rFonts w:eastAsia="Calibri"/>
          <w:lang w:val="en-US"/>
        </w:rPr>
        <w:lastRenderedPageBreak/>
        <w:t xml:space="preserve">2.6 </w:t>
      </w:r>
      <w:r w:rsidRPr="00F15BCB">
        <w:rPr>
          <w:rFonts w:eastAsia="Calibri"/>
          <w:lang w:val="en-US"/>
        </w:rPr>
        <w:t xml:space="preserve">Cluster </w:t>
      </w:r>
      <w:commentRangeStart w:id="20"/>
      <w:r w:rsidRPr="00F15BCB">
        <w:rPr>
          <w:rFonts w:eastAsia="Calibri"/>
          <w:lang w:val="en-US"/>
        </w:rPr>
        <w:t>Characteristics</w:t>
      </w:r>
      <w:bookmarkEnd w:id="18"/>
      <w:commentRangeEnd w:id="20"/>
      <w:r>
        <w:rPr>
          <w:rStyle w:val="CommentReference"/>
          <w:rFonts w:asciiTheme="minorHAnsi" w:eastAsiaTheme="minorHAnsi" w:hAnsiTheme="minorHAnsi" w:cstheme="minorBidi"/>
          <w:b w:val="0"/>
          <w:bCs w:val="0"/>
          <w:color w:val="auto"/>
        </w:rPr>
        <w:commentReference w:id="20"/>
      </w:r>
    </w:p>
    <w:p w14:paraId="0B870023" w14:textId="77777777" w:rsidR="008344D1" w:rsidRDefault="008344D1" w:rsidP="008344D1">
      <w:pPr>
        <w:spacing w:line="360" w:lineRule="auto"/>
        <w:rPr>
          <w:rFonts w:ascii="Times New Roman" w:eastAsia="Times New Roman" w:hAnsi="Times New Roman" w:cs="Times New Roman"/>
          <w:bCs/>
          <w:color w:val="000000"/>
          <w:lang w:val="en-US"/>
        </w:rPr>
      </w:pPr>
      <w:r w:rsidRPr="008344D1">
        <w:rPr>
          <w:rFonts w:ascii="Times New Roman" w:eastAsia="Times New Roman" w:hAnsi="Times New Roman" w:cs="Times New Roman"/>
          <w:bCs/>
          <w:color w:val="000000"/>
          <w:lang w:val="en-US"/>
        </w:rPr>
        <w:t>According to the literature that I have studied, the following cluster characteristics are the ones that the authors mention the most. Therefore, I consider it important to cover them in my analysis. Some of the cluster characteristics are:</w:t>
      </w:r>
    </w:p>
    <w:p w14:paraId="6EC6C714" w14:textId="214126F3"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G</w:t>
      </w:r>
      <w:r w:rsidRPr="008344D1">
        <w:rPr>
          <w:rFonts w:ascii="Times New Roman" w:eastAsia="Times New Roman" w:hAnsi="Times New Roman" w:cs="Times New Roman"/>
          <w:bCs/>
          <w:color w:val="000000"/>
          <w:lang w:val="en-US"/>
        </w:rPr>
        <w:t xml:space="preserve">eographical </w:t>
      </w:r>
      <w:r>
        <w:rPr>
          <w:rFonts w:ascii="Times New Roman" w:eastAsia="Times New Roman" w:hAnsi="Times New Roman" w:cs="Times New Roman"/>
          <w:bCs/>
          <w:color w:val="000000"/>
          <w:lang w:val="en-US"/>
        </w:rPr>
        <w:t>proximity</w:t>
      </w:r>
    </w:p>
    <w:p w14:paraId="27A6AC4D" w14:textId="5938B21B"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C</w:t>
      </w:r>
      <w:r w:rsidRPr="008344D1">
        <w:rPr>
          <w:rFonts w:ascii="Times New Roman" w:eastAsia="Times New Roman" w:hAnsi="Times New Roman" w:cs="Times New Roman"/>
          <w:bCs/>
          <w:color w:val="000000"/>
          <w:lang w:val="en-US"/>
        </w:rPr>
        <w:t>ompetition &amp; cooperation in</w:t>
      </w:r>
      <w:r>
        <w:rPr>
          <w:rFonts w:ascii="Times New Roman" w:eastAsia="Times New Roman" w:hAnsi="Times New Roman" w:cs="Times New Roman"/>
          <w:bCs/>
          <w:color w:val="000000"/>
          <w:lang w:val="en-US"/>
        </w:rPr>
        <w:t>side the cluster</w:t>
      </w:r>
    </w:p>
    <w:p w14:paraId="10515F94" w14:textId="2C4E0149"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Internal vs. external linkages</w:t>
      </w:r>
    </w:p>
    <w:p w14:paraId="76CBFDA8" w14:textId="15F0F18D"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Social capital &amp; trust</w:t>
      </w:r>
    </w:p>
    <w:p w14:paraId="05A70E51" w14:textId="677C9C44" w:rsid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Increased </w:t>
      </w:r>
      <w:proofErr w:type="spellStart"/>
      <w:r>
        <w:rPr>
          <w:rFonts w:ascii="Times New Roman" w:eastAsia="Times New Roman" w:hAnsi="Times New Roman" w:cs="Times New Roman"/>
          <w:bCs/>
          <w:color w:val="000000"/>
          <w:lang w:val="en-US"/>
        </w:rPr>
        <w:t>entrepreunerial</w:t>
      </w:r>
      <w:proofErr w:type="spellEnd"/>
      <w:r>
        <w:rPr>
          <w:rFonts w:ascii="Times New Roman" w:eastAsia="Times New Roman" w:hAnsi="Times New Roman" w:cs="Times New Roman"/>
          <w:bCs/>
          <w:color w:val="000000"/>
          <w:lang w:val="en-US"/>
        </w:rPr>
        <w:t xml:space="preserve"> activity &amp; leadership</w:t>
      </w:r>
    </w:p>
    <w:p w14:paraId="3283C8D3" w14:textId="4C7B8936" w:rsidR="008344D1" w:rsidRPr="008344D1" w:rsidRDefault="008344D1" w:rsidP="008344D1">
      <w:pPr>
        <w:pStyle w:val="ListParagraph"/>
        <w:numPr>
          <w:ilvl w:val="0"/>
          <w:numId w:val="24"/>
        </w:num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A cluster’s life-cycle</w:t>
      </w:r>
    </w:p>
    <w:p w14:paraId="7B2F0314" w14:textId="78A3FA07" w:rsidR="00F02DA7" w:rsidRDefault="00F02DA7" w:rsidP="00F02DA7">
      <w:pPr>
        <w:pStyle w:val="Heading1"/>
        <w:rPr>
          <w:rFonts w:eastAsia="Times New Roman"/>
          <w:lang w:val="en-US"/>
        </w:rPr>
      </w:pPr>
      <w:bookmarkStart w:id="21" w:name="_Toc456874858"/>
      <w:bookmarkStart w:id="22" w:name="_Toc457211228"/>
      <w:bookmarkStart w:id="23" w:name="_Toc459977491"/>
      <w:r>
        <w:rPr>
          <w:rFonts w:eastAsia="Times New Roman"/>
          <w:lang w:val="en-US"/>
        </w:rPr>
        <w:t>2.6.1</w:t>
      </w:r>
      <w:r w:rsidRPr="00582198">
        <w:rPr>
          <w:rFonts w:eastAsia="Times New Roman"/>
          <w:lang w:val="en-US"/>
        </w:rPr>
        <w:t>Geographical proximity</w:t>
      </w:r>
      <w:bookmarkEnd w:id="21"/>
      <w:bookmarkEnd w:id="22"/>
      <w:bookmarkEnd w:id="23"/>
    </w:p>
    <w:p w14:paraId="154BCD17" w14:textId="6BA0E737" w:rsidR="00F02DA7" w:rsidRDefault="00F02DA7" w:rsidP="00EA5592">
      <w:pPr>
        <w:spacing w:line="360" w:lineRule="auto"/>
        <w:rPr>
          <w:rFonts w:ascii="Times New Roman" w:eastAsia="Times New Roman" w:hAnsi="Times New Roman" w:cs="Times New Roman"/>
          <w:bCs/>
          <w:color w:val="000000"/>
          <w:lang w:val="en-US"/>
        </w:rPr>
      </w:pPr>
      <w:commentRangeStart w:id="24"/>
      <w:r w:rsidRPr="00F02DA7">
        <w:rPr>
          <w:rFonts w:ascii="Times New Roman" w:eastAsia="Times New Roman" w:hAnsi="Times New Roman" w:cs="Times New Roman"/>
          <w:bCs/>
          <w:color w:val="000000"/>
          <w:lang w:val="en-US"/>
        </w:rPr>
        <w:t>One of the most important and sometimes obvious characteristic</w:t>
      </w:r>
      <w:r>
        <w:rPr>
          <w:rFonts w:ascii="Times New Roman" w:eastAsia="Times New Roman" w:hAnsi="Times New Roman" w:cs="Times New Roman"/>
          <w:bCs/>
          <w:color w:val="000000"/>
          <w:lang w:val="en-US"/>
        </w:rPr>
        <w:t>s</w:t>
      </w:r>
      <w:r w:rsidRPr="00F02DA7">
        <w:rPr>
          <w:rFonts w:ascii="Times New Roman" w:eastAsia="Times New Roman" w:hAnsi="Times New Roman" w:cs="Times New Roman"/>
          <w:bCs/>
          <w:color w:val="000000"/>
          <w:lang w:val="en-US"/>
        </w:rPr>
        <w:t xml:space="preserve"> of clusters is the geographical proximity of the cluster members</w:t>
      </w:r>
      <w:r>
        <w:rPr>
          <w:rFonts w:ascii="Times New Roman" w:eastAsia="Times New Roman" w:hAnsi="Times New Roman" w:cs="Times New Roman"/>
          <w:bCs/>
          <w:color w:val="000000"/>
          <w:lang w:val="en-US"/>
        </w:rPr>
        <w:t>,</w:t>
      </w:r>
      <w:r w:rsidRPr="00F02DA7">
        <w:rPr>
          <w:rFonts w:ascii="Times New Roman" w:eastAsia="Times New Roman" w:hAnsi="Times New Roman" w:cs="Times New Roman"/>
          <w:bCs/>
          <w:color w:val="000000"/>
          <w:lang w:val="en-US"/>
        </w:rPr>
        <w:t xml:space="preserve"> as they are always located in a close proximity to each other</w:t>
      </w:r>
      <w:commentRangeEnd w:id="24"/>
      <w:r w:rsidRPr="00F02DA7">
        <w:rPr>
          <w:rFonts w:ascii="Times New Roman" w:eastAsia="Times New Roman" w:hAnsi="Times New Roman" w:cs="Times New Roman"/>
          <w:bCs/>
          <w:color w:val="000000"/>
          <w:lang w:val="en-US"/>
        </w:rPr>
        <w:commentReference w:id="24"/>
      </w:r>
      <w:r w:rsidRPr="00F02DA7">
        <w:rPr>
          <w:rFonts w:ascii="Times New Roman" w:eastAsia="Times New Roman" w:hAnsi="Times New Roman" w:cs="Times New Roman"/>
          <w:bCs/>
          <w:color w:val="000000"/>
          <w:lang w:val="en-US"/>
        </w:rPr>
        <w:t>.</w:t>
      </w:r>
      <w:r>
        <w:rPr>
          <w:rFonts w:ascii="Times New Roman" w:eastAsia="Times New Roman" w:hAnsi="Times New Roman" w:cs="Times New Roman"/>
          <w:bCs/>
          <w:color w:val="000000"/>
          <w:lang w:val="en-US"/>
        </w:rPr>
        <w:t xml:space="preserve"> It include</w:t>
      </w:r>
      <w:r w:rsidR="00F62144">
        <w:rPr>
          <w:rFonts w:ascii="Times New Roman" w:eastAsia="Times New Roman" w:hAnsi="Times New Roman" w:cs="Times New Roman"/>
          <w:bCs/>
          <w:color w:val="000000"/>
          <w:lang w:val="en-US"/>
        </w:rPr>
        <w:t>s</w:t>
      </w:r>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25"/>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25"/>
      <w:r w:rsidRPr="00F15BCB">
        <w:rPr>
          <w:sz w:val="16"/>
          <w:szCs w:val="16"/>
        </w:rPr>
        <w:commentReference w:id="25"/>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BD03B77" w14:textId="77777777" w:rsidR="00EA5592" w:rsidRDefault="00F02DA7" w:rsidP="00EA5592">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(Malmberg &amp; Maskell,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EA5592">
        <w:rPr>
          <w:rFonts w:ascii="Times New Roman" w:eastAsia="Calibri" w:hAnsi="Times New Roman" w:cs="Times New Roman"/>
          <w:lang w:val="en-US"/>
        </w:rPr>
        <w:t xml:space="preserve"> </w:t>
      </w:r>
      <w:r w:rsidR="00F62144">
        <w:rPr>
          <w:rFonts w:ascii="Times New Roman" w:eastAsia="Calibri" w:hAnsi="Times New Roman" w:cs="Times New Roman"/>
          <w:lang w:val="en-US"/>
        </w:rPr>
        <w:t>Concerning the advantages of geographical proximity, Porter (1998) states:</w:t>
      </w:r>
    </w:p>
    <w:p w14:paraId="0D5E70E7" w14:textId="6E860D9F" w:rsidR="00F02DA7" w:rsidRPr="00F15BCB" w:rsidRDefault="00F62144" w:rsidP="00EA5592">
      <w:pPr>
        <w:spacing w:after="120" w:line="360" w:lineRule="auto"/>
        <w:ind w:left="284"/>
        <w:rPr>
          <w:rFonts w:ascii="Times New Roman" w:eastAsia="Calibri" w:hAnsi="Times New Roman" w:cs="Times New Roman"/>
          <w:lang w:val="en-US"/>
        </w:rPr>
      </w:pPr>
      <w:r>
        <w:rPr>
          <w:rFonts w:ascii="Times New Roman" w:eastAsia="Calibri" w:hAnsi="Times New Roman" w:cs="Times New Roman"/>
          <w:lang w:val="en-US"/>
        </w:rPr>
        <w:t>T</w:t>
      </w:r>
      <w:r w:rsidR="00F02DA7" w:rsidRPr="00F15BCB">
        <w:rPr>
          <w:rFonts w:ascii="Times New Roman" w:eastAsia="Calibri" w:hAnsi="Times New Roman" w:cs="Times New Roman"/>
          <w:lang w:val="en-US"/>
        </w:rPr>
        <w:t>he proximity of companies and institutions in one location and the repeated exchanges among them foster better coordination and trust. Thus</w:t>
      </w:r>
      <w:r>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clusters mitigate the problems inherent in arm's-length relationships without imposing the inflexibilities of vertical integration or the management challenges of creating and maintaining formal linkages such as network</w:t>
      </w:r>
      <w:r>
        <w:rPr>
          <w:rFonts w:ascii="Times New Roman" w:eastAsia="Calibri" w:hAnsi="Times New Roman" w:cs="Times New Roman"/>
          <w:lang w:val="en-US"/>
        </w:rPr>
        <w:t>s, alliances, and partnershi</w:t>
      </w:r>
      <w:r w:rsidR="00EA5592">
        <w:rPr>
          <w:rFonts w:ascii="Times New Roman" w:eastAsia="Calibri" w:hAnsi="Times New Roman" w:cs="Times New Roman"/>
          <w:lang w:val="en-US"/>
        </w:rPr>
        <w:t>ps</w:t>
      </w:r>
      <w:r w:rsidR="00F02DA7" w:rsidRPr="00F15BCB">
        <w:rPr>
          <w:rFonts w:ascii="Times New Roman" w:eastAsia="Calibri" w:hAnsi="Times New Roman" w:cs="Times New Roman"/>
          <w:lang w:val="en-US"/>
        </w:rPr>
        <w:t xml:space="preserve"> (page 80).</w:t>
      </w:r>
    </w:p>
    <w:p w14:paraId="426265F4" w14:textId="7B204287" w:rsidR="00F02DA7" w:rsidRPr="00F15BCB"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Porter (1998) highlights that </w:t>
      </w:r>
      <w:r w:rsidR="00EA5592">
        <w:rPr>
          <w:rFonts w:ascii="Times New Roman" w:eastAsia="Calibri" w:hAnsi="Times New Roman" w:cs="Times New Roman"/>
          <w:lang w:val="en-US"/>
        </w:rPr>
        <w:t xml:space="preserve">the actors in the cluster facilitate communication, </w:t>
      </w:r>
      <w:r w:rsidR="00F02DA7" w:rsidRPr="00F15BCB">
        <w:rPr>
          <w:rFonts w:ascii="Times New Roman" w:eastAsia="Calibri" w:hAnsi="Times New Roman" w:cs="Times New Roman"/>
          <w:lang w:val="en-US"/>
        </w:rPr>
        <w:t>as the close informal relationships provide flexibility as an alternative tool for vertical integration. Personal relationships and community ties foster trust and facilitate the flow of information making them more tra</w:t>
      </w:r>
      <w:r>
        <w:rPr>
          <w:rFonts w:ascii="Times New Roman" w:eastAsia="Calibri" w:hAnsi="Times New Roman" w:cs="Times New Roman"/>
          <w:lang w:val="en-US"/>
        </w:rPr>
        <w:t>nsferable and easier to access.</w:t>
      </w:r>
      <w:r w:rsidR="00F02DA7" w:rsidRPr="00F15BCB">
        <w:rPr>
          <w:rFonts w:ascii="Times New Roman" w:eastAsia="Calibri" w:hAnsi="Times New Roman" w:cs="Times New Roman"/>
          <w:lang w:val="en-US"/>
        </w:rPr>
        <w:t xml:space="preserve"> </w:t>
      </w:r>
    </w:p>
    <w:p w14:paraId="1009A0DD" w14:textId="103319F8" w:rsidR="00EA5592" w:rsidRDefault="006165A8" w:rsidP="00F02DA7">
      <w:pPr>
        <w:spacing w:line="360" w:lineRule="auto"/>
        <w:rPr>
          <w:rFonts w:ascii="Calibri" w:eastAsia="Calibri" w:hAnsi="Calibri" w:cs="Times New Roman"/>
          <w:lang w:val="en-US"/>
        </w:rPr>
      </w:pPr>
      <w:r>
        <w:rPr>
          <w:rFonts w:ascii="Times New Roman" w:eastAsia="Calibri" w:hAnsi="Times New Roman" w:cs="Times New Roman"/>
          <w:lang w:val="en-US"/>
        </w:rPr>
        <w:t xml:space="preserve">Porter (1998) also underlines the effects of clusters in marketing. More precisely, </w:t>
      </w:r>
      <w:r w:rsidR="00EA5592" w:rsidRPr="00F15BCB">
        <w:rPr>
          <w:rFonts w:ascii="Times New Roman" w:eastAsia="Calibri" w:hAnsi="Times New Roman" w:cs="Times New Roman"/>
          <w:lang w:val="en-US"/>
        </w:rPr>
        <w:t>the cluster</w:t>
      </w:r>
      <w:r>
        <w:rPr>
          <w:rFonts w:ascii="Times New Roman" w:eastAsia="Calibri" w:hAnsi="Times New Roman" w:cs="Times New Roman"/>
          <w:lang w:val="en-US"/>
        </w:rPr>
        <w:t xml:space="preserve"> can</w:t>
      </w:r>
      <w:r w:rsidR="00EA5592" w:rsidRPr="00F15BCB">
        <w:rPr>
          <w:rFonts w:ascii="Times New Roman" w:eastAsia="Calibri" w:hAnsi="Times New Roman" w:cs="Times New Roman"/>
          <w:lang w:val="en-US"/>
        </w:rPr>
        <w:t xml:space="preserve"> often provide the reputation needed for the buyer to turn their attention </w:t>
      </w:r>
      <w:r w:rsidR="00EA5592">
        <w:rPr>
          <w:rFonts w:ascii="Times New Roman" w:eastAsia="Calibri" w:hAnsi="Times New Roman" w:cs="Times New Roman"/>
          <w:noProof/>
          <w:lang w:val="en-US"/>
        </w:rPr>
        <w:t>to</w:t>
      </w:r>
      <w:r w:rsidR="00EA5592" w:rsidRPr="00F15BCB">
        <w:rPr>
          <w:rFonts w:ascii="Times New Roman" w:eastAsia="Calibri" w:hAnsi="Times New Roman" w:cs="Times New Roman"/>
          <w:lang w:val="en-US"/>
        </w:rPr>
        <w:t xml:space="preserve"> a particular location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In this notion</w:t>
      </w:r>
      <w:r w:rsidR="00EA5592">
        <w:rPr>
          <w:rFonts w:ascii="Times New Roman" w:eastAsia="Calibri" w:hAnsi="Times New Roman" w:cs="Times New Roman"/>
          <w:lang w:val="en-US"/>
        </w:rPr>
        <w:t>,</w:t>
      </w:r>
      <w:r w:rsidR="00EA5592" w:rsidRPr="00F15BCB">
        <w:rPr>
          <w:rFonts w:ascii="Times New Roman" w:eastAsia="Calibri" w:hAnsi="Times New Roman" w:cs="Times New Roman"/>
          <w:lang w:val="en-US"/>
        </w:rPr>
        <w:t xml:space="preserve"> cluster members benefit from</w:t>
      </w:r>
      <w:r w:rsidR="00EA5592">
        <w:rPr>
          <w:rFonts w:ascii="Times New Roman" w:eastAsia="Calibri" w:hAnsi="Times New Roman" w:cs="Times New Roman"/>
          <w:lang w:val="en-US"/>
        </w:rPr>
        <w:t xml:space="preserve"> a variety of cluster exposure</w:t>
      </w:r>
      <w:r w:rsidR="00EA5592" w:rsidRPr="00F15BCB">
        <w:rPr>
          <w:rFonts w:ascii="Times New Roman" w:eastAsia="Calibri" w:hAnsi="Times New Roman" w:cs="Times New Roman"/>
          <w:lang w:val="en-US"/>
        </w:rPr>
        <w:t xml:space="preserve"> in marketing such as marketing campaigns and magazines, trade fairs and marketing delegations</w:t>
      </w:r>
      <w:r w:rsidR="00EA5592">
        <w:rPr>
          <w:rFonts w:ascii="Times New Roman" w:eastAsia="Calibri" w:hAnsi="Times New Roman" w:cs="Times New Roman"/>
          <w:lang w:val="en-US"/>
        </w:rPr>
        <w:t xml:space="preserve"> </w:t>
      </w:r>
      <w:r w:rsidR="00F02DA7">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F02DA7">
        <w:rPr>
          <w:rFonts w:ascii="Times New Roman" w:eastAsia="Calibri" w:hAnsi="Times New Roman" w:cs="Times New Roman"/>
          <w:lang w:val="en-US"/>
        </w:rPr>
        <w:fldChar w:fldCharType="separate"/>
      </w:r>
      <w:r w:rsidR="00F02DA7" w:rsidRPr="00212D41">
        <w:rPr>
          <w:rFonts w:ascii="Times New Roman" w:hAnsi="Times New Roman" w:cs="Times New Roman"/>
          <w:lang w:val="en-US"/>
        </w:rPr>
        <w:t>(M E Porter, 1998)</w:t>
      </w:r>
      <w:r w:rsidR="00F02DA7">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p>
    <w:p w14:paraId="51CC0192" w14:textId="30CCFB61" w:rsidR="00F02DA7" w:rsidRPr="00582198" w:rsidRDefault="00F02DA7" w:rsidP="00F02DA7">
      <w:pPr>
        <w:pStyle w:val="Heading1"/>
        <w:rPr>
          <w:rFonts w:eastAsia="Calibri"/>
          <w:lang w:val="en-US"/>
        </w:rPr>
      </w:pPr>
      <w:bookmarkStart w:id="26" w:name="_Toc456874859"/>
      <w:bookmarkStart w:id="27" w:name="_Toc457211229"/>
      <w:bookmarkStart w:id="28" w:name="_Toc459977492"/>
      <w:r>
        <w:rPr>
          <w:rFonts w:eastAsia="Calibri"/>
          <w:lang w:val="en-US"/>
        </w:rPr>
        <w:lastRenderedPageBreak/>
        <w:t xml:space="preserve">2.6.2 </w:t>
      </w:r>
      <w:r w:rsidR="006165A8">
        <w:rPr>
          <w:rFonts w:eastAsia="Calibri"/>
          <w:lang w:val="en-US"/>
        </w:rPr>
        <w:t>Internal competition and co</w:t>
      </w:r>
      <w:r w:rsidRPr="00582198">
        <w:rPr>
          <w:rFonts w:eastAsia="Calibri"/>
          <w:lang w:val="en-US"/>
        </w:rPr>
        <w:t>operation</w:t>
      </w:r>
      <w:bookmarkEnd w:id="26"/>
      <w:bookmarkEnd w:id="27"/>
      <w:bookmarkEnd w:id="28"/>
    </w:p>
    <w:p w14:paraId="65BC5520" w14:textId="77777777" w:rsidR="006165A8" w:rsidRDefault="00F02DA7" w:rsidP="006165A8">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29"/>
      <w:r w:rsidRPr="00F15BCB">
        <w:rPr>
          <w:rFonts w:ascii="Times New Roman" w:eastAsia="Calibri" w:hAnsi="Times New Roman" w:cs="Times New Roman"/>
          <w:lang w:val="en-US"/>
        </w:rPr>
        <w:t>C</w:t>
      </w:r>
      <w:r w:rsidR="006165A8">
        <w:rPr>
          <w:rFonts w:ascii="Times New Roman" w:eastAsia="Calibri" w:hAnsi="Times New Roman" w:cs="Times New Roman"/>
          <w:lang w:val="en-US"/>
        </w:rPr>
        <w:t>ompetition makes firms</w:t>
      </w:r>
      <w:r w:rsidRPr="00F15BCB">
        <w:rPr>
          <w:rFonts w:ascii="Times New Roman" w:eastAsia="Calibri" w:hAnsi="Times New Roman" w:cs="Times New Roman"/>
          <w:lang w:val="en-US"/>
        </w:rPr>
        <w:t xml:space="preserve"> </w:t>
      </w:r>
      <w:r w:rsidR="006165A8">
        <w:rPr>
          <w:rFonts w:ascii="Times New Roman" w:eastAsia="Calibri" w:hAnsi="Times New Roman" w:cs="Times New Roman"/>
          <w:lang w:val="en-US"/>
        </w:rPr>
        <w:t>chase better performance and co</w:t>
      </w:r>
      <w:r w:rsidRPr="00F15BCB">
        <w:rPr>
          <w:rFonts w:ascii="Times New Roman" w:eastAsia="Calibri" w:hAnsi="Times New Roman" w:cs="Times New Roman"/>
          <w:lang w:val="en-US"/>
        </w:rPr>
        <w:t>operation to take advantage of economies of scale.</w:t>
      </w:r>
      <w:r w:rsidRPr="00F15BCB">
        <w:rPr>
          <w:rFonts w:ascii="Calibri" w:eastAsia="Calibri" w:hAnsi="Calibri" w:cs="Times New Roman"/>
          <w:lang w:val="en-US"/>
        </w:rPr>
        <w:t xml:space="preserve"> </w:t>
      </w:r>
      <w:commentRangeEnd w:id="29"/>
      <w:r>
        <w:rPr>
          <w:rStyle w:val="CommentReference"/>
        </w:rPr>
        <w:commentReference w:id="2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006165A8">
        <w:rPr>
          <w:rFonts w:ascii="Times New Roman" w:eastAsia="Calibri" w:hAnsi="Times New Roman" w:cs="Times New Roman"/>
          <w:lang w:val="en-US"/>
        </w:rPr>
        <w:t>.</w:t>
      </w:r>
    </w:p>
    <w:p w14:paraId="66B6AB43" w14:textId="051A8B6A" w:rsidR="006165A8" w:rsidRPr="00F15BCB" w:rsidRDefault="00F02DA7" w:rsidP="006165A8">
      <w:pPr>
        <w:spacing w:line="360" w:lineRule="auto"/>
        <w:rPr>
          <w:rFonts w:ascii="Times New Roman" w:eastAsia="Calibri" w:hAnsi="Times New Roman" w:cs="Times New Roman"/>
          <w:lang w:val="en-US"/>
        </w:rPr>
      </w:pPr>
      <w:commentRangeStart w:id="3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30"/>
      <w:r>
        <w:rPr>
          <w:rStyle w:val="CommentReference"/>
        </w:rPr>
        <w:commentReference w:id="30"/>
      </w:r>
      <w:r w:rsidRPr="00F15BCB">
        <w:rPr>
          <w:rFonts w:ascii="Times New Roman" w:eastAsia="Calibri" w:hAnsi="Times New Roman" w:cs="Times New Roman"/>
          <w:lang w:val="en-US"/>
        </w:rPr>
        <w:t>. Peer pressure amplifies competitive pressure within a cluster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r w:rsidR="006165A8">
        <w:rPr>
          <w:rFonts w:ascii="Times New Roman" w:eastAsia="Calibri" w:hAnsi="Times New Roman" w:cs="Times New Roman"/>
          <w:lang w:val="en-US"/>
        </w:rPr>
        <w:t xml:space="preserve">. </w:t>
      </w:r>
      <w:r w:rsidR="006165A8"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r w:rsidR="006165A8">
        <w:rPr>
          <w:rFonts w:ascii="Times New Roman" w:eastAsia="Calibri" w:hAnsi="Times New Roman" w:cs="Times New Roman"/>
          <w:lang w:val="en-US"/>
        </w:rPr>
        <w:t xml:space="preserve"> (M E Porter, 1998).</w:t>
      </w:r>
    </w:p>
    <w:p w14:paraId="3534E5B0" w14:textId="5EE0A82E" w:rsidR="00F02DA7" w:rsidRDefault="00F02DA7" w:rsidP="00F02DA7">
      <w:pPr>
        <w:spacing w:line="360" w:lineRule="auto"/>
        <w:rPr>
          <w:rFonts w:ascii="Times New Roman" w:eastAsia="Calibri" w:hAnsi="Times New Roman" w:cs="Times New Roman"/>
          <w:lang w:val="en-US"/>
        </w:rPr>
      </w:pPr>
      <w:commentRangeStart w:id="31"/>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31"/>
      <w:r>
        <w:rPr>
          <w:rStyle w:val="CommentReference"/>
        </w:rPr>
        <w:commentReference w:id="31"/>
      </w:r>
      <w:r w:rsidRPr="00F15BCB">
        <w:rPr>
          <w:rFonts w:ascii="Times New Roman" w:eastAsia="Calibri" w:hAnsi="Times New Roman" w:cs="Times New Roman"/>
          <w:lang w:val="en-US"/>
        </w:rPr>
        <w:t xml:space="preserve">. </w:t>
      </w:r>
      <w:commentRangeStart w:id="32"/>
      <w:r w:rsidRPr="00F15BCB">
        <w:rPr>
          <w:rFonts w:ascii="Times New Roman" w:eastAsia="Calibri" w:hAnsi="Times New Roman" w:cs="Times New Roman"/>
          <w:lang w:val="en-US"/>
        </w:rPr>
        <w:t>Companies must participate actively and establish a significant local presence cultivating personal relat</w:t>
      </w:r>
      <w:r w:rsidR="00F62144">
        <w:rPr>
          <w:rFonts w:ascii="Times New Roman" w:eastAsia="Calibri" w:hAnsi="Times New Roman" w:cs="Times New Roman"/>
          <w:lang w:val="en-US"/>
        </w:rPr>
        <w:t xml:space="preserve">ionships with the environment, </w:t>
      </w:r>
      <w:r w:rsidRPr="00F15BCB">
        <w:rPr>
          <w:rFonts w:ascii="Times New Roman" w:eastAsia="Calibri" w:hAnsi="Times New Roman" w:cs="Times New Roman"/>
          <w:lang w:val="en-US"/>
        </w:rPr>
        <w:t xml:space="preserve">a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32"/>
      <w:r>
        <w:rPr>
          <w:rStyle w:val="CommentReference"/>
        </w:rPr>
        <w:commentReference w:id="32"/>
      </w:r>
    </w:p>
    <w:p w14:paraId="0DD8C3A8" w14:textId="6A2A6159"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33"/>
      <w:r w:rsidRPr="00F15BCB">
        <w:rPr>
          <w:rFonts w:ascii="Times New Roman" w:eastAsia="Calibri" w:hAnsi="Times New Roman" w:cs="Times New Roman"/>
          <w:lang w:val="en-US"/>
        </w:rPr>
        <w:t xml:space="preserve">clusters affect competition </w:t>
      </w:r>
      <w:commentRangeEnd w:id="33"/>
      <w:r w:rsidRPr="00F15BCB">
        <w:rPr>
          <w:sz w:val="16"/>
          <w:szCs w:val="16"/>
        </w:rPr>
        <w:commentReference w:id="33"/>
      </w:r>
      <w:r w:rsidRPr="00F15BCB">
        <w:rPr>
          <w:rFonts w:ascii="Times New Roman" w:eastAsia="Calibri" w:hAnsi="Times New Roman" w:cs="Times New Roman"/>
          <w:lang w:val="en-US"/>
        </w:rPr>
        <w:t>in three broad ways. First, they increase the current productivity of constituent firms or industries. Second, they can augment the capacity of cluster participants for innovation</w:t>
      </w:r>
      <w:r w:rsidR="006165A8">
        <w:rPr>
          <w:rFonts w:ascii="Times New Roman" w:eastAsia="Calibri" w:hAnsi="Times New Roman" w:cs="Times New Roman"/>
          <w:lang w:val="en-US"/>
        </w:rPr>
        <w:t>,</w:t>
      </w:r>
      <w:r w:rsidRPr="00F15BCB">
        <w:rPr>
          <w:rFonts w:ascii="Times New Roman" w:eastAsia="Calibri" w:hAnsi="Times New Roman" w:cs="Times New Roman"/>
          <w:lang w:val="en-US"/>
        </w:rPr>
        <w:t xml:space="preserve"> and finally they stimulate new business formation that supports innovation and expands the cluster. </w:t>
      </w:r>
    </w:p>
    <w:p w14:paraId="31B383F0" w14:textId="4ED9519F" w:rsidR="00EA5592" w:rsidRDefault="00EA5592"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The whole is greater than the sum of its parts as the result of the linkages among cluster members and the good performance </w:t>
      </w:r>
      <w:commentRangeStart w:id="34"/>
      <w:r w:rsidRPr="00F15BCB">
        <w:rPr>
          <w:rFonts w:ascii="Times New Roman" w:eastAsia="Calibri" w:hAnsi="Times New Roman" w:cs="Times New Roman"/>
          <w:lang w:val="en-US"/>
        </w:rPr>
        <w:t xml:space="preserve">by one can boost the success of the others in a mutual dependent environment </w:t>
      </w:r>
      <w:commentRangeEnd w:id="34"/>
      <w:r w:rsidRPr="00F15BCB">
        <w:rPr>
          <w:sz w:val="16"/>
          <w:szCs w:val="16"/>
        </w:rPr>
        <w:commentReference w:id="34"/>
      </w:r>
      <w:r w:rsidRPr="00F15BCB">
        <w:rPr>
          <w:rFonts w:ascii="Times New Roman" w:eastAsia="Calibri" w:hAnsi="Times New Roman" w:cs="Times New Roman"/>
          <w:lang w:val="en-US"/>
        </w:rPr>
        <w:t>(M E Porter, 1998).</w:t>
      </w:r>
    </w:p>
    <w:p w14:paraId="102227FE" w14:textId="28D84AB5" w:rsidR="006165A8" w:rsidRDefault="006165A8"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Overall, it seems that competition and cooperation can benefit clusters, as factors that can increase productivity, innovation, and create new business.</w:t>
      </w:r>
    </w:p>
    <w:p w14:paraId="0ADAE94E" w14:textId="77777777" w:rsidR="008344D1" w:rsidRPr="00582198" w:rsidRDefault="008344D1" w:rsidP="008344D1">
      <w:pPr>
        <w:pStyle w:val="Heading1"/>
        <w:rPr>
          <w:rFonts w:eastAsia="Calibri"/>
          <w:lang w:val="en-US"/>
        </w:rPr>
      </w:pPr>
      <w:bookmarkStart w:id="35" w:name="_Toc456874862"/>
      <w:bookmarkStart w:id="36" w:name="_Toc457211232"/>
      <w:bookmarkStart w:id="37" w:name="_Toc459977495"/>
      <w:r>
        <w:rPr>
          <w:rFonts w:eastAsia="Calibri"/>
          <w:lang w:val="en-US"/>
        </w:rPr>
        <w:t>2.6.5 Internal vs. E</w:t>
      </w:r>
      <w:r w:rsidRPr="00582198">
        <w:rPr>
          <w:rFonts w:eastAsia="Calibri"/>
          <w:lang w:val="en-US"/>
        </w:rPr>
        <w:t>xternal linkages</w:t>
      </w:r>
      <w:bookmarkEnd w:id="35"/>
      <w:bookmarkEnd w:id="36"/>
      <w:bookmarkEnd w:id="37"/>
    </w:p>
    <w:p w14:paraId="0B350991" w14:textId="77777777" w:rsidR="008344D1" w:rsidRPr="00F15BC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 xml:space="preserve">(Wolfe &amp; </w:t>
      </w:r>
      <w:proofErr w:type="spellStart"/>
      <w:r w:rsidRPr="00F15BCB">
        <w:rPr>
          <w:rFonts w:ascii="Times New Roman" w:eastAsia="Calibri" w:hAnsi="Times New Roman" w:cs="Times New Roman"/>
          <w:lang w:val="en-US"/>
        </w:rPr>
        <w:t>Gertler</w:t>
      </w:r>
      <w:proofErr w:type="spellEnd"/>
      <w:r w:rsidRPr="00F15BCB">
        <w:rPr>
          <w:rFonts w:ascii="Times New Roman" w:eastAsia="Calibri" w:hAnsi="Times New Roman" w:cs="Times New Roman"/>
          <w:lang w:val="en-US"/>
        </w:rPr>
        <w:t>,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0CBCA3F2" w14:textId="77777777" w:rsidR="008344D1"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38"/>
      <w:r w:rsidRPr="00F15BCB">
        <w:rPr>
          <w:rFonts w:ascii="Times New Roman" w:eastAsia="Calibri" w:hAnsi="Times New Roman" w:cs="Times New Roman"/>
          <w:lang w:val="en-US"/>
        </w:rPr>
        <w:t xml:space="preserve">Thus, alliances and partnerships between related firms foster interactive learning in the </w:t>
      </w:r>
      <w:r w:rsidRPr="00F15BCB">
        <w:rPr>
          <w:rFonts w:ascii="Times New Roman" w:eastAsia="Calibri" w:hAnsi="Times New Roman" w:cs="Times New Roman"/>
          <w:lang w:val="en-US"/>
        </w:rPr>
        <w:lastRenderedPageBreak/>
        <w:t>ecosystem through the sharing of knowledge and information facilitated from the shared values, the trust and the common ways of working.</w:t>
      </w:r>
      <w:commentRangeEnd w:id="38"/>
      <w:r w:rsidRPr="00F15BCB">
        <w:rPr>
          <w:sz w:val="16"/>
          <w:szCs w:val="16"/>
        </w:rPr>
        <w:commentReference w:id="38"/>
      </w:r>
    </w:p>
    <w:p w14:paraId="3BEA2B18" w14:textId="77777777" w:rsidR="008344D1" w:rsidRPr="00A47BE1" w:rsidRDefault="008344D1" w:rsidP="008344D1">
      <w:pPr>
        <w:spacing w:line="360" w:lineRule="auto"/>
        <w:rPr>
          <w:rFonts w:ascii="Times New Roman" w:eastAsia="Calibri" w:hAnsi="Times New Roman" w:cs="Times New Roman"/>
          <w:color w:val="FF0000"/>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w:t>
      </w:r>
      <w:r w:rsidRPr="009659B9">
        <w:rPr>
          <w:rFonts w:ascii="Times New Roman" w:eastAsia="Calibri" w:hAnsi="Times New Roman" w:cs="Times New Roman"/>
          <w:i/>
          <w:lang w:val="en-US"/>
        </w:rPr>
        <w:t>local buzz</w:t>
      </w:r>
      <w:r w:rsidRPr="00F15BCB">
        <w:rPr>
          <w:rFonts w:ascii="Times New Roman" w:eastAsia="Calibri" w:hAnsi="Times New Roman" w:cs="Times New Roman"/>
          <w:lang w:val="en-US"/>
        </w:rPr>
        <w:t xml:space="preserve"> and </w:t>
      </w:r>
      <w:r w:rsidRPr="009659B9">
        <w:rPr>
          <w:rFonts w:ascii="Times New Roman" w:eastAsia="Calibri" w:hAnsi="Times New Roman" w:cs="Times New Roman"/>
          <w:i/>
          <w:lang w:val="en-US"/>
        </w:rPr>
        <w:t>global pipelines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sidRPr="00A47BE1">
        <w:rPr>
          <w:rFonts w:ascii="Times New Roman" w:eastAsia="Calibri" w:hAnsi="Times New Roman" w:cs="Times New Roman"/>
          <w:color w:val="FF0000"/>
          <w:lang w:val="en-US"/>
        </w:rPr>
        <w:fldChar w:fldCharType="begin"/>
      </w:r>
      <w:r w:rsidRPr="00A47BE1">
        <w:rPr>
          <w:rFonts w:ascii="Times New Roman" w:eastAsia="Calibri" w:hAnsi="Times New Roman" w:cs="Times New Roman"/>
          <w:color w:val="FF0000"/>
          <w:lang w:val="en-US"/>
        </w:rPr>
        <w:instrText xml:space="preserve"> REF _Ref334094949 \h </w:instrText>
      </w:r>
      <w:r w:rsidRPr="00A47BE1">
        <w:rPr>
          <w:rFonts w:ascii="Times New Roman" w:eastAsia="Calibri" w:hAnsi="Times New Roman" w:cs="Times New Roman"/>
          <w:color w:val="FF0000"/>
          <w:lang w:val="en-US"/>
        </w:rPr>
      </w:r>
      <w:r w:rsidRPr="00A47BE1">
        <w:rPr>
          <w:rFonts w:ascii="Times New Roman" w:eastAsia="Calibri" w:hAnsi="Times New Roman" w:cs="Times New Roman"/>
          <w:color w:val="FF0000"/>
          <w:lang w:val="en-US"/>
        </w:rPr>
        <w:fldChar w:fldCharType="separate"/>
      </w:r>
      <w:r>
        <w:t xml:space="preserve">Figure </w:t>
      </w:r>
      <w:r>
        <w:rPr>
          <w:noProof/>
        </w:rPr>
        <w:t>2</w:t>
      </w:r>
      <w:r w:rsidRPr="00A47BE1">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Pr="009659B9">
        <w:rPr>
          <w:rFonts w:ascii="Times New Roman" w:eastAsia="Calibri" w:hAnsi="Times New Roman" w:cs="Times New Roman"/>
          <w:lang w:val="en-US"/>
        </w:rPr>
        <w:t xml:space="preserve">depicts the </w:t>
      </w:r>
      <w:proofErr w:type="spellStart"/>
      <w:r w:rsidRPr="009659B9">
        <w:rPr>
          <w:rFonts w:ascii="Times New Roman" w:eastAsia="Calibri" w:hAnsi="Times New Roman" w:cs="Times New Roman"/>
          <w:lang w:val="en-US"/>
        </w:rPr>
        <w:t>strucuture</w:t>
      </w:r>
      <w:proofErr w:type="spellEnd"/>
      <w:r w:rsidRPr="009659B9">
        <w:rPr>
          <w:rFonts w:ascii="Times New Roman" w:eastAsia="Calibri" w:hAnsi="Times New Roman" w:cs="Times New Roman"/>
          <w:lang w:val="en-US"/>
        </w:rPr>
        <w:t xml:space="preserve"> and dynamics of those two kinds of knowledge.</w:t>
      </w:r>
    </w:p>
    <w:p w14:paraId="218409B1" w14:textId="77777777" w:rsidR="008344D1" w:rsidRPr="0004051C" w:rsidRDefault="008344D1" w:rsidP="008344D1">
      <w:pPr>
        <w:spacing w:line="360" w:lineRule="auto"/>
        <w:rPr>
          <w:rFonts w:ascii="Times New Roman" w:eastAsia="Calibri" w:hAnsi="Times New Roman" w:cs="Times New Roman"/>
          <w:lang w:val="en-US"/>
        </w:rPr>
      </w:pPr>
      <w:r>
        <w:rPr>
          <w:rFonts w:ascii="Times New Roman" w:eastAsia="Calibri" w:hAnsi="Times New Roman" w:cs="Times New Roman"/>
          <w:lang w:val="en-US"/>
        </w:rPr>
        <w:t>According to the authors</w:t>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r>
        <w:rPr>
          <w:rFonts w:ascii="Times New Roman" w:eastAsia="Calibri" w:hAnsi="Times New Roman" w:cs="Times New Roman"/>
          <w:lang w:val="en-US"/>
        </w:rPr>
        <w:t xml:space="preserve"> In the figure, the buzz is depicted with discontinuous lines. </w:t>
      </w:r>
      <w:commentRangeStart w:id="39"/>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39"/>
      <w:r>
        <w:rPr>
          <w:rStyle w:val="CommentReference"/>
        </w:rPr>
        <w:commentReference w:id="39"/>
      </w:r>
      <w:r>
        <w:rPr>
          <w:rFonts w:ascii="Calibri" w:eastAsia="Calibri" w:hAnsi="Calibri" w:cs="Times New Roman"/>
          <w:lang w:val="en-US"/>
        </w:rPr>
        <w:t xml:space="preserve"> </w:t>
      </w:r>
      <w:proofErr w:type="spellStart"/>
      <w:r w:rsidRPr="009659B9">
        <w:rPr>
          <w:rFonts w:ascii="Times New Roman" w:eastAsia="Calibri" w:hAnsi="Times New Roman" w:cs="Times New Roman"/>
          <w:lang w:val="en-US"/>
        </w:rPr>
        <w:t>Bathelt</w:t>
      </w:r>
      <w:proofErr w:type="spellEnd"/>
      <w:r w:rsidRPr="009659B9">
        <w:rPr>
          <w:rFonts w:ascii="Times New Roman" w:eastAsia="Calibri" w:hAnsi="Times New Roman" w:cs="Times New Roman"/>
          <w:lang w:val="en-US"/>
        </w:rPr>
        <w:t xml:space="preserve"> et al. (2004) continue</w:t>
      </w:r>
      <w:r>
        <w:rPr>
          <w:rFonts w:ascii="Calibri" w:eastAsia="Calibri" w:hAnsi="Calibri" w:cs="Times New Roman"/>
          <w:lang w:val="en-US"/>
        </w:rPr>
        <w:t xml:space="preserve"> </w:t>
      </w:r>
      <w:r w:rsidRPr="009659B9">
        <w:rPr>
          <w:rFonts w:ascii="Times New Roman" w:eastAsia="Calibri" w:hAnsi="Times New Roman" w:cs="Times New Roman"/>
          <w:lang w:val="en-US"/>
        </w:rPr>
        <w:t xml:space="preserve">that </w:t>
      </w:r>
      <w:r>
        <w:rPr>
          <w:rFonts w:ascii="Times New Roman" w:eastAsia="Calibri" w:hAnsi="Times New Roman" w:cs="Times New Roman"/>
          <w:lang w:val="en-US"/>
        </w:rPr>
        <w:t>i</w:t>
      </w:r>
      <w:r w:rsidRPr="00F15BCB">
        <w:rPr>
          <w:rFonts w:ascii="Times New Roman" w:eastAsia="Calibri" w:hAnsi="Times New Roman" w:cs="Times New Roman"/>
          <w:lang w:val="en-US"/>
        </w:rPr>
        <w:t xml:space="preserve">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61749A33" w14:textId="77777777" w:rsidR="008344D1" w:rsidRDefault="008344D1" w:rsidP="008344D1">
      <w:pPr>
        <w:keepNext/>
        <w:spacing w:line="360" w:lineRule="auto"/>
      </w:pPr>
      <w:r w:rsidRPr="00857F3A">
        <w:rPr>
          <w:rFonts w:ascii="Times New Roman" w:eastAsia="Times New Roman" w:hAnsi="Times New Roman" w:cs="Times New Roman"/>
          <w:noProof/>
          <w:lang w:val="en-US"/>
        </w:rPr>
        <w:drawing>
          <wp:inline distT="0" distB="0" distL="0" distR="0" wp14:anchorId="57CADEBC" wp14:editId="1CCFA625">
            <wp:extent cx="6284042" cy="4072890"/>
            <wp:effectExtent l="0" t="0" r="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rotWithShape="1">
                    <a:blip r:embed="rId16">
                      <a:extLst>
                        <a:ext uri="{28A0092B-C50C-407E-A947-70E740481C1C}">
                          <a14:useLocalDpi xmlns:a14="http://schemas.microsoft.com/office/drawing/2010/main" val="0"/>
                        </a:ext>
                      </a:extLst>
                    </a:blip>
                    <a:srcRect b="6865"/>
                    <a:stretch/>
                  </pic:blipFill>
                  <pic:spPr bwMode="auto">
                    <a:xfrm>
                      <a:off x="0" y="0"/>
                      <a:ext cx="6290504" cy="4077078"/>
                    </a:xfrm>
                    <a:prstGeom prst="rect">
                      <a:avLst/>
                    </a:prstGeom>
                    <a:ln>
                      <a:noFill/>
                    </a:ln>
                    <a:extLst>
                      <a:ext uri="{53640926-AAD7-44d8-BBD7-CCE9431645EC}">
                        <a14:shadowObscured xmlns:a14="http://schemas.microsoft.com/office/drawing/2010/main"/>
                      </a:ext>
                    </a:extLst>
                  </pic:spPr>
                </pic:pic>
              </a:graphicData>
            </a:graphic>
          </wp:inline>
        </w:drawing>
      </w:r>
    </w:p>
    <w:p w14:paraId="514C7AA1" w14:textId="77777777" w:rsidR="008344D1" w:rsidRDefault="008344D1" w:rsidP="008344D1">
      <w:pPr>
        <w:pStyle w:val="Caption"/>
        <w:rPr>
          <w:rFonts w:ascii="Times New Roman" w:eastAsia="Calibri" w:hAnsi="Times New Roman" w:cs="Times New Roman"/>
        </w:rPr>
      </w:pPr>
      <w:bookmarkStart w:id="40" w:name="_Ref334094949"/>
      <w:r>
        <w:t xml:space="preserve">Figure </w:t>
      </w:r>
      <w:r>
        <w:fldChar w:fldCharType="begin"/>
      </w:r>
      <w:r>
        <w:instrText xml:space="preserve"> SEQ Figure \* ARABIC </w:instrText>
      </w:r>
      <w:r>
        <w:fldChar w:fldCharType="separate"/>
      </w:r>
      <w:r w:rsidR="00857A37">
        <w:rPr>
          <w:noProof/>
        </w:rPr>
        <w:t>2</w:t>
      </w:r>
      <w:r>
        <w:fldChar w:fldCharType="end"/>
      </w:r>
      <w:bookmarkEnd w:id="40"/>
      <w:r>
        <w:t xml:space="preserve"> the structure and dynamics of local buzz and global pipelines</w:t>
      </w:r>
    </w:p>
    <w:p w14:paraId="7E096619" w14:textId="77777777" w:rsidR="008344D1" w:rsidRPr="007A11F8" w:rsidRDefault="008344D1" w:rsidP="008344D1">
      <w:pPr>
        <w:spacing w:line="360" w:lineRule="auto"/>
        <w:rPr>
          <w:rFonts w:ascii="Times New Roman" w:eastAsia="Calibri" w:hAnsi="Times New Roman" w:cs="Times New Roman"/>
          <w:lang w:val="en-US"/>
        </w:rPr>
      </w:pPr>
    </w:p>
    <w:p w14:paraId="499ED7B3" w14:textId="77777777" w:rsidR="008344D1" w:rsidRPr="00E612DB" w:rsidRDefault="008344D1" w:rsidP="008344D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Pr>
          <w:rFonts w:ascii="Times New Roman" w:eastAsia="Calibri" w:hAnsi="Times New Roman" w:cs="Times New Roman"/>
          <w:lang w:val="en-US"/>
        </w:rPr>
        <w:t xml:space="preserve">In the above figure, pipelines are shown with the arrows. </w:t>
      </w:r>
      <w:r w:rsidRPr="00F15BCB">
        <w:rPr>
          <w:rFonts w:ascii="Times New Roman" w:eastAsia="Calibri" w:hAnsi="Times New Roman" w:cs="Times New Roman"/>
          <w:lang w:val="en-US"/>
        </w:rPr>
        <w:t xml:space="preserve">Even though </w:t>
      </w:r>
      <w:commentRangeStart w:id="41"/>
      <w:r w:rsidRPr="00F15BCB">
        <w:rPr>
          <w:rFonts w:ascii="Times New Roman" w:eastAsia="Calibri" w:hAnsi="Times New Roman" w:cs="Times New Roman"/>
          <w:lang w:val="en-US"/>
        </w:rPr>
        <w:t xml:space="preserve">knowledge spillovers </w:t>
      </w:r>
      <w:commentRangeEnd w:id="41"/>
      <w:r w:rsidRPr="00F15BCB">
        <w:rPr>
          <w:sz w:val="16"/>
          <w:szCs w:val="16"/>
        </w:rPr>
        <w:commentReference w:id="41"/>
      </w:r>
      <w:r w:rsidRPr="00F15BCB">
        <w:rPr>
          <w:rFonts w:ascii="Times New Roman" w:eastAsia="Calibri" w:hAnsi="Times New Roman" w:cs="Times New Roman"/>
          <w:lang w:val="en-US"/>
        </w:rPr>
        <w:t>may be more effective within a regional network than across its borders, physical distance</w:t>
      </w:r>
      <w:r>
        <w:rPr>
          <w:rFonts w:ascii="Times New Roman" w:eastAsia="Calibri" w:hAnsi="Times New Roman" w:cs="Times New Roman"/>
          <w:lang w:val="en-US"/>
        </w:rPr>
        <w:t xml:space="preserve"> </w:t>
      </w:r>
      <w:r w:rsidRPr="00E612DB">
        <w:rPr>
          <w:rFonts w:ascii="Times New Roman" w:eastAsia="Calibri" w:hAnsi="Times New Roman" w:cs="Times New Roman"/>
          <w:lang w:val="en-US"/>
        </w:rPr>
        <w:t xml:space="preserve">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The </w:t>
      </w:r>
      <w:r w:rsidRPr="00F15BCB">
        <w:rPr>
          <w:rFonts w:ascii="Times New Roman" w:eastAsia="Calibri" w:hAnsi="Times New Roman" w:cs="Times New Roman"/>
          <w:lang w:val="en-US"/>
        </w:rPr>
        <w:t xml:space="preserve">access to new knowledge does not just result from </w:t>
      </w:r>
      <w:r w:rsidRPr="00F15BCB">
        <w:rPr>
          <w:rFonts w:ascii="Times New Roman" w:eastAsia="Calibri" w:hAnsi="Times New Roman" w:cs="Times New Roman"/>
          <w:lang w:val="en-US"/>
        </w:rPr>
        <w:lastRenderedPageBreak/>
        <w:t xml:space="preserve">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42"/>
      <w:r w:rsidRPr="00F15BCB">
        <w:rPr>
          <w:rFonts w:ascii="Times New Roman" w:eastAsia="Calibri" w:hAnsi="Times New Roman" w:cs="Times New Roman"/>
          <w:lang w:val="en-US"/>
        </w:rPr>
        <w:t xml:space="preserve">incremental knowledge </w:t>
      </w:r>
      <w:commentRangeEnd w:id="42"/>
      <w:r w:rsidRPr="00F15BCB">
        <w:rPr>
          <w:sz w:val="16"/>
          <w:szCs w:val="16"/>
        </w:rPr>
        <w:commentReference w:id="42"/>
      </w:r>
      <w:r w:rsidRPr="00F15BCB">
        <w:rPr>
          <w:rFonts w:ascii="Times New Roman" w:eastAsia="Calibri" w:hAnsi="Times New Roman" w:cs="Times New Roman"/>
          <w:lang w:val="en-US"/>
        </w:rPr>
        <w:t xml:space="preserve">flows are often generated through </w:t>
      </w:r>
      <w:r w:rsidRPr="009659B9">
        <w:rPr>
          <w:rFonts w:ascii="Times New Roman" w:eastAsia="Calibri" w:hAnsi="Times New Roman" w:cs="Times New Roman"/>
          <w:i/>
          <w:lang w:val="en-US"/>
        </w:rPr>
        <w:t>network pipelines</w:t>
      </w:r>
      <w:r w:rsidRPr="00F15BCB">
        <w:rPr>
          <w:rFonts w:ascii="Times New Roman" w:eastAsia="Calibri" w:hAnsi="Times New Roman" w:cs="Times New Roman"/>
          <w:lang w:val="en-US"/>
        </w:rPr>
        <w:t xml:space="preserve">, rather than through undirected, </w:t>
      </w:r>
      <w:r w:rsidRPr="009659B9">
        <w:rPr>
          <w:rFonts w:ascii="Times New Roman" w:eastAsia="Calibri" w:hAnsi="Times New Roman" w:cs="Times New Roman"/>
          <w:i/>
          <w:lang w:val="en-US"/>
        </w:rPr>
        <w:t>local broadcasting</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 Global pipeline</w:t>
      </w:r>
      <w:r>
        <w:rPr>
          <w:rFonts w:ascii="Times New Roman" w:eastAsia="Calibri" w:hAnsi="Times New Roman" w:cs="Times New Roman"/>
        </w:rPr>
        <w:t>s</w:t>
      </w:r>
      <w:r>
        <w:rPr>
          <w:rFonts w:ascii="Times New Roman" w:eastAsia="Calibri" w:hAnsi="Times New Roman" w:cs="Times New Roman"/>
          <w:lang w:val="en-US"/>
        </w:rPr>
        <w:t xml:space="preserve"> presuppose trust</w:t>
      </w:r>
      <w:r>
        <w:rPr>
          <w:rFonts w:ascii="Times New Roman" w:eastAsia="Calibri" w:hAnsi="Times New Roman" w:cs="Times New Roman"/>
          <w:i/>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14C2A905" w14:textId="13AA3B76" w:rsidR="008344D1" w:rsidRDefault="008344D1" w:rsidP="00F02DA7">
      <w:pPr>
        <w:spacing w:line="360" w:lineRule="auto"/>
        <w:rPr>
          <w:rFonts w:ascii="Times New Roman" w:eastAsia="Calibri" w:hAnsi="Times New Roman" w:cs="Times New Roman"/>
          <w:lang w:val="en-US"/>
        </w:rPr>
      </w:pPr>
      <w:commentRangeStart w:id="43"/>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43"/>
      <w:r w:rsidRPr="00F15BCB">
        <w:rPr>
          <w:sz w:val="16"/>
          <w:szCs w:val="16"/>
        </w:rPr>
        <w:commentReference w:id="43"/>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Nonaka</w:t>
      </w:r>
      <w:proofErr w:type="spellEnd"/>
      <w:r w:rsidRPr="00F15BCB">
        <w:rPr>
          <w:rFonts w:ascii="Times New Roman" w:eastAsia="Calibri" w:hAnsi="Times New Roman" w:cs="Times New Roman"/>
          <w:lang w:val="en-US"/>
        </w:rPr>
        <w:t xml:space="preserve">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advantages of global pipelines are instead associated with the integration of multiple selection environments that open different potentialities and feed local interpretation and usage of knowledge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495C5F76" w14:textId="0EDF611B" w:rsidR="00F02DA7" w:rsidRPr="00582198" w:rsidRDefault="00F02DA7" w:rsidP="00F02DA7">
      <w:pPr>
        <w:pStyle w:val="Heading1"/>
        <w:rPr>
          <w:rFonts w:eastAsia="Calibri"/>
          <w:lang w:val="en-US"/>
        </w:rPr>
      </w:pPr>
      <w:bookmarkStart w:id="44" w:name="_Toc456874860"/>
      <w:bookmarkStart w:id="45" w:name="_Toc457211230"/>
      <w:bookmarkStart w:id="46" w:name="_Toc459977493"/>
      <w:r>
        <w:rPr>
          <w:rFonts w:eastAsia="Calibri"/>
          <w:lang w:val="en-US"/>
        </w:rPr>
        <w:t xml:space="preserve">2.6.3 </w:t>
      </w:r>
      <w:r w:rsidR="006165A8">
        <w:rPr>
          <w:rFonts w:eastAsia="Calibri"/>
          <w:lang w:val="en-US"/>
        </w:rPr>
        <w:t>C</w:t>
      </w:r>
      <w:r w:rsidR="000E2AD1">
        <w:rPr>
          <w:rFonts w:eastAsia="Calibri"/>
          <w:lang w:val="en-US"/>
        </w:rPr>
        <w:t>apital and T</w:t>
      </w:r>
      <w:r w:rsidRPr="00582198">
        <w:rPr>
          <w:rFonts w:eastAsia="Calibri"/>
          <w:lang w:val="en-US"/>
        </w:rPr>
        <w:t>rust</w:t>
      </w:r>
      <w:bookmarkEnd w:id="44"/>
      <w:bookmarkEnd w:id="45"/>
      <w:bookmarkEnd w:id="46"/>
    </w:p>
    <w:p w14:paraId="6D1E7FF5" w14:textId="77777777" w:rsidR="000E2AD1" w:rsidRDefault="00F02DA7" w:rsidP="00F02DA7">
      <w:pPr>
        <w:spacing w:line="360" w:lineRule="auto"/>
        <w:rPr>
          <w:rFonts w:ascii="Calibri" w:eastAsia="Calibri" w:hAnsi="Calibri" w:cs="Times New Roman"/>
          <w:lang w:val="en-US"/>
        </w:rPr>
      </w:pPr>
      <w:r w:rsidRPr="00F15BCB">
        <w:rPr>
          <w:rFonts w:ascii="Times New Roman" w:eastAsia="Calibri" w:hAnsi="Times New Roman" w:cs="Times New Roman"/>
          <w:lang w:val="en-US"/>
        </w:rPr>
        <w:t>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Physical and financial capital consists e.g. of machinery, components, and digitized information. Human capital consists of e.g. skilled workers, scientists, and expatriates. </w:t>
      </w:r>
      <w:proofErr w:type="spellStart"/>
      <w:r w:rsidR="000E2AD1" w:rsidRPr="00F15BCB">
        <w:rPr>
          <w:rFonts w:ascii="Times New Roman" w:eastAsia="Calibri" w:hAnsi="Times New Roman" w:cs="Times New Roman"/>
          <w:lang w:val="en-US"/>
        </w:rPr>
        <w:t>Andersson</w:t>
      </w:r>
      <w:proofErr w:type="spellEnd"/>
      <w:r w:rsidR="000E2AD1"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w:t>
      </w:r>
      <w:commentRangeStart w:id="47"/>
      <w:r w:rsidRPr="00F15BCB">
        <w:rPr>
          <w:rFonts w:ascii="Times New Roman" w:eastAsia="Calibri" w:hAnsi="Times New Roman" w:cs="Times New Roman"/>
          <w:lang w:val="en-US"/>
        </w:rPr>
        <w:t>Social capital is embedded in local cultures and institutions, consisting of e.g. personal networks and institutions for collaboration.</w:t>
      </w:r>
      <w:commentRangeEnd w:id="47"/>
      <w:r w:rsidR="00A47BE1">
        <w:rPr>
          <w:rStyle w:val="CommentReference"/>
        </w:rPr>
        <w:commentReference w:id="47"/>
      </w:r>
    </w:p>
    <w:p w14:paraId="77C7197D" w14:textId="58B6752E" w:rsidR="00F02DA7" w:rsidRPr="00F15BCB" w:rsidRDefault="000E2AD1" w:rsidP="00F02DA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my analysis, I shall give increased attention to the social capital, as it represents the </w:t>
      </w:r>
      <w:proofErr w:type="spellStart"/>
      <w:r w:rsidR="00A47BE1">
        <w:rPr>
          <w:rFonts w:ascii="Times New Roman" w:eastAsia="Calibri" w:hAnsi="Times New Roman" w:cs="Times New Roman"/>
          <w:lang w:val="en-US"/>
        </w:rPr>
        <w:t>interactants</w:t>
      </w:r>
      <w:proofErr w:type="spellEnd"/>
      <w:r>
        <w:rPr>
          <w:rFonts w:ascii="Times New Roman" w:eastAsia="Calibri" w:hAnsi="Times New Roman" w:cs="Times New Roman"/>
          <w:lang w:val="en-US"/>
        </w:rPr>
        <w:t xml:space="preserve"> that </w:t>
      </w:r>
      <w:r w:rsidR="00A47BE1">
        <w:rPr>
          <w:rFonts w:ascii="Times New Roman" w:eastAsia="Calibri" w:hAnsi="Times New Roman" w:cs="Times New Roman"/>
          <w:lang w:val="en-US"/>
        </w:rPr>
        <w:t>assist in the operation of the cluster</w:t>
      </w:r>
      <w:r>
        <w:rPr>
          <w:rFonts w:ascii="Times New Roman" w:eastAsia="Calibri" w:hAnsi="Times New Roman" w:cs="Times New Roman"/>
          <w:lang w:val="en-US"/>
        </w:rPr>
        <w:t xml:space="preserve">. </w:t>
      </w:r>
      <w:r w:rsidR="00A47BE1">
        <w:rPr>
          <w:rFonts w:ascii="Times New Roman" w:eastAsia="Calibri" w:hAnsi="Times New Roman" w:cs="Times New Roman"/>
          <w:lang w:val="en-US"/>
        </w:rPr>
        <w:t>For Porter (1998), s</w:t>
      </w:r>
      <w:r w:rsidR="00F02DA7" w:rsidRPr="00F15BCB">
        <w:rPr>
          <w:rFonts w:ascii="Times New Roman" w:eastAsia="Calibri" w:hAnsi="Times New Roman" w:cs="Times New Roman"/>
          <w:lang w:val="en-US"/>
        </w:rPr>
        <w:t>ocial glue binds clusters together</w:t>
      </w:r>
      <w:r w:rsidR="00A47BE1">
        <w:rPr>
          <w:rFonts w:ascii="Times New Roman" w:eastAsia="Calibri" w:hAnsi="Times New Roman" w:cs="Times New Roman"/>
          <w:lang w:val="en-US"/>
        </w:rPr>
        <w:t>, a</w:t>
      </w:r>
      <w:r w:rsidR="00F02DA7" w:rsidRPr="00F15BCB">
        <w:rPr>
          <w:rFonts w:ascii="Times New Roman" w:eastAsia="Calibri" w:hAnsi="Times New Roman" w:cs="Times New Roman"/>
          <w:lang w:val="en-US"/>
        </w:rPr>
        <w:t>s economic systems are also social systems th</w:t>
      </w:r>
      <w:r w:rsidR="00A47BE1">
        <w:rPr>
          <w:rFonts w:ascii="Times New Roman" w:eastAsia="Calibri" w:hAnsi="Times New Roman" w:cs="Times New Roman"/>
          <w:lang w:val="en-US"/>
        </w:rPr>
        <w:t xml:space="preserve">at combine all the spectrum of </w:t>
      </w:r>
      <w:r w:rsidR="00F02DA7" w:rsidRPr="00F15BCB">
        <w:rPr>
          <w:rFonts w:ascii="Times New Roman" w:eastAsia="Calibri" w:hAnsi="Times New Roman" w:cs="Times New Roman"/>
          <w:lang w:val="en-US"/>
        </w:rPr>
        <w:t xml:space="preserve">interrelations. The dynamism of the region’s industrial system lies not in any single technology or product but in the competence of each of its constituent parts and their multiple interconnections </w:t>
      </w:r>
      <w:r w:rsidR="00F02DA7" w:rsidRPr="00F15BCB">
        <w:rPr>
          <w:rFonts w:ascii="Times New Roman" w:eastAsia="Calibri" w:hAnsi="Times New Roman" w:cs="Times New Roman"/>
          <w:lang w:val="en-US"/>
        </w:rPr>
        <w:fldChar w:fldCharType="begin"/>
      </w:r>
      <w:r w:rsidR="00F02DA7">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3D5157">
        <w:rPr>
          <w:rFonts w:ascii="Times New Roman" w:hAnsi="Times New Roman" w:cs="Times New Roman"/>
          <w:lang w:val="en-US"/>
        </w:rPr>
        <w:t>(Annalee Saxenian, 1994)</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00F02DA7" w:rsidRPr="00F15BCB">
        <w:rPr>
          <w:rFonts w:ascii="Times New Roman" w:eastAsia="Calibri" w:hAnsi="Times New Roman" w:cs="Times New Roman"/>
          <w:lang w:val="en-US"/>
        </w:rPr>
        <w:fldChar w:fldCharType="begin"/>
      </w:r>
      <w:r w:rsidR="00F02DA7"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00F02DA7" w:rsidRPr="00F15BCB">
        <w:rPr>
          <w:rFonts w:ascii="Times New Roman" w:eastAsia="Calibri" w:hAnsi="Times New Roman" w:cs="Times New Roman"/>
          <w:lang w:val="en-US"/>
        </w:rPr>
        <w:fldChar w:fldCharType="separate"/>
      </w:r>
      <w:r w:rsidR="00F02DA7" w:rsidRPr="00F15BCB">
        <w:rPr>
          <w:rFonts w:ascii="Times New Roman" w:eastAsia="Calibri" w:hAnsi="Times New Roman" w:cs="Times New Roman"/>
          <w:lang w:val="en-US"/>
        </w:rPr>
        <w:t>(Malmberg &amp; Maskell, 2002)</w:t>
      </w:r>
      <w:r w:rsidR="00F02DA7" w:rsidRPr="00F15BCB">
        <w:rPr>
          <w:rFonts w:ascii="Times New Roman" w:eastAsia="Calibri" w:hAnsi="Times New Roman" w:cs="Times New Roman"/>
          <w:lang w:val="en-US"/>
        </w:rPr>
        <w:fldChar w:fldCharType="end"/>
      </w:r>
      <w:r w:rsidR="00F02DA7" w:rsidRPr="00F15BCB">
        <w:rPr>
          <w:rFonts w:ascii="Times New Roman" w:eastAsia="Calibri" w:hAnsi="Times New Roman" w:cs="Times New Roman"/>
          <w:lang w:val="en-US"/>
        </w:rPr>
        <w:t>.</w:t>
      </w:r>
      <w:commentRangeStart w:id="48"/>
      <w:r w:rsidR="00F02DA7" w:rsidRPr="00F15BCB">
        <w:rPr>
          <w:rFonts w:ascii="Times New Roman" w:eastAsia="Calibri" w:hAnsi="Times New Roman" w:cs="Times New Roman"/>
          <w:lang w:val="en-US"/>
        </w:rPr>
        <w:t xml:space="preserve"> Thus</w:t>
      </w:r>
      <w:r w:rsidR="00A47BE1">
        <w:rPr>
          <w:rFonts w:ascii="Times New Roman" w:eastAsia="Calibri" w:hAnsi="Times New Roman" w:cs="Times New Roman"/>
          <w:lang w:val="en-US"/>
        </w:rPr>
        <w:t>,</w:t>
      </w:r>
      <w:r w:rsidR="00F02DA7" w:rsidRPr="00F15BCB">
        <w:rPr>
          <w:rFonts w:ascii="Times New Roman" w:eastAsia="Calibri" w:hAnsi="Times New Roman" w:cs="Times New Roman"/>
          <w:lang w:val="en-US"/>
        </w:rPr>
        <w:t xml:space="preserve"> most relations between companies in an industrial concentration are not ideally formed.</w:t>
      </w:r>
      <w:commentRangeEnd w:id="48"/>
      <w:r w:rsidR="00F02DA7">
        <w:rPr>
          <w:rStyle w:val="CommentReference"/>
        </w:rPr>
        <w:commentReference w:id="48"/>
      </w:r>
    </w:p>
    <w:p w14:paraId="2C29D8A2" w14:textId="7EA31974"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Social capital is closely tied to the concept of trust. Trust will provide the confidence that parties will work for mutual gain apart from opportunistic behavior</w:t>
      </w:r>
      <w:r w:rsidR="00A47BE1">
        <w:rPr>
          <w:rFonts w:ascii="Times New Roman" w:eastAsia="Calibri" w:hAnsi="Times New Roman" w:cs="Times New Roman"/>
          <w:lang w:val="en-US"/>
        </w:rPr>
        <w:t>. This, if secured,</w:t>
      </w:r>
      <w:r w:rsidRPr="00F15BCB">
        <w:rPr>
          <w:rFonts w:ascii="Times New Roman" w:eastAsia="Calibri" w:hAnsi="Times New Roman" w:cs="Times New Roman"/>
          <w:lang w:val="en-US"/>
        </w:rPr>
        <w:t xml:space="preserve"> is an important eco</w:t>
      </w:r>
      <w:r w:rsidR="00A47BE1">
        <w:rPr>
          <w:rFonts w:ascii="Times New Roman" w:eastAsia="Calibri" w:hAnsi="Times New Roman" w:cs="Times New Roman"/>
          <w:lang w:val="en-US"/>
        </w:rPr>
        <w:t>nomic asset</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Trust is one of those rare assets, like loyalty and goodwill, which have a value but no price, as it cannot be bought</w:t>
      </w:r>
      <w:r w:rsidR="00A47BE1">
        <w:rPr>
          <w:rFonts w:ascii="Times New Roman" w:eastAsia="Calibri" w:hAnsi="Times New Roman" w:cs="Times New Roman"/>
          <w:lang w:val="en-US"/>
        </w:rPr>
        <w:t xml:space="preserve">, </w:t>
      </w:r>
      <w:r w:rsidR="00A47BE1"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(Bathelt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C687B04" w14:textId="77777777" w:rsidR="00F02DA7" w:rsidRPr="00582198" w:rsidRDefault="00F02DA7" w:rsidP="00F02DA7">
      <w:pPr>
        <w:pStyle w:val="Heading1"/>
        <w:rPr>
          <w:rFonts w:eastAsia="Calibri"/>
          <w:lang w:val="en-US"/>
        </w:rPr>
      </w:pPr>
      <w:bookmarkStart w:id="49" w:name="_Toc456874861"/>
      <w:bookmarkStart w:id="50" w:name="_Toc457211231"/>
      <w:bookmarkStart w:id="51" w:name="_Toc459977494"/>
      <w:r>
        <w:rPr>
          <w:rFonts w:eastAsia="Calibri"/>
          <w:lang w:val="en-US"/>
        </w:rPr>
        <w:lastRenderedPageBreak/>
        <w:t xml:space="preserve">2.6.4 </w:t>
      </w:r>
      <w:r w:rsidRPr="00582198">
        <w:rPr>
          <w:rFonts w:eastAsia="Calibri"/>
          <w:lang w:val="en-US"/>
        </w:rPr>
        <w:t>Leadership</w:t>
      </w:r>
      <w:bookmarkEnd w:id="49"/>
      <w:bookmarkEnd w:id="50"/>
      <w:r>
        <w:rPr>
          <w:rFonts w:eastAsia="Calibri"/>
          <w:lang w:val="en-US"/>
        </w:rPr>
        <w:t>-Entrepreneurship</w:t>
      </w:r>
      <w:bookmarkEnd w:id="51"/>
      <w:r>
        <w:rPr>
          <w:rFonts w:eastAsia="Calibri"/>
          <w:lang w:val="en-US"/>
        </w:rPr>
        <w:t xml:space="preserve"> </w:t>
      </w:r>
      <w:r w:rsidRPr="00582198">
        <w:rPr>
          <w:rFonts w:eastAsia="Calibri"/>
          <w:lang w:val="en-US"/>
        </w:rPr>
        <w:t xml:space="preserve"> </w:t>
      </w:r>
    </w:p>
    <w:p w14:paraId="2F444330" w14:textId="2F665A52" w:rsidR="00F02DA7" w:rsidRPr="00F15BCB"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w:t>
      </w:r>
      <w:r w:rsidR="00A47BE1">
        <w:rPr>
          <w:rFonts w:ascii="Times New Roman" w:eastAsia="Calibri" w:hAnsi="Times New Roman" w:cs="Times New Roman"/>
          <w:lang w:val="en-US"/>
        </w:rPr>
        <w:t xml:space="preserve">eneur, or </w:t>
      </w:r>
      <w:r w:rsidRPr="00A47BE1">
        <w:rPr>
          <w:rFonts w:ascii="Times New Roman" w:eastAsia="Calibri" w:hAnsi="Times New Roman" w:cs="Times New Roman"/>
          <w:i/>
          <w:noProof/>
          <w:lang w:val="en-US"/>
        </w:rPr>
        <w:t>clusterpreneur</w:t>
      </w:r>
      <w:r w:rsidR="00A47BE1">
        <w:rPr>
          <w:rFonts w:ascii="Times New Roman" w:eastAsia="Calibri" w:hAnsi="Times New Roman" w:cs="Times New Roman"/>
          <w:lang w:val="en-US"/>
        </w:rPr>
        <w:t xml:space="preserve"> who</w:t>
      </w:r>
      <w:r w:rsidRPr="00F15BCB">
        <w:rPr>
          <w:rFonts w:ascii="Times New Roman" w:eastAsia="Calibri" w:hAnsi="Times New Roman" w:cs="Times New Roman"/>
          <w:lang w:val="en-US"/>
        </w:rPr>
        <w:t xml:space="preserve"> will take the role of a broker matching the competencies of firms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universities</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and government agencies on a continuous basis.</w:t>
      </w:r>
      <w:commentRangeStart w:id="52"/>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52"/>
      <w:r>
        <w:rPr>
          <w:rStyle w:val="CommentReference"/>
        </w:rPr>
        <w:commentReference w:id="52"/>
      </w:r>
      <w:r w:rsidRPr="00F15BCB">
        <w:rPr>
          <w:rFonts w:ascii="Times New Roman" w:eastAsia="Calibri" w:hAnsi="Times New Roman" w:cs="Times New Roman"/>
          <w:lang w:val="en-US"/>
        </w:rPr>
        <w:t xml:space="preserve">. </w:t>
      </w:r>
      <w:r w:rsidR="00A47BE1">
        <w:rPr>
          <w:rFonts w:ascii="Times New Roman" w:eastAsia="Calibri" w:hAnsi="Times New Roman" w:cs="Times New Roman"/>
          <w:lang w:val="en-US"/>
        </w:rPr>
        <w:t>L</w:t>
      </w:r>
      <w:r w:rsidRPr="00F15BCB">
        <w:rPr>
          <w:rFonts w:ascii="Times New Roman" w:eastAsia="Calibri" w:hAnsi="Times New Roman" w:cs="Times New Roman"/>
          <w:lang w:val="en-US"/>
        </w:rPr>
        <w:t>eadership</w:t>
      </w:r>
      <w:r w:rsidR="00A47BE1">
        <w:rPr>
          <w:rFonts w:ascii="Times New Roman" w:eastAsia="Calibri" w:hAnsi="Times New Roman" w:cs="Times New Roman"/>
          <w:lang w:val="en-US"/>
        </w:rPr>
        <w:t xml:space="preserve"> can also be</w:t>
      </w:r>
      <w:r w:rsidRPr="00F15BCB">
        <w:rPr>
          <w:rFonts w:ascii="Times New Roman" w:eastAsia="Calibri" w:hAnsi="Times New Roman" w:cs="Times New Roman"/>
          <w:lang w:val="en-US"/>
        </w:rPr>
        <w:t xml:space="preserve"> taken over by a hired cluster facilitator </w:t>
      </w:r>
      <w:r w:rsidRPr="00F15BCB">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{"citationID":"220a7ltv8l","properties":{"formattedCitation":"{\\rtf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Lindqvist, &amp; Ketels,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Leaders can be people committed to the local area</w:t>
      </w:r>
      <w:r w:rsidR="00A47BE1">
        <w:rPr>
          <w:rFonts w:ascii="Times New Roman" w:eastAsia="Calibri" w:hAnsi="Times New Roman" w:cs="Times New Roman"/>
          <w:lang w:val="en-US"/>
        </w:rPr>
        <w:t>,</w:t>
      </w:r>
      <w:r w:rsidRPr="00F15BCB">
        <w:rPr>
          <w:rFonts w:ascii="Times New Roman" w:eastAsia="Calibri" w:hAnsi="Times New Roman" w:cs="Times New Roman"/>
          <w:lang w:val="en-US"/>
        </w:rPr>
        <w:t xml:space="preserve"> acquiring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53"/>
      <w:r>
        <w:rPr>
          <w:rStyle w:val="CommentReference"/>
        </w:rPr>
        <w:commentReference w:id="53"/>
      </w:r>
    </w:p>
    <w:p w14:paraId="5D9704FC" w14:textId="1A939265" w:rsidR="008344D1" w:rsidRDefault="00F02DA7" w:rsidP="00F02DA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00A47BE1">
        <w:rPr>
          <w:rFonts w:ascii="Times New Roman" w:eastAsia="Calibri" w:hAnsi="Times New Roman" w:cs="Times New Roman"/>
          <w:lang w:val="en-US"/>
        </w:rPr>
        <w:t xml:space="preserve">as </w:t>
      </w:r>
      <w:r w:rsidR="00A47BE1">
        <w:rPr>
          <w:rFonts w:ascii="Times New Roman" w:eastAsia="Calibri" w:hAnsi="Times New Roman" w:cs="Times New Roman"/>
          <w:i/>
          <w:lang w:val="en-US"/>
        </w:rPr>
        <w:t>regional</w:t>
      </w:r>
      <w:r w:rsidRPr="00A47BE1">
        <w:rPr>
          <w:rFonts w:ascii="Times New Roman" w:eastAsia="Calibri" w:hAnsi="Times New Roman" w:cs="Times New Roman"/>
          <w:i/>
          <w:lang w:val="en-US"/>
        </w:rPr>
        <w:t xml:space="preserve"> </w:t>
      </w:r>
      <w:r w:rsidR="00A47BE1" w:rsidRPr="00A47BE1">
        <w:rPr>
          <w:rFonts w:ascii="Times New Roman" w:eastAsia="Calibri" w:hAnsi="Times New Roman" w:cs="Times New Roman"/>
          <w:i/>
          <w:lang w:val="en-US"/>
        </w:rPr>
        <w:t>entrepreneurs</w:t>
      </w:r>
      <w:r w:rsidRPr="00F15BCB">
        <w:rPr>
          <w:rFonts w:ascii="Times New Roman" w:eastAsia="Calibri" w:hAnsi="Times New Roman" w:cs="Times New Roman"/>
          <w:lang w:val="en-US"/>
        </w:rPr>
        <w:t xml:space="preserve">,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(Wolfe &amp; Gertler,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2A63E424" w14:textId="39D7EADB" w:rsidR="008344D1" w:rsidRDefault="008344D1" w:rsidP="008344D1">
      <w:pPr>
        <w:pStyle w:val="Heading1"/>
        <w:rPr>
          <w:rFonts w:eastAsia="Calibri"/>
          <w:lang w:val="en-US"/>
        </w:rPr>
      </w:pPr>
      <w:r w:rsidRPr="008344D1">
        <w:rPr>
          <w:rFonts w:eastAsia="Calibri"/>
          <w:lang w:val="en-US"/>
        </w:rPr>
        <w:t xml:space="preserve">2.6.5 </w:t>
      </w:r>
      <w:r>
        <w:rPr>
          <w:rFonts w:eastAsia="Calibri"/>
          <w:lang w:val="en-US"/>
        </w:rPr>
        <w:t>Cluster life-cycle</w:t>
      </w:r>
    </w:p>
    <w:p w14:paraId="14C6BFB4" w14:textId="131F1023" w:rsidR="008344D1" w:rsidRDefault="000235B0" w:rsidP="00857A37">
      <w:pPr>
        <w:spacing w:line="360" w:lineRule="auto"/>
        <w:rPr>
          <w:rFonts w:ascii="Times New Roman" w:eastAsia="Calibri" w:hAnsi="Times New Roman" w:cs="Times New Roman"/>
          <w:lang w:val="en-US"/>
        </w:rPr>
      </w:pPr>
      <w:r w:rsidRPr="00857A37">
        <w:rPr>
          <w:rFonts w:ascii="Times New Roman" w:eastAsia="Calibri" w:hAnsi="Times New Roman" w:cs="Times New Roman"/>
          <w:lang w:val="en-US"/>
        </w:rPr>
        <w:t xml:space="preserve">Another characteristic of clusters is their life time cycle as cluster models represent organizations with a long term perpective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857A37">
        <w:rPr>
          <w:rFonts w:ascii="Times New Roman" w:eastAsia="Calibri" w:hAnsi="Times New Roman" w:cs="Times New Roman"/>
          <w:lang w:val="en-US"/>
        </w:rPr>
        <w:t>(</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fldChar w:fldCharType="end"/>
      </w:r>
      <w:r w:rsidR="00013F28">
        <w:rPr>
          <w:rFonts w:ascii="Times New Roman" w:eastAsia="Calibri" w:hAnsi="Times New Roman" w:cs="Times New Roman"/>
          <w:lang w:val="en-US"/>
        </w:rPr>
        <w:t xml:space="preserve">. According to </w:t>
      </w:r>
      <w:proofErr w:type="spellStart"/>
      <w:r w:rsidRPr="00857A37">
        <w:rPr>
          <w:rFonts w:ascii="Times New Roman" w:eastAsia="Calibri" w:hAnsi="Times New Roman" w:cs="Times New Roman"/>
          <w:lang w:val="en-US"/>
        </w:rPr>
        <w:t>Andersson</w:t>
      </w:r>
      <w:proofErr w:type="spellEnd"/>
      <w:r w:rsidRPr="00857A37">
        <w:rPr>
          <w:rFonts w:ascii="Times New Roman" w:eastAsia="Calibri" w:hAnsi="Times New Roman" w:cs="Times New Roman"/>
          <w:lang w:val="en-US"/>
        </w:rPr>
        <w:t xml:space="preserve"> et al., 2004</w:t>
      </w:r>
      <w:r>
        <w:rPr>
          <w:rFonts w:ascii="Times New Roman" w:eastAsia="Calibri" w:hAnsi="Times New Roman" w:cs="Times New Roman"/>
          <w:lang w:val="en-US"/>
        </w:rPr>
        <w:t xml:space="preserve"> the evolution pace can vary between clusters but any cluster will pass through a numbers of stages</w:t>
      </w:r>
      <w:r w:rsidR="00013F28">
        <w:rPr>
          <w:rFonts w:ascii="Times New Roman" w:eastAsia="Calibri" w:hAnsi="Times New Roman" w:cs="Times New Roman"/>
          <w:lang w:val="en-US"/>
        </w:rPr>
        <w:t xml:space="preserve"> and the life cycle of a cluster undergo </w:t>
      </w:r>
      <w:r w:rsidR="00857A37">
        <w:rPr>
          <w:rFonts w:ascii="Times New Roman" w:eastAsia="Calibri" w:hAnsi="Times New Roman" w:cs="Times New Roman"/>
          <w:lang w:val="en-US"/>
        </w:rPr>
        <w:t xml:space="preserve">the stages illustrated in </w:t>
      </w:r>
      <w:r w:rsidR="00857A37" w:rsidRPr="00857A37">
        <w:rPr>
          <w:rFonts w:ascii="Times New Roman" w:eastAsia="Calibri" w:hAnsi="Times New Roman" w:cs="Times New Roman"/>
          <w:color w:val="FF0000"/>
          <w:lang w:val="en-US"/>
        </w:rPr>
        <w:fldChar w:fldCharType="begin"/>
      </w:r>
      <w:r w:rsidR="00857A37" w:rsidRPr="00857A37">
        <w:rPr>
          <w:rFonts w:ascii="Times New Roman" w:eastAsia="Calibri" w:hAnsi="Times New Roman" w:cs="Times New Roman"/>
          <w:color w:val="FF0000"/>
          <w:lang w:val="en-US"/>
        </w:rPr>
        <w:instrText xml:space="preserve"> REF _Ref334100872 \h </w:instrText>
      </w:r>
      <w:r w:rsidR="00857A37" w:rsidRPr="00857A37">
        <w:rPr>
          <w:rFonts w:ascii="Times New Roman" w:eastAsia="Calibri" w:hAnsi="Times New Roman" w:cs="Times New Roman"/>
          <w:color w:val="FF0000"/>
          <w:lang w:val="en-US"/>
        </w:rPr>
      </w:r>
      <w:r w:rsidR="00857A37" w:rsidRPr="00857A37">
        <w:rPr>
          <w:rFonts w:ascii="Times New Roman" w:eastAsia="Calibri" w:hAnsi="Times New Roman" w:cs="Times New Roman"/>
          <w:color w:val="FF0000"/>
          <w:lang w:val="en-US"/>
        </w:rPr>
        <w:fldChar w:fldCharType="separate"/>
      </w:r>
      <w:r w:rsidR="00857A37" w:rsidRPr="00857A37">
        <w:rPr>
          <w:color w:val="FF0000"/>
        </w:rPr>
        <w:t xml:space="preserve">Figure </w:t>
      </w:r>
      <w:r w:rsidR="00857A37" w:rsidRPr="00857A37">
        <w:rPr>
          <w:noProof/>
          <w:color w:val="FF0000"/>
        </w:rPr>
        <w:t>3</w:t>
      </w:r>
      <w:r w:rsidR="00857A37" w:rsidRPr="00857A37">
        <w:rPr>
          <w:rFonts w:ascii="Times New Roman" w:eastAsia="Calibri" w:hAnsi="Times New Roman" w:cs="Times New Roman"/>
          <w:color w:val="FF0000"/>
          <w:lang w:val="en-US"/>
        </w:rPr>
        <w:fldChar w:fldCharType="end"/>
      </w:r>
      <w:r w:rsidR="00013F28" w:rsidRPr="00857A37">
        <w:rPr>
          <w:rFonts w:ascii="Times New Roman" w:eastAsia="Calibri" w:hAnsi="Times New Roman" w:cs="Times New Roman"/>
          <w:color w:val="FF0000"/>
          <w:lang w:val="en-US"/>
        </w:rPr>
        <w:t>.</w:t>
      </w:r>
    </w:p>
    <w:p w14:paraId="5E89E14F" w14:textId="77777777" w:rsidR="00857A37" w:rsidRDefault="00857A37" w:rsidP="008344D1">
      <w:pPr>
        <w:rPr>
          <w:rFonts w:ascii="Times New Roman" w:eastAsia="Calibri" w:hAnsi="Times New Roman" w:cs="Times New Roman"/>
          <w:lang w:val="en-US"/>
        </w:rPr>
      </w:pPr>
    </w:p>
    <w:p w14:paraId="005130FE" w14:textId="77777777" w:rsidR="00857A37" w:rsidRDefault="00857A37" w:rsidP="00857A37">
      <w:pPr>
        <w:keepNext/>
      </w:pPr>
      <w:r>
        <w:rPr>
          <w:rFonts w:ascii="Times New Roman" w:eastAsia="Calibri" w:hAnsi="Times New Roman" w:cs="Times New Roman"/>
          <w:noProof/>
          <w:lang w:val="en-US"/>
        </w:rPr>
        <w:drawing>
          <wp:inline distT="0" distB="0" distL="0" distR="0" wp14:anchorId="1D6349D2" wp14:editId="21C7D980">
            <wp:extent cx="5072743"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38436_10209501435309081_2120010776_n.png"/>
                    <pic:cNvPicPr/>
                  </pic:nvPicPr>
                  <pic:blipFill rotWithShape="1">
                    <a:blip r:embed="rId17">
                      <a:extLst>
                        <a:ext uri="{28A0092B-C50C-407E-A947-70E740481C1C}">
                          <a14:useLocalDpi xmlns:a14="http://schemas.microsoft.com/office/drawing/2010/main" val="0"/>
                        </a:ext>
                      </a:extLst>
                    </a:blip>
                    <a:srcRect l="6803" t="17567" r="5121" b="2860"/>
                    <a:stretch/>
                  </pic:blipFill>
                  <pic:spPr bwMode="auto">
                    <a:xfrm>
                      <a:off x="0" y="0"/>
                      <a:ext cx="5073258" cy="1676570"/>
                    </a:xfrm>
                    <a:prstGeom prst="rect">
                      <a:avLst/>
                    </a:prstGeom>
                    <a:ln>
                      <a:noFill/>
                    </a:ln>
                    <a:extLst>
                      <a:ext uri="{53640926-AAD7-44d8-BBD7-CCE9431645EC}">
                        <a14:shadowObscured xmlns:a14="http://schemas.microsoft.com/office/drawing/2010/main"/>
                      </a:ext>
                    </a:extLst>
                  </pic:spPr>
                </pic:pic>
              </a:graphicData>
            </a:graphic>
          </wp:inline>
        </w:drawing>
      </w:r>
    </w:p>
    <w:p w14:paraId="62A22411" w14:textId="7FCFFBA7" w:rsidR="00857A37" w:rsidRDefault="00857A37" w:rsidP="00857A37">
      <w:pPr>
        <w:pStyle w:val="Caption"/>
        <w:rPr>
          <w:rFonts w:ascii="Times New Roman" w:eastAsia="Calibri" w:hAnsi="Times New Roman" w:cs="Times New Roman"/>
          <w:lang w:val="en-US"/>
        </w:rPr>
      </w:pPr>
      <w:bookmarkStart w:id="54" w:name="_Ref334100872"/>
      <w:r>
        <w:t xml:space="preserve">Figure </w:t>
      </w:r>
      <w:r>
        <w:fldChar w:fldCharType="begin"/>
      </w:r>
      <w:r>
        <w:instrText xml:space="preserve"> SEQ Figure \* ARABIC </w:instrText>
      </w:r>
      <w:r>
        <w:fldChar w:fldCharType="separate"/>
      </w:r>
      <w:r>
        <w:rPr>
          <w:noProof/>
        </w:rPr>
        <w:t>3</w:t>
      </w:r>
      <w:r>
        <w:fldChar w:fldCharType="end"/>
      </w:r>
      <w:bookmarkEnd w:id="54"/>
      <w:r>
        <w:t>. The cluster life-cycle</w:t>
      </w:r>
    </w:p>
    <w:p w14:paraId="61B73600" w14:textId="77777777" w:rsidR="00013F28" w:rsidRDefault="00013F28" w:rsidP="008344D1">
      <w:pPr>
        <w:rPr>
          <w:rFonts w:ascii="Times New Roman" w:eastAsia="Calibri" w:hAnsi="Times New Roman" w:cs="Times New Roman"/>
          <w:lang w:val="en-US"/>
        </w:rPr>
      </w:pPr>
    </w:p>
    <w:p w14:paraId="4C9F888C" w14:textId="272F0F64"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the figure there are five stages that a cluster adopts in its lifetime. The first is the agglomeration stage where a number of stakeholders concentrate around a region. </w:t>
      </w:r>
    </w:p>
    <w:p w14:paraId="6A179EAC" w14:textId="4D4B3911" w:rsidR="00013F28" w:rsidRDefault="00013F28"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An emerging cluster collects a number of actors around the agglo</w:t>
      </w:r>
      <w:r w:rsidR="003D608C">
        <w:rPr>
          <w:rFonts w:ascii="Times New Roman" w:eastAsia="Calibri" w:hAnsi="Times New Roman" w:cs="Times New Roman"/>
          <w:lang w:val="en-US"/>
        </w:rPr>
        <w:t>meration. Those actors start to</w:t>
      </w:r>
      <w:r>
        <w:rPr>
          <w:rFonts w:ascii="Times New Roman" w:eastAsia="Calibri" w:hAnsi="Times New Roman" w:cs="Times New Roman"/>
          <w:lang w:val="en-US"/>
        </w:rPr>
        <w:t xml:space="preserve"> collaborate between each other </w:t>
      </w:r>
      <w:proofErr w:type="spellStart"/>
      <w:r>
        <w:rPr>
          <w:rFonts w:ascii="Times New Roman" w:eastAsia="Calibri" w:hAnsi="Times New Roman" w:cs="Times New Roman"/>
          <w:lang w:val="en-US"/>
        </w:rPr>
        <w:t>identifiying</w:t>
      </w:r>
      <w:proofErr w:type="spellEnd"/>
      <w:r>
        <w:rPr>
          <w:rFonts w:ascii="Times New Roman" w:eastAsia="Calibri" w:hAnsi="Times New Roman" w:cs="Times New Roman"/>
          <w:lang w:val="en-US"/>
        </w:rPr>
        <w:t xml:space="preserve"> mutual beneficiaries around a core activity.</w:t>
      </w:r>
    </w:p>
    <w:p w14:paraId="7221EECB" w14:textId="7E1DF6D1"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In a developing cluster new actors and linkages are attracting into the geographical concentration. The cluster adopts formal formulation as IFCs entering the cluster. In this stage it has noticed that a common connotation or a common label is tied to the cluster’s regional activity.</w:t>
      </w:r>
    </w:p>
    <w:p w14:paraId="5E92B765" w14:textId="3FC1D7EA" w:rsidR="00A66104" w:rsidRDefault="00A66104" w:rsidP="00857A37">
      <w:pPr>
        <w:spacing w:line="360" w:lineRule="auto"/>
        <w:rPr>
          <w:rFonts w:ascii="Times New Roman" w:eastAsia="Calibri" w:hAnsi="Times New Roman" w:cs="Times New Roman"/>
          <w:lang w:val="en-US"/>
        </w:rPr>
      </w:pPr>
      <w:r>
        <w:rPr>
          <w:rFonts w:ascii="Times New Roman" w:eastAsia="Calibri" w:hAnsi="Times New Roman" w:cs="Times New Roman"/>
          <w:lang w:val="en-US"/>
        </w:rPr>
        <w:t>A mature cluster involves a critical mass of actors that has developed relations inside and outside of the cluster. These interactions facilitate new firm creation through startups, joint ventures and spinoffs.</w:t>
      </w:r>
    </w:p>
    <w:p w14:paraId="40B657FD" w14:textId="77777777" w:rsidR="00A24845" w:rsidRDefault="00A24845" w:rsidP="008344D1">
      <w:pPr>
        <w:rPr>
          <w:rFonts w:ascii="Times New Roman" w:eastAsia="Calibri" w:hAnsi="Times New Roman" w:cs="Times New Roman"/>
          <w:lang w:val="en-US"/>
        </w:rPr>
      </w:pPr>
    </w:p>
    <w:p w14:paraId="2267369E" w14:textId="79A631D8" w:rsidR="00013F28" w:rsidRDefault="00A66104" w:rsidP="003D608C">
      <w:pPr>
        <w:spacing w:line="360" w:lineRule="auto"/>
        <w:rPr>
          <w:rFonts w:ascii="Times New Roman" w:eastAsia="Calibri" w:hAnsi="Times New Roman" w:cs="Times New Roman"/>
          <w:lang w:val="en-US"/>
        </w:rPr>
      </w:pPr>
      <w:r>
        <w:rPr>
          <w:rFonts w:ascii="Times New Roman" w:eastAsia="Calibri" w:hAnsi="Times New Roman" w:cs="Times New Roman"/>
          <w:lang w:val="en-US"/>
        </w:rPr>
        <w:t>The final stage of the life cycle of a cluster is the transformation stage. In this stage the cluster itself can reinforce the creation of related industrial</w:t>
      </w:r>
      <w:r w:rsidR="00857A37">
        <w:rPr>
          <w:rFonts w:ascii="Times New Roman" w:eastAsia="Calibri" w:hAnsi="Times New Roman" w:cs="Times New Roman"/>
          <w:lang w:val="en-US"/>
        </w:rPr>
        <w:t xml:space="preserve"> clusters.</w:t>
      </w:r>
      <w:r w:rsidR="003D608C">
        <w:rPr>
          <w:rFonts w:ascii="Times New Roman" w:eastAsia="Calibri" w:hAnsi="Times New Roman" w:cs="Times New Roman"/>
          <w:lang w:val="en-US"/>
        </w:rPr>
        <w:t xml:space="preserve"> </w:t>
      </w:r>
      <w:r w:rsidR="00A24845">
        <w:rPr>
          <w:rFonts w:ascii="Times New Roman" w:eastAsia="Calibri" w:hAnsi="Times New Roman" w:cs="Times New Roman"/>
          <w:lang w:val="en-US"/>
        </w:rPr>
        <w:t>The formation of a cluster is driven by the future expectations for value creation. For this reason young clusters may be more dynamic but also more vulnerable that mature ones.</w:t>
      </w:r>
    </w:p>
    <w:p w14:paraId="2C384183" w14:textId="77777777" w:rsidR="00013F28" w:rsidRDefault="00013F28" w:rsidP="008344D1"/>
    <w:p w14:paraId="4608928D" w14:textId="42502FEA" w:rsidR="00B456C4" w:rsidRDefault="003D608C" w:rsidP="003D608C">
      <w:pPr>
        <w:spacing w:line="360" w:lineRule="auto"/>
        <w:rPr>
          <w:rFonts w:ascii="Times New Roman" w:eastAsia="Times New Roman" w:hAnsi="Times New Roman" w:cs="Times New Roman"/>
          <w:bCs/>
          <w:color w:val="000000"/>
          <w:lang w:val="en-US"/>
        </w:rPr>
      </w:pPr>
      <w:r w:rsidRPr="003D608C">
        <w:rPr>
          <w:rFonts w:ascii="Times New Roman" w:eastAsia="Calibri" w:hAnsi="Times New Roman" w:cs="Times New Roman"/>
          <w:lang w:val="en-US"/>
        </w:rPr>
        <w:t xml:space="preserve">In this chapter, I have analysed the </w:t>
      </w:r>
      <w:r w:rsidR="00B456C4">
        <w:rPr>
          <w:rFonts w:ascii="Times New Roman" w:eastAsia="Calibri" w:hAnsi="Times New Roman" w:cs="Times New Roman"/>
          <w:lang w:val="en-US"/>
        </w:rPr>
        <w:t xml:space="preserve">cluster </w:t>
      </w:r>
      <w:r w:rsidRPr="003D608C">
        <w:rPr>
          <w:rFonts w:ascii="Times New Roman" w:eastAsia="Calibri" w:hAnsi="Times New Roman" w:cs="Times New Roman"/>
          <w:lang w:val="en-US"/>
        </w:rPr>
        <w:t xml:space="preserve">characteristics that the relevant authors mention the most. Those characteristics are: </w:t>
      </w:r>
      <w:r>
        <w:rPr>
          <w:rFonts w:ascii="Times New Roman" w:eastAsia="Times New Roman" w:hAnsi="Times New Roman" w:cs="Times New Roman"/>
          <w:bCs/>
          <w:color w:val="000000"/>
          <w:lang w:val="en-US"/>
        </w:rPr>
        <w:t>g</w:t>
      </w:r>
      <w:r w:rsidRPr="003D608C">
        <w:rPr>
          <w:rFonts w:ascii="Times New Roman" w:eastAsia="Times New Roman" w:hAnsi="Times New Roman" w:cs="Times New Roman"/>
          <w:bCs/>
          <w:color w:val="000000"/>
          <w:lang w:val="en-US"/>
        </w:rPr>
        <w:t>eographical proximity</w:t>
      </w:r>
      <w:r>
        <w:rPr>
          <w:rFonts w:ascii="Times New Roman" w:eastAsia="Times New Roman" w:hAnsi="Times New Roman" w:cs="Times New Roman"/>
          <w:bCs/>
          <w:color w:val="000000"/>
          <w:lang w:val="en-US"/>
        </w:rPr>
        <w:t xml:space="preserve">, competition &amp; cooperation, internal vs. external linkages, social capital &amp; trust, entrepreneurships &amp; leadership, and the cluster’s </w:t>
      </w:r>
      <w:proofErr w:type="gramStart"/>
      <w:r>
        <w:rPr>
          <w:rFonts w:ascii="Times New Roman" w:eastAsia="Times New Roman" w:hAnsi="Times New Roman" w:cs="Times New Roman"/>
          <w:bCs/>
          <w:color w:val="000000"/>
          <w:lang w:val="en-US"/>
        </w:rPr>
        <w:t>life-cycle</w:t>
      </w:r>
      <w:proofErr w:type="gramEnd"/>
      <w:r>
        <w:rPr>
          <w:rFonts w:ascii="Times New Roman" w:eastAsia="Times New Roman" w:hAnsi="Times New Roman" w:cs="Times New Roman"/>
          <w:bCs/>
          <w:color w:val="000000"/>
          <w:lang w:val="en-US"/>
        </w:rPr>
        <w:t>.</w:t>
      </w:r>
      <w:r w:rsidR="00B456C4">
        <w:rPr>
          <w:rFonts w:ascii="Times New Roman" w:eastAsia="Times New Roman" w:hAnsi="Times New Roman" w:cs="Times New Roman"/>
          <w:bCs/>
          <w:color w:val="000000"/>
          <w:lang w:val="en-US"/>
        </w:rPr>
        <w:t xml:space="preserve"> </w:t>
      </w:r>
    </w:p>
    <w:p w14:paraId="2CCA756D" w14:textId="74AB40C8" w:rsidR="003D608C" w:rsidRDefault="003D608C"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 xml:space="preserve">The analysis of the cluster characteristics is important for the answering of the </w:t>
      </w:r>
      <w:r w:rsidRPr="003D608C">
        <w:rPr>
          <w:rFonts w:ascii="Times New Roman" w:eastAsia="Times New Roman" w:hAnsi="Times New Roman" w:cs="Times New Roman"/>
          <w:bCs/>
          <w:color w:val="FF0000"/>
          <w:lang w:val="en-US"/>
        </w:rPr>
        <w:t>second</w:t>
      </w:r>
      <w:r>
        <w:rPr>
          <w:rFonts w:ascii="Times New Roman" w:eastAsia="Times New Roman" w:hAnsi="Times New Roman" w:cs="Times New Roman"/>
          <w:bCs/>
          <w:color w:val="000000"/>
          <w:lang w:val="en-US"/>
        </w:rPr>
        <w:t xml:space="preserve"> research question that is concerned with the structure of the </w:t>
      </w:r>
      <w:r w:rsidR="00B456C4">
        <w:rPr>
          <w:rFonts w:ascii="Times New Roman" w:eastAsia="Times New Roman" w:hAnsi="Times New Roman" w:cs="Times New Roman"/>
          <w:bCs/>
          <w:color w:val="000000"/>
          <w:lang w:val="en-US"/>
        </w:rPr>
        <w:t xml:space="preserve">Odense Robotics cluster. Cluster characteristics can also explain the internal culture of the cluster’s environment leaving insights of how the different stakeholders are interacting with each other. Entrepreneurial initiatives foster clusters development pushing into overlapping life cycle stages. </w:t>
      </w:r>
      <w:proofErr w:type="gramStart"/>
      <w:r w:rsidR="00B456C4">
        <w:rPr>
          <w:rFonts w:ascii="Times New Roman" w:eastAsia="Times New Roman" w:hAnsi="Times New Roman" w:cs="Times New Roman"/>
          <w:bCs/>
          <w:color w:val="000000"/>
          <w:lang w:val="en-US"/>
        </w:rPr>
        <w:t>Those characteristics emphasizing to the geographical scope of the cluster setting the importance of cultivation of both internal and external linkages between parti</w:t>
      </w:r>
      <w:r w:rsidR="00EF7116">
        <w:rPr>
          <w:rFonts w:ascii="Times New Roman" w:eastAsia="Times New Roman" w:hAnsi="Times New Roman" w:cs="Times New Roman"/>
          <w:bCs/>
          <w:color w:val="000000"/>
          <w:lang w:val="en-US"/>
        </w:rPr>
        <w:t>es.</w:t>
      </w:r>
      <w:proofErr w:type="gramEnd"/>
      <w:r w:rsidR="00EF7116">
        <w:rPr>
          <w:rFonts w:ascii="Times New Roman" w:eastAsia="Times New Roman" w:hAnsi="Times New Roman" w:cs="Times New Roman"/>
          <w:bCs/>
          <w:color w:val="000000"/>
          <w:lang w:val="en-US"/>
        </w:rPr>
        <w:t xml:space="preserve"> Competition and cooperation derives from those interactions and linkages allowing the cluster to develop its unique competitive characteristics.</w:t>
      </w:r>
    </w:p>
    <w:p w14:paraId="77D33004" w14:textId="4742EFFE" w:rsidR="003D608C" w:rsidRPr="00EF7116" w:rsidRDefault="00EF7116" w:rsidP="003D608C">
      <w:pPr>
        <w:spacing w:line="360" w:lineRule="auto"/>
        <w:rPr>
          <w:rFonts w:ascii="Times New Roman" w:eastAsia="Times New Roman" w:hAnsi="Times New Roman" w:cs="Times New Roman"/>
          <w:bCs/>
          <w:color w:val="000000"/>
          <w:lang w:val="en-US"/>
        </w:rPr>
      </w:pPr>
      <w:r>
        <w:rPr>
          <w:rFonts w:ascii="Times New Roman" w:eastAsia="Times New Roman" w:hAnsi="Times New Roman" w:cs="Times New Roman"/>
          <w:bCs/>
          <w:color w:val="000000"/>
          <w:lang w:val="en-US"/>
        </w:rPr>
        <w:t>In the next sub-chapter, I shall analyze the actors that make up a cluster, because they are the parties that interact with each other inside and outside the cluster.</w:t>
      </w:r>
    </w:p>
    <w:p w14:paraId="32B661C3" w14:textId="77777777" w:rsidR="00112B57" w:rsidRPr="00F15BCB" w:rsidRDefault="00112B57" w:rsidP="00112B57">
      <w:pPr>
        <w:pStyle w:val="Heading1"/>
        <w:rPr>
          <w:lang w:val="en-US"/>
        </w:rPr>
      </w:pPr>
      <w:r>
        <w:rPr>
          <w:lang w:val="en-US"/>
        </w:rPr>
        <w:t xml:space="preserve">2.5 </w:t>
      </w:r>
      <w:r w:rsidRPr="00F15BCB">
        <w:rPr>
          <w:lang w:val="en-US"/>
        </w:rPr>
        <w:t>The cluster actors</w:t>
      </w:r>
      <w:bookmarkEnd w:id="19"/>
    </w:p>
    <w:p w14:paraId="19D135AE" w14:textId="346B4514"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in related industries, and associated institutions (e.g., universities, standards agencies, trade associations) in a particular field that compete but also cooperate</w:t>
      </w:r>
      <w:r w:rsidR="00B46C16">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w:t>
      </w:r>
      <w:r w:rsidR="00B46C16">
        <w:rPr>
          <w:rFonts w:ascii="Times New Roman" w:eastAsia="Calibri" w:hAnsi="Times New Roman" w:cs="Times New Roman"/>
          <w:lang w:val="en-US"/>
        </w:rPr>
        <w:t>s are</w:t>
      </w:r>
      <w:r w:rsidRPr="00F15BCB">
        <w:rPr>
          <w:rFonts w:ascii="Times New Roman" w:eastAsia="Calibri" w:hAnsi="Times New Roman" w:cs="Times New Roman"/>
          <w:lang w:val="en-US"/>
        </w:rPr>
        <w:t xml:space="preserve"> more than single industries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channels or customers</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00B46C16">
        <w:rPr>
          <w:rFonts w:ascii="Times New Roman" w:eastAsia="Calibri" w:hAnsi="Times New Roman" w:cs="Times New Roman"/>
          <w:lang w:val="en-US"/>
        </w:rPr>
        <w:t>, foreign firms</w:t>
      </w:r>
      <w:r w:rsidRPr="00F15BCB">
        <w:rPr>
          <w:rFonts w:ascii="Times New Roman" w:eastAsia="Calibri" w:hAnsi="Times New Roman" w:cs="Times New Roman"/>
          <w:lang w:val="en-US"/>
        </w:rPr>
        <w:t>)</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0A0524C3" w14:textId="4C9BF19D" w:rsidR="00112B57"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{"citationID":"2qlcdkfbds","properties":{"formattedCitation":"{\\rtf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00766595" w:rsidRPr="00766595">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 xml:space="preserve">. In their analysis, </w:t>
      </w:r>
      <w:proofErr w:type="spellStart"/>
      <w:r w:rsidR="00B46C16">
        <w:rPr>
          <w:rFonts w:ascii="Times New Roman" w:eastAsia="Calibri" w:hAnsi="Times New Roman" w:cs="Times New Roman"/>
          <w:lang w:val="en-US"/>
        </w:rPr>
        <w:t>Andersson</w:t>
      </w:r>
      <w:proofErr w:type="spellEnd"/>
      <w:r w:rsidR="00B46C16">
        <w:rPr>
          <w:rFonts w:ascii="Times New Roman" w:eastAsia="Calibri" w:hAnsi="Times New Roman" w:cs="Times New Roman"/>
          <w:lang w:val="en-US"/>
        </w:rPr>
        <w:t xml:space="preserve"> et al. (2004) </w:t>
      </w:r>
      <w:r w:rsidRPr="00F15BCB">
        <w:rPr>
          <w:rFonts w:ascii="Times New Roman" w:eastAsia="Calibri" w:hAnsi="Times New Roman" w:cs="Times New Roman"/>
          <w:lang w:val="en-US"/>
        </w:rPr>
        <w:t xml:space="preserve">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et al. (2003) cluster formation as is depicted in </w:t>
      </w:r>
      <w:r w:rsidR="00E13F2E" w:rsidRPr="00E13F2E">
        <w:rPr>
          <w:rFonts w:ascii="Times New Roman" w:eastAsia="Calibri" w:hAnsi="Times New Roman" w:cs="Times New Roman"/>
          <w:color w:val="FF0000"/>
          <w:lang w:val="en-US"/>
        </w:rPr>
        <w:fldChar w:fldCharType="begin"/>
      </w:r>
      <w:r w:rsidR="00E13F2E" w:rsidRPr="00E13F2E">
        <w:rPr>
          <w:rFonts w:ascii="Times New Roman" w:eastAsia="Calibri" w:hAnsi="Times New Roman" w:cs="Times New Roman"/>
          <w:color w:val="FF0000"/>
          <w:lang w:val="en-US"/>
        </w:rPr>
        <w:instrText xml:space="preserve"> REF _Ref334097159 \h </w:instrText>
      </w:r>
      <w:r w:rsidR="00E13F2E" w:rsidRPr="00E13F2E">
        <w:rPr>
          <w:rFonts w:ascii="Times New Roman" w:eastAsia="Calibri" w:hAnsi="Times New Roman" w:cs="Times New Roman"/>
          <w:color w:val="FF0000"/>
          <w:lang w:val="en-US"/>
        </w:rPr>
      </w:r>
      <w:r w:rsidR="00E13F2E" w:rsidRPr="00E13F2E">
        <w:rPr>
          <w:rFonts w:ascii="Times New Roman" w:eastAsia="Calibri" w:hAnsi="Times New Roman" w:cs="Times New Roman"/>
          <w:color w:val="FF0000"/>
          <w:lang w:val="en-US"/>
        </w:rPr>
        <w:fldChar w:fldCharType="separate"/>
      </w:r>
      <w:r w:rsidR="00E13F2E" w:rsidRPr="00E13F2E">
        <w:rPr>
          <w:color w:val="FF0000"/>
        </w:rPr>
        <w:t xml:space="preserve">Figure </w:t>
      </w:r>
      <w:r w:rsidR="00E13F2E" w:rsidRPr="00E13F2E">
        <w:rPr>
          <w:noProof/>
          <w:color w:val="FF0000"/>
        </w:rPr>
        <w:t>3</w:t>
      </w:r>
      <w:r w:rsidR="00E13F2E" w:rsidRPr="00E13F2E">
        <w:rPr>
          <w:rFonts w:ascii="Times New Roman" w:eastAsia="Calibri" w:hAnsi="Times New Roman" w:cs="Times New Roman"/>
          <w:color w:val="FF0000"/>
          <w:lang w:val="en-US"/>
        </w:rPr>
        <w:fldChar w:fldCharType="end"/>
      </w:r>
      <w:r w:rsidR="00E13F2E" w:rsidRPr="00E13F2E">
        <w:rPr>
          <w:rFonts w:ascii="Times New Roman" w:eastAsia="Calibri" w:hAnsi="Times New Roman" w:cs="Times New Roman"/>
          <w:color w:val="FF0000"/>
          <w:lang w:val="en-US"/>
        </w:rPr>
        <w:t>.</w:t>
      </w:r>
    </w:p>
    <w:p w14:paraId="6EBEAB39" w14:textId="77777777" w:rsidR="00B46C16" w:rsidRDefault="00B46C16" w:rsidP="00B46C16">
      <w:pPr>
        <w:keepNext/>
        <w:spacing w:line="360" w:lineRule="auto"/>
      </w:pPr>
      <w:r w:rsidRPr="00F15BCB">
        <w:rPr>
          <w:rFonts w:ascii="Times New Roman" w:eastAsia="Calibri" w:hAnsi="Times New Roman" w:cs="Times New Roman"/>
          <w:noProof/>
          <w:lang w:val="en-US"/>
        </w:rPr>
        <w:lastRenderedPageBreak/>
        <w:drawing>
          <wp:inline distT="0" distB="0" distL="0" distR="0" wp14:anchorId="1DCCE381" wp14:editId="58407B97">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CD5635A" w14:textId="6D8CBEFF" w:rsidR="00B46C16" w:rsidRDefault="00B46C16" w:rsidP="00B46C16">
      <w:pPr>
        <w:pStyle w:val="Caption"/>
      </w:pPr>
      <w:bookmarkStart w:id="55" w:name="_Ref334097159"/>
      <w:r>
        <w:t xml:space="preserve">Figure </w:t>
      </w:r>
      <w:r>
        <w:fldChar w:fldCharType="begin"/>
      </w:r>
      <w:r>
        <w:instrText xml:space="preserve"> SEQ Figure \* ARABIC </w:instrText>
      </w:r>
      <w:r>
        <w:fldChar w:fldCharType="separate"/>
      </w:r>
      <w:r w:rsidR="00857A37">
        <w:rPr>
          <w:noProof/>
        </w:rPr>
        <w:t>4</w:t>
      </w:r>
      <w:r>
        <w:fldChar w:fldCharType="end"/>
      </w:r>
      <w:bookmarkEnd w:id="55"/>
      <w:r>
        <w:t xml:space="preserve">. The </w:t>
      </w:r>
      <w:commentRangeStart w:id="56"/>
      <w:r>
        <w:t>cluster actors</w:t>
      </w:r>
      <w:commentRangeEnd w:id="56"/>
      <w:r>
        <w:rPr>
          <w:rStyle w:val="CommentReference"/>
          <w:b w:val="0"/>
          <w:bCs w:val="0"/>
          <w:color w:val="auto"/>
        </w:rPr>
        <w:commentReference w:id="56"/>
      </w:r>
    </w:p>
    <w:p w14:paraId="4B882982" w14:textId="77777777" w:rsidR="00B46C16" w:rsidRPr="00B46C16" w:rsidRDefault="00B46C16" w:rsidP="00B46C16"/>
    <w:p w14:paraId="5F866F45" w14:textId="3C70A79D"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Companies</w:t>
      </w:r>
    </w:p>
    <w:p w14:paraId="02600A6F" w14:textId="1532AFC2" w:rsidR="00112B57" w:rsidRDefault="00B46C16"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I</w:t>
      </w:r>
      <w:r w:rsidR="00112B57" w:rsidRPr="00F15BCB">
        <w:rPr>
          <w:rFonts w:ascii="Times New Roman" w:eastAsia="Calibri" w:hAnsi="Times New Roman" w:cs="Times New Roman"/>
          <w:lang w:val="en-US"/>
        </w:rPr>
        <w:t>n this cluster conf</w:t>
      </w:r>
      <w:r>
        <w:rPr>
          <w:rFonts w:ascii="Times New Roman" w:eastAsia="Calibri" w:hAnsi="Times New Roman" w:cs="Times New Roman"/>
          <w:lang w:val="en-US"/>
        </w:rPr>
        <w:t>iguration, companies are critical</w:t>
      </w:r>
      <w:r w:rsidR="00112B57" w:rsidRPr="00F15BCB">
        <w:rPr>
          <w:rFonts w:ascii="Times New Roman" w:eastAsia="Calibri" w:hAnsi="Times New Roman" w:cs="Times New Roman"/>
          <w:lang w:val="en-US"/>
        </w:rPr>
        <w:t xml:space="preserve"> in the system function</w:t>
      </w:r>
      <w:r>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as they are directly involved in </w:t>
      </w:r>
      <w:r>
        <w:rPr>
          <w:rFonts w:ascii="Times New Roman" w:eastAsia="Calibri" w:hAnsi="Times New Roman" w:cs="Times New Roman"/>
          <w:lang w:val="en-US"/>
        </w:rPr>
        <w:t xml:space="preserve">the </w:t>
      </w:r>
      <w:r w:rsidR="00112B57" w:rsidRPr="00F15BCB">
        <w:rPr>
          <w:rFonts w:ascii="Times New Roman" w:eastAsia="Calibri" w:hAnsi="Times New Roman" w:cs="Times New Roman"/>
          <w:lang w:val="en-US"/>
        </w:rPr>
        <w:t>cluster’s policies and actions.</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T</w:t>
      </w:r>
      <w:r>
        <w:rPr>
          <w:rFonts w:ascii="Times New Roman" w:eastAsia="Calibri" w:hAnsi="Times New Roman" w:cs="Times New Roman"/>
          <w:lang w:val="en-US"/>
        </w:rPr>
        <w:t>he</w:t>
      </w:r>
      <w:r w:rsidR="00112B57" w:rsidRPr="00F15BCB">
        <w:rPr>
          <w:rFonts w:ascii="Times New Roman" w:eastAsia="Calibri" w:hAnsi="Times New Roman" w:cs="Times New Roman"/>
          <w:lang w:val="en-US"/>
        </w:rPr>
        <w:t xml:space="preserve"> firms in </w:t>
      </w:r>
      <w:r>
        <w:rPr>
          <w:rFonts w:ascii="Times New Roman" w:eastAsia="Calibri" w:hAnsi="Times New Roman" w:cs="Times New Roman"/>
          <w:lang w:val="en-US"/>
        </w:rPr>
        <w:t>science-based clusters are rooted in</w:t>
      </w:r>
      <w:r w:rsidR="00112B57" w:rsidRPr="00F15BCB">
        <w:rPr>
          <w:rFonts w:ascii="Times New Roman" w:eastAsia="Calibri" w:hAnsi="Times New Roman" w:cs="Times New Roman"/>
          <w:lang w:val="en-US"/>
        </w:rPr>
        <w:t xml:space="preserve"> new technology and knowledge, and to some extent they are spin-offs from universities and research institution</w:t>
      </w:r>
      <w:r>
        <w:rPr>
          <w:rFonts w:ascii="Times New Roman" w:eastAsia="Calibri" w:hAnsi="Times New Roman" w:cs="Times New Roman"/>
          <w:lang w:val="en-US"/>
        </w:rPr>
        <w:t>s</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w:t>
      </w:r>
      <w:proofErr w:type="spellStart"/>
      <w:r w:rsidR="00112B57" w:rsidRPr="00212D41">
        <w:rPr>
          <w:rFonts w:ascii="Times New Roman" w:hAnsi="Times New Roman" w:cs="Times New Roman"/>
          <w:lang w:val="en-US"/>
        </w:rPr>
        <w:t>Isaksen</w:t>
      </w:r>
      <w:proofErr w:type="spellEnd"/>
      <w:r w:rsidR="00112B57" w:rsidRPr="00212D41">
        <w:rPr>
          <w:rFonts w:ascii="Times New Roman" w:hAnsi="Times New Roman" w:cs="Times New Roman"/>
          <w:lang w:val="en-US"/>
        </w:rPr>
        <w:t xml:space="preserve"> &amp; Hauge, 2002)</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 xml:space="preserve">. </w:t>
      </w:r>
      <w:r>
        <w:rPr>
          <w:rFonts w:ascii="Times New Roman" w:eastAsia="Calibri" w:hAnsi="Times New Roman" w:cs="Times New Roman"/>
          <w:lang w:val="en-US"/>
        </w:rPr>
        <w:t>The firms are</w:t>
      </w:r>
      <w:commentRangeStart w:id="57"/>
      <w:r w:rsidR="00112B57" w:rsidRPr="00F15BCB">
        <w:rPr>
          <w:rFonts w:ascii="Times New Roman" w:eastAsia="Calibri" w:hAnsi="Times New Roman" w:cs="Times New Roman"/>
          <w:lang w:val="en-US"/>
        </w:rPr>
        <w:t xml:space="preserve"> the ones that translate the system inputs into value by employing labor units and contributing to the economy wealth</w:t>
      </w:r>
      <w:commentRangeEnd w:id="57"/>
      <w:r w:rsidR="00112B57">
        <w:rPr>
          <w:rStyle w:val="CommentReference"/>
        </w:rPr>
        <w:commentReference w:id="57"/>
      </w:r>
      <w:r w:rsidR="00112B57"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t xml:space="preserve"> </w:t>
      </w:r>
      <w:r w:rsidR="00112B57">
        <w:rPr>
          <w:rFonts w:ascii="Times New Roman" w:eastAsia="Calibri" w:hAnsi="Times New Roman" w:cs="Times New Roman"/>
          <w:lang w:val="en-US"/>
        </w:rPr>
        <w:fldChar w:fldCharType="begin"/>
      </w:r>
      <w:r w:rsidR="00112B57">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Pr>
          <w:rFonts w:ascii="Times New Roman" w:eastAsia="Calibri" w:hAnsi="Times New Roman" w:cs="Times New Roman"/>
          <w:lang w:val="en-US"/>
        </w:rPr>
        <w:fldChar w:fldCharType="separate"/>
      </w:r>
      <w:r w:rsidR="00112B57" w:rsidRPr="00212D41">
        <w:rPr>
          <w:rFonts w:ascii="Times New Roman" w:hAnsi="Times New Roman" w:cs="Times New Roman"/>
          <w:lang w:val="en-US"/>
        </w:rPr>
        <w:t>(</w:t>
      </w:r>
      <w:proofErr w:type="spellStart"/>
      <w:r w:rsidR="00112B57" w:rsidRPr="00212D41">
        <w:rPr>
          <w:rFonts w:ascii="Times New Roman" w:hAnsi="Times New Roman" w:cs="Times New Roman"/>
          <w:lang w:val="en-US"/>
        </w:rPr>
        <w:t>Andersson</w:t>
      </w:r>
      <w:proofErr w:type="spellEnd"/>
      <w:r w:rsidR="00112B57" w:rsidRPr="00212D41">
        <w:rPr>
          <w:rFonts w:ascii="Times New Roman" w:hAnsi="Times New Roman" w:cs="Times New Roman"/>
          <w:lang w:val="en-US"/>
        </w:rPr>
        <w:t xml:space="preserve"> et al., 2004)</w:t>
      </w:r>
      <w:r w:rsidR="00112B57">
        <w:rPr>
          <w:rFonts w:ascii="Times New Roman" w:eastAsia="Calibri" w:hAnsi="Times New Roman" w:cs="Times New Roman"/>
          <w:lang w:val="en-US"/>
        </w:rPr>
        <w:fldChar w:fldCharType="end"/>
      </w:r>
      <w:r w:rsidR="00112B57">
        <w:rPr>
          <w:rFonts w:ascii="Times New Roman" w:eastAsia="Calibri" w:hAnsi="Times New Roman" w:cs="Times New Roman"/>
          <w:lang w:val="en-US"/>
        </w:rPr>
        <w:t>.</w:t>
      </w:r>
    </w:p>
    <w:p w14:paraId="6A56F375" w14:textId="77777777" w:rsidR="00B46C16" w:rsidRDefault="00B46C16" w:rsidP="00112B57">
      <w:pPr>
        <w:spacing w:line="360" w:lineRule="auto"/>
        <w:rPr>
          <w:rFonts w:ascii="Times New Roman" w:eastAsia="Calibri" w:hAnsi="Times New Roman" w:cs="Times New Roman"/>
          <w:lang w:val="en-US"/>
        </w:rPr>
      </w:pPr>
    </w:p>
    <w:p w14:paraId="548D6756" w14:textId="4FC2417B"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The government</w:t>
      </w:r>
    </w:p>
    <w:p w14:paraId="397D03A4" w14:textId="41C33666"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(Sölvell et al., 2003)</w:t>
      </w:r>
      <w:r>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(Andersson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58"/>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58"/>
      <w:r>
        <w:rPr>
          <w:rStyle w:val="CommentReference"/>
        </w:rPr>
        <w:commentReference w:id="58"/>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 as market forces and not government decisions will determine the outcomes</w:t>
      </w:r>
      <w:r w:rsidR="00B46C16">
        <w:rPr>
          <w:rFonts w:ascii="Times New Roman" w:eastAsia="Calibri" w:hAnsi="Times New Roman" w:cs="Times New Roman"/>
          <w:lang w:val="en-US"/>
        </w:rPr>
        <w:t>, states Porter (1998)</w:t>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success</w:t>
      </w:r>
      <w:r w:rsidR="00B46C16">
        <w:rPr>
          <w:rFonts w:ascii="Times New Roman" w:eastAsia="Calibri" w:hAnsi="Times New Roman" w:cs="Times New Roman"/>
          <w:lang w:val="en-US"/>
        </w:rPr>
        <w:t>ful without public involvement.</w:t>
      </w:r>
    </w:p>
    <w:p w14:paraId="790AC2D7" w14:textId="77777777" w:rsidR="00B46C16" w:rsidRDefault="00B46C16" w:rsidP="00112B57">
      <w:pPr>
        <w:spacing w:line="360" w:lineRule="auto"/>
        <w:rPr>
          <w:rFonts w:ascii="Times New Roman" w:eastAsia="Calibri" w:hAnsi="Times New Roman" w:cs="Times New Roman"/>
          <w:lang w:val="en-US"/>
        </w:rPr>
      </w:pPr>
    </w:p>
    <w:p w14:paraId="2CE19F81" w14:textId="66B0D2D4" w:rsidR="00B46C16" w:rsidRPr="00B46C16" w:rsidRDefault="00B46C16" w:rsidP="00112B57">
      <w:pPr>
        <w:spacing w:line="360" w:lineRule="auto"/>
        <w:rPr>
          <w:rFonts w:ascii="Times New Roman" w:eastAsia="Calibri" w:hAnsi="Times New Roman" w:cs="Times New Roman"/>
          <w:u w:val="single"/>
          <w:lang w:val="en-US"/>
        </w:rPr>
      </w:pPr>
      <w:r w:rsidRPr="00B46C16">
        <w:rPr>
          <w:rFonts w:ascii="Times New Roman" w:eastAsia="Calibri" w:hAnsi="Times New Roman" w:cs="Times New Roman"/>
          <w:u w:val="single"/>
          <w:lang w:val="en-US"/>
        </w:rPr>
        <w:t>Research community</w:t>
      </w:r>
    </w:p>
    <w:p w14:paraId="2E4DE78F" w14:textId="7F358572" w:rsidR="00112B57" w:rsidRPr="00B46C16" w:rsidRDefault="00112B57" w:rsidP="00B46C16">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w:t>
      </w:r>
      <w:r w:rsidR="00B46C16">
        <w:rPr>
          <w:rFonts w:ascii="Times New Roman" w:eastAsia="Calibri" w:hAnsi="Times New Roman" w:cs="Times New Roman"/>
          <w:lang w:val="en-US"/>
        </w:rPr>
        <w:t>(</w:t>
      </w:r>
      <w:r w:rsidRPr="00F15BCB">
        <w:rPr>
          <w:rFonts w:ascii="Times New Roman" w:eastAsia="Calibri" w:hAnsi="Times New Roman" w:cs="Times New Roman"/>
          <w:lang w:val="en-US"/>
        </w:rPr>
        <w:t xml:space="preserve">or </w:t>
      </w:r>
      <w:r w:rsidRPr="00E612DB">
        <w:rPr>
          <w:rFonts w:ascii="Times New Roman" w:eastAsia="Calibri" w:hAnsi="Times New Roman" w:cs="Times New Roman"/>
          <w:noProof/>
          <w:lang w:val="en-US"/>
        </w:rPr>
        <w:t>Academia</w:t>
      </w:r>
      <w:r w:rsidR="00B46C16">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w:t>
      </w:r>
      <w:proofErr w:type="gramStart"/>
      <w:r w:rsidRPr="00F15BCB">
        <w:rPr>
          <w:rFonts w:ascii="Times New Roman" w:eastAsia="Calibri" w:hAnsi="Times New Roman" w:cs="Times New Roman"/>
          <w:lang w:val="en-US"/>
        </w:rPr>
        <w:t>Few cluster initiatives are started by universities</w:t>
      </w:r>
      <w:proofErr w:type="gramEnd"/>
      <w:r w:rsidRPr="00F15BCB">
        <w:rPr>
          <w:rFonts w:ascii="Times New Roman" w:eastAsia="Calibri" w:hAnsi="Times New Roman" w:cs="Times New Roman"/>
          <w:lang w:val="en-US"/>
        </w:rPr>
        <w:t xml:space="preserve"> and even fewer financed</w:t>
      </w:r>
      <w:r w:rsidR="00B46C16">
        <w:rPr>
          <w:rFonts w:ascii="Times New Roman" w:eastAsia="Calibri" w:hAnsi="Times New Roman" w:cs="Times New Roman"/>
          <w:lang w:val="en-US"/>
        </w:rPr>
        <w:t xml:space="preserve"> by them (</w:t>
      </w:r>
      <w:proofErr w:type="spellStart"/>
      <w:r w:rsidR="00B46C16">
        <w:rPr>
          <w:rFonts w:ascii="Times New Roman" w:eastAsia="Calibri" w:hAnsi="Times New Roman" w:cs="Times New Roman"/>
          <w:lang w:val="en-US"/>
        </w:rPr>
        <w:t>Sölvell</w:t>
      </w:r>
      <w:proofErr w:type="spellEnd"/>
      <w:r w:rsidR="00B46C16">
        <w:rPr>
          <w:rFonts w:ascii="Times New Roman" w:eastAsia="Calibri" w:hAnsi="Times New Roman" w:cs="Times New Roman"/>
          <w:lang w:val="en-US"/>
        </w:rPr>
        <w:t xml:space="preserve"> et al., 2003). However, it becomes apparent that </w:t>
      </w:r>
      <w:r w:rsidRPr="00F15BCB">
        <w:rPr>
          <w:rFonts w:ascii="Times New Roman" w:eastAsia="Calibri" w:hAnsi="Times New Roman" w:cs="Times New Roman"/>
          <w:lang w:val="en-US"/>
        </w:rPr>
        <w:t xml:space="preserve">Academia </w:t>
      </w:r>
      <w:r w:rsidR="00B46C16">
        <w:rPr>
          <w:rFonts w:ascii="Times New Roman" w:eastAsia="Calibri" w:hAnsi="Times New Roman" w:cs="Times New Roman"/>
          <w:lang w:val="en-US"/>
        </w:rPr>
        <w:t>can provide</w:t>
      </w:r>
      <w:r w:rsidRPr="00F15BCB">
        <w:rPr>
          <w:rFonts w:ascii="Times New Roman" w:eastAsia="Calibri" w:hAnsi="Times New Roman" w:cs="Times New Roman"/>
          <w:lang w:val="en-US"/>
        </w:rPr>
        <w:t xml:space="preserve">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p>
    <w:p w14:paraId="24F7C68A" w14:textId="50886663" w:rsidR="00056252" w:rsidRPr="00056252" w:rsidRDefault="00056252" w:rsidP="00112B57">
      <w:pPr>
        <w:spacing w:line="360" w:lineRule="auto"/>
        <w:rPr>
          <w:rFonts w:ascii="Times New Roman" w:eastAsia="Calibri" w:hAnsi="Times New Roman" w:cs="Times New Roman"/>
          <w:u w:val="single"/>
          <w:lang w:val="en-US"/>
        </w:rPr>
      </w:pPr>
      <w:r w:rsidRPr="00056252">
        <w:rPr>
          <w:rFonts w:ascii="Times New Roman" w:eastAsia="Calibri" w:hAnsi="Times New Roman" w:cs="Times New Roman"/>
          <w:u w:val="single"/>
          <w:lang w:val="en-US"/>
        </w:rPr>
        <w:lastRenderedPageBreak/>
        <w:t>Financial institutions</w:t>
      </w:r>
    </w:p>
    <w:p w14:paraId="44E400CC" w14:textId="225A8FE2" w:rsidR="00112B57" w:rsidRDefault="00056252"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w:t>
      </w:r>
      <w:r w:rsidR="00112B57" w:rsidRPr="00F15BCB">
        <w:rPr>
          <w:rFonts w:ascii="Times New Roman" w:eastAsia="Calibri" w:hAnsi="Times New Roman" w:cs="Times New Roman"/>
          <w:lang w:val="en-US"/>
        </w:rPr>
        <w:t>he available data identifies government and industry as the main sources of financing for cluster initiatives</w:t>
      </w:r>
      <w:r>
        <w:rPr>
          <w:rFonts w:ascii="Times New Roman" w:eastAsia="Calibri" w:hAnsi="Times New Roman" w:cs="Times New Roman"/>
          <w:lang w:val="en-US"/>
        </w:rPr>
        <w:t>. More precisely,</w:t>
      </w:r>
      <w:r w:rsidR="001E64D5">
        <w:rPr>
          <w:rFonts w:ascii="Times New Roman" w:eastAsia="Calibri" w:hAnsi="Times New Roman" w:cs="Times New Roman"/>
          <w:lang w:val="en-US"/>
        </w:rPr>
        <w:t xml:space="preserve"> new clusters primarily receive </w:t>
      </w:r>
      <w:r w:rsidR="00112B57" w:rsidRPr="00F15BCB">
        <w:rPr>
          <w:rFonts w:ascii="Times New Roman" w:eastAsia="Calibri" w:hAnsi="Times New Roman" w:cs="Times New Roman"/>
          <w:lang w:val="en-US"/>
        </w:rPr>
        <w:t>public funding</w:t>
      </w:r>
      <w:r w:rsidR="001E64D5">
        <w:rPr>
          <w:rFonts w:ascii="Times New Roman" w:eastAsia="Calibri" w:hAnsi="Times New Roman" w:cs="Times New Roman"/>
          <w:lang w:val="en-US"/>
        </w:rPr>
        <w:t>,</w:t>
      </w:r>
      <w:r w:rsidR="00112B57" w:rsidRPr="00F15BCB">
        <w:rPr>
          <w:rFonts w:ascii="Times New Roman" w:eastAsia="Calibri" w:hAnsi="Times New Roman" w:cs="Times New Roman"/>
          <w:lang w:val="en-US"/>
        </w:rPr>
        <w:t xml:space="preserve"> whereas mature ones</w:t>
      </w:r>
      <w:r w:rsidR="001E64D5">
        <w:rPr>
          <w:rFonts w:ascii="Times New Roman" w:eastAsia="Calibri" w:hAnsi="Times New Roman" w:cs="Times New Roman"/>
          <w:lang w:val="en-US"/>
        </w:rPr>
        <w:t xml:space="preserve"> tend</w:t>
      </w:r>
      <w:r w:rsidR="00112B57" w:rsidRPr="00F15BCB">
        <w:rPr>
          <w:rFonts w:ascii="Times New Roman" w:eastAsia="Calibri" w:hAnsi="Times New Roman" w:cs="Times New Roman"/>
          <w:lang w:val="en-US"/>
        </w:rPr>
        <w:t xml:space="preserve"> to have more varied sources</w:t>
      </w:r>
      <w:r w:rsidR="001E64D5">
        <w:rPr>
          <w:rFonts w:ascii="Times New Roman" w:eastAsia="Calibri" w:hAnsi="Times New Roman" w:cs="Times New Roman"/>
          <w:lang w:val="en-US"/>
        </w:rPr>
        <w:t xml:space="preserve"> of financing</w:t>
      </w:r>
      <w:r w:rsidR="00112B57" w:rsidRPr="00F15BCB">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szCs w:val="24"/>
          <w:lang w:val="en-US"/>
        </w:rPr>
        <w:t>(Sölvell et al., 2003)</w:t>
      </w:r>
      <w:r w:rsidR="00112B57" w:rsidRPr="00F15BCB">
        <w:rPr>
          <w:rFonts w:ascii="Times New Roman" w:eastAsia="Calibri" w:hAnsi="Times New Roman" w:cs="Times New Roman"/>
          <w:lang w:val="en-US"/>
        </w:rPr>
        <w:fldChar w:fldCharType="end"/>
      </w:r>
      <w:r w:rsidR="001E64D5">
        <w:rPr>
          <w:rFonts w:ascii="Times New Roman" w:eastAsia="Calibri" w:hAnsi="Times New Roman" w:cs="Times New Roman"/>
          <w:lang w:val="en-US"/>
        </w:rPr>
        <w:t xml:space="preserve">. </w:t>
      </w:r>
      <w:proofErr w:type="spellStart"/>
      <w:r w:rsidR="001E64D5">
        <w:rPr>
          <w:rFonts w:ascii="Times New Roman" w:eastAsia="Calibri" w:hAnsi="Times New Roman" w:cs="Times New Roman"/>
          <w:lang w:val="en-US"/>
        </w:rPr>
        <w:t>S</w:t>
      </w:r>
      <w:r w:rsidR="001E64D5" w:rsidRPr="00F15BCB">
        <w:rPr>
          <w:rFonts w:ascii="Times New Roman" w:eastAsia="Calibri" w:hAnsi="Times New Roman" w:cs="Times New Roman"/>
          <w:szCs w:val="24"/>
          <w:lang w:val="en-US"/>
        </w:rPr>
        <w:t>ö</w:t>
      </w:r>
      <w:r w:rsidR="001E64D5">
        <w:rPr>
          <w:rFonts w:ascii="Times New Roman" w:eastAsia="Calibri" w:hAnsi="Times New Roman" w:cs="Times New Roman"/>
          <w:szCs w:val="24"/>
          <w:lang w:val="en-US"/>
        </w:rPr>
        <w:t>lvel</w:t>
      </w:r>
      <w:proofErr w:type="spellEnd"/>
      <w:r w:rsidR="001E64D5">
        <w:rPr>
          <w:rFonts w:ascii="Times New Roman" w:eastAsia="Calibri" w:hAnsi="Times New Roman" w:cs="Times New Roman"/>
          <w:szCs w:val="24"/>
          <w:lang w:val="en-US"/>
        </w:rPr>
        <w:t xml:space="preserve"> et al. (2003) mention the following</w:t>
      </w:r>
      <w:r w:rsidR="001E64D5">
        <w:rPr>
          <w:rFonts w:ascii="Times New Roman" w:eastAsia="Calibri" w:hAnsi="Times New Roman" w:cs="Times New Roman"/>
          <w:lang w:val="en-US"/>
        </w:rPr>
        <w:t xml:space="preserve"> financial actors: </w:t>
      </w:r>
      <w:r w:rsidR="00112B57" w:rsidRPr="00F15BCB">
        <w:rPr>
          <w:rFonts w:ascii="Times New Roman" w:eastAsia="Calibri" w:hAnsi="Times New Roman" w:cs="Times New Roman"/>
          <w:lang w:val="en-US"/>
        </w:rPr>
        <w:t>banks, insurance companies, public pension funds, investment f</w:t>
      </w:r>
      <w:r w:rsidR="00112B57" w:rsidRPr="009C0381">
        <w:rPr>
          <w:rFonts w:ascii="Times New Roman" w:eastAsia="Calibri" w:hAnsi="Times New Roman" w:cs="Times New Roman"/>
          <w:lang w:val="en-US"/>
        </w:rPr>
        <w:t>unds, business angels, venture capitalists- hold great competencies to the clustering process</w:t>
      </w:r>
      <w:r w:rsidR="00112B57" w:rsidRPr="00F15BCB">
        <w:rPr>
          <w:rFonts w:ascii="Times New Roman" w:eastAsia="Calibri" w:hAnsi="Times New Roman" w:cs="Times New Roman"/>
          <w:lang w:val="en-US"/>
        </w:rPr>
        <w:t xml:space="preserve">. Financial actors are unlikely to take the </w:t>
      </w:r>
      <w:r w:rsidR="001E64D5" w:rsidRPr="00F15BCB">
        <w:rPr>
          <w:rFonts w:ascii="Times New Roman" w:eastAsia="Calibri" w:hAnsi="Times New Roman" w:cs="Times New Roman"/>
          <w:lang w:val="en-US"/>
        </w:rPr>
        <w:t>lead,</w:t>
      </w:r>
      <w:r w:rsidR="00112B57" w:rsidRPr="00F15BCB">
        <w:rPr>
          <w:rFonts w:ascii="Times New Roman" w:eastAsia="Calibri" w:hAnsi="Times New Roman" w:cs="Times New Roman"/>
          <w:lang w:val="en-US"/>
        </w:rPr>
        <w:t xml:space="preserve"> as they are generally unwill</w:t>
      </w:r>
      <w:r w:rsidR="001E64D5">
        <w:rPr>
          <w:rFonts w:ascii="Times New Roman" w:eastAsia="Calibri" w:hAnsi="Times New Roman" w:cs="Times New Roman"/>
          <w:lang w:val="en-US"/>
        </w:rPr>
        <w:t>ing to be exposed to high risk. H</w:t>
      </w:r>
      <w:r w:rsidR="00112B57" w:rsidRPr="00F15BCB">
        <w:rPr>
          <w:rFonts w:ascii="Times New Roman" w:eastAsia="Calibri" w:hAnsi="Times New Roman" w:cs="Times New Roman"/>
          <w:lang w:val="en-US"/>
        </w:rPr>
        <w:t>owever,</w:t>
      </w:r>
      <w:r w:rsidR="00112B57" w:rsidRPr="00F15BCB">
        <w:rPr>
          <w:rFonts w:ascii="Calibri" w:eastAsia="Calibri" w:hAnsi="Calibri" w:cs="Times New Roman"/>
          <w:lang w:val="en-US"/>
        </w:rPr>
        <w:t xml:space="preserve"> </w:t>
      </w:r>
      <w:r w:rsidR="00112B57" w:rsidRPr="00F15BCB">
        <w:rPr>
          <w:rFonts w:ascii="Times New Roman" w:eastAsia="Calibri" w:hAnsi="Times New Roman" w:cs="Times New Roman"/>
          <w:lang w:val="en-US"/>
        </w:rPr>
        <w:t xml:space="preserve">their long-term approach coupled with a strong presence in local markets and </w:t>
      </w:r>
      <w:r w:rsidR="00112B57" w:rsidRPr="00E612DB">
        <w:rPr>
          <w:rFonts w:ascii="Times New Roman" w:eastAsia="Calibri" w:hAnsi="Times New Roman" w:cs="Times New Roman"/>
          <w:noProof/>
          <w:lang w:val="en-US"/>
        </w:rPr>
        <w:t>well</w:t>
      </w:r>
      <w:r w:rsidR="00112B57">
        <w:rPr>
          <w:rFonts w:ascii="Times New Roman" w:eastAsia="Calibri" w:hAnsi="Times New Roman" w:cs="Times New Roman"/>
          <w:noProof/>
          <w:lang w:val="en-US"/>
        </w:rPr>
        <w:t>-</w:t>
      </w:r>
      <w:r w:rsidR="00112B57" w:rsidRPr="00E612DB">
        <w:rPr>
          <w:rFonts w:ascii="Times New Roman" w:eastAsia="Calibri" w:hAnsi="Times New Roman" w:cs="Times New Roman"/>
          <w:noProof/>
          <w:lang w:val="en-US"/>
        </w:rPr>
        <w:t>developed</w:t>
      </w:r>
      <w:r w:rsidR="00112B57" w:rsidRPr="00F15BCB">
        <w:rPr>
          <w:rFonts w:ascii="Times New Roman" w:eastAsia="Calibri" w:hAnsi="Times New Roman" w:cs="Times New Roman"/>
          <w:lang w:val="en-US"/>
        </w:rPr>
        <w:t xml:space="preserve"> networks make them important players in cluster initiatives to make strategically decisive contributions</w:t>
      </w:r>
      <w:r w:rsidR="001E64D5">
        <w:rPr>
          <w:rFonts w:ascii="Times New Roman" w:eastAsia="Calibri" w:hAnsi="Times New Roman" w:cs="Times New Roman"/>
          <w:lang w:val="en-US"/>
        </w:rPr>
        <w:t xml:space="preserve"> </w:t>
      </w:r>
      <w:r w:rsidR="00112B57" w:rsidRPr="00F15BCB">
        <w:rPr>
          <w:rFonts w:ascii="Times New Roman" w:eastAsia="Calibri" w:hAnsi="Times New Roman" w:cs="Times New Roman"/>
          <w:lang w:val="en-US"/>
        </w:rPr>
        <w:fldChar w:fldCharType="begin"/>
      </w:r>
      <w:r w:rsidR="00112B57"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112B57" w:rsidRPr="00F15BCB">
        <w:rPr>
          <w:rFonts w:ascii="Times New Roman" w:eastAsia="Calibri" w:hAnsi="Times New Roman" w:cs="Times New Roman"/>
          <w:lang w:val="en-US"/>
        </w:rPr>
        <w:fldChar w:fldCharType="separate"/>
      </w:r>
      <w:r w:rsidR="00112B57" w:rsidRPr="00F15BCB">
        <w:rPr>
          <w:rFonts w:ascii="Times New Roman" w:eastAsia="Calibri" w:hAnsi="Times New Roman" w:cs="Times New Roman"/>
          <w:lang w:val="en-US"/>
        </w:rPr>
        <w:t>(</w:t>
      </w:r>
      <w:proofErr w:type="spellStart"/>
      <w:r w:rsidR="00112B57" w:rsidRPr="00F15BCB">
        <w:rPr>
          <w:rFonts w:ascii="Times New Roman" w:eastAsia="Calibri" w:hAnsi="Times New Roman" w:cs="Times New Roman"/>
          <w:lang w:val="en-US"/>
        </w:rPr>
        <w:t>Andersson</w:t>
      </w:r>
      <w:proofErr w:type="spellEnd"/>
      <w:r w:rsidR="00112B57" w:rsidRPr="00F15BCB">
        <w:rPr>
          <w:rFonts w:ascii="Times New Roman" w:eastAsia="Calibri" w:hAnsi="Times New Roman" w:cs="Times New Roman"/>
          <w:lang w:val="en-US"/>
        </w:rPr>
        <w:t xml:space="preserve"> et al., 2004)</w:t>
      </w:r>
      <w:r w:rsidR="00112B57" w:rsidRPr="00F15BCB">
        <w:rPr>
          <w:rFonts w:ascii="Times New Roman" w:eastAsia="Calibri" w:hAnsi="Times New Roman" w:cs="Times New Roman"/>
          <w:lang w:val="en-US"/>
        </w:rPr>
        <w:fldChar w:fldCharType="end"/>
      </w:r>
      <w:r w:rsidR="00112B57" w:rsidRPr="00F15BCB">
        <w:rPr>
          <w:rFonts w:ascii="Times New Roman" w:eastAsia="Calibri" w:hAnsi="Times New Roman" w:cs="Times New Roman"/>
          <w:lang w:val="en-US"/>
        </w:rPr>
        <w:t>.</w:t>
      </w:r>
    </w:p>
    <w:p w14:paraId="42933BE1" w14:textId="77777777" w:rsidR="001E64D5" w:rsidRDefault="001E64D5" w:rsidP="00112B57">
      <w:pPr>
        <w:spacing w:line="360" w:lineRule="auto"/>
        <w:rPr>
          <w:rFonts w:ascii="Times New Roman" w:eastAsia="Calibri" w:hAnsi="Times New Roman" w:cs="Times New Roman"/>
          <w:lang w:val="en-US"/>
        </w:rPr>
      </w:pPr>
    </w:p>
    <w:p w14:paraId="3BA65353" w14:textId="77777777" w:rsidR="001E64D5" w:rsidRPr="001E64D5" w:rsidRDefault="001E64D5" w:rsidP="00112B57">
      <w:pPr>
        <w:spacing w:line="360" w:lineRule="auto"/>
        <w:rPr>
          <w:rFonts w:ascii="Times New Roman" w:eastAsia="Calibri" w:hAnsi="Times New Roman" w:cs="Times New Roman"/>
          <w:u w:val="single"/>
          <w:lang w:val="en-US"/>
        </w:rPr>
      </w:pPr>
      <w:proofErr w:type="spellStart"/>
      <w:r w:rsidRPr="001E64D5">
        <w:rPr>
          <w:rFonts w:ascii="Times New Roman" w:eastAsia="Calibri" w:hAnsi="Times New Roman" w:cs="Times New Roman"/>
          <w:u w:val="single"/>
          <w:lang w:val="en-US"/>
        </w:rPr>
        <w:t>Intitutions</w:t>
      </w:r>
      <w:proofErr w:type="spellEnd"/>
      <w:r w:rsidRPr="001E64D5">
        <w:rPr>
          <w:rFonts w:ascii="Times New Roman" w:eastAsia="Calibri" w:hAnsi="Times New Roman" w:cs="Times New Roman"/>
          <w:u w:val="single"/>
          <w:lang w:val="en-US"/>
        </w:rPr>
        <w:t xml:space="preserve"> for Collaboration (IFCs)</w:t>
      </w:r>
    </w:p>
    <w:p w14:paraId="79FF6341" w14:textId="1CF33155" w:rsidR="00112B57" w:rsidRDefault="00112B57" w:rsidP="00112B57">
      <w:pPr>
        <w:spacing w:line="360" w:lineRule="auto"/>
        <w:rPr>
          <w:rFonts w:ascii="Times New Roman" w:eastAsia="Calibri" w:hAnsi="Times New Roman" w:cs="Times New Roman"/>
          <w:lang w:val="en-US"/>
        </w:rPr>
      </w:pPr>
      <w:commentRangeStart w:id="59"/>
      <w:r w:rsidRPr="00F15BCB">
        <w:rPr>
          <w:rFonts w:ascii="Times New Roman" w:eastAsia="Calibri" w:hAnsi="Times New Roman" w:cs="Times New Roman"/>
          <w:lang w:val="en-US"/>
        </w:rPr>
        <w:t>I</w:t>
      </w:r>
      <w:r w:rsidR="001E64D5">
        <w:rPr>
          <w:rFonts w:ascii="Times New Roman" w:eastAsia="Calibri" w:hAnsi="Times New Roman" w:cs="Times New Roman"/>
          <w:lang w:val="en-US"/>
        </w:rPr>
        <w:t xml:space="preserve">FCs, known as hybrid or </w:t>
      </w:r>
      <w:r w:rsidR="001E64D5" w:rsidRPr="001E64D5">
        <w:rPr>
          <w:rFonts w:ascii="Times New Roman" w:eastAsia="Calibri" w:hAnsi="Times New Roman" w:cs="Times New Roman"/>
          <w:i/>
          <w:lang w:val="en-US"/>
        </w:rPr>
        <w:t>glue</w:t>
      </w:r>
      <w:r w:rsidRPr="00F15BCB">
        <w:rPr>
          <w:rFonts w:ascii="Times New Roman" w:eastAsia="Calibri" w:hAnsi="Times New Roman" w:cs="Times New Roman"/>
          <w:lang w:val="en-US"/>
        </w:rPr>
        <w:t xml:space="preserve"> organizations</w:t>
      </w:r>
      <w:r w:rsidR="001E64D5">
        <w:rPr>
          <w:rFonts w:ascii="Times New Roman" w:eastAsia="Calibri" w:hAnsi="Times New Roman" w:cs="Times New Roman"/>
          <w:lang w:val="en-US"/>
        </w:rPr>
        <w:t>,</w:t>
      </w:r>
      <w:r w:rsidRPr="00F15BCB">
        <w:rPr>
          <w:rFonts w:ascii="Times New Roman" w:eastAsia="Calibri" w:hAnsi="Times New Roman" w:cs="Times New Roman"/>
          <w:lang w:val="en-US"/>
        </w:rPr>
        <w:t xml:space="preserve"> are formal or informal actors promoting the interest of the cluster</w:t>
      </w:r>
      <w:commentRangeEnd w:id="59"/>
      <w:r>
        <w:rPr>
          <w:rStyle w:val="CommentReference"/>
        </w:rPr>
        <w:commentReference w:id="59"/>
      </w:r>
      <w:r w:rsidRPr="00F15BCB">
        <w:rPr>
          <w:rFonts w:ascii="Times New Roman" w:eastAsia="Calibri" w:hAnsi="Times New Roman" w:cs="Times New Roman"/>
          <w:lang w:val="en-US"/>
        </w:rPr>
        <w:t>. Hybrid organizations include incubators (university-industry hybrid), trade associations or chambers of commerce (government-industry hybrid), and government councils e.g. res</w:t>
      </w:r>
      <w:r w:rsidR="001E64D5">
        <w:rPr>
          <w:rFonts w:ascii="Times New Roman" w:eastAsia="Calibri" w:hAnsi="Times New Roman" w:cs="Times New Roman"/>
          <w:lang w:val="en-US"/>
        </w:rPr>
        <w:t xml:space="preserve">earch/science, innovation, etc.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00B46C16">
        <w:rPr>
          <w:rFonts w:ascii="Times New Roman" w:eastAsia="Calibri" w:hAnsi="Times New Roman" w:cs="Times New Roman"/>
          <w:lang w:val="en-US"/>
        </w:rPr>
        <w:t>.</w:t>
      </w:r>
    </w:p>
    <w:p w14:paraId="15910183" w14:textId="77777777" w:rsidR="00E13F2E" w:rsidRPr="00E13F2E" w:rsidRDefault="00E13F2E" w:rsidP="00112B57">
      <w:pPr>
        <w:spacing w:line="360" w:lineRule="auto"/>
        <w:rPr>
          <w:rFonts w:ascii="Times New Roman" w:eastAsia="Calibri" w:hAnsi="Times New Roman" w:cs="Times New Roman"/>
          <w:lang w:val="en-US"/>
        </w:rPr>
      </w:pPr>
    </w:p>
    <w:p w14:paraId="2413FF0F" w14:textId="3588A18D" w:rsidR="00EF7116" w:rsidRDefault="00EF7116" w:rsidP="00112B57">
      <w:pPr>
        <w:spacing w:line="360" w:lineRule="auto"/>
        <w:rPr>
          <w:rFonts w:ascii="Times New Roman" w:eastAsia="Calibri" w:hAnsi="Times New Roman" w:cs="Times New Roman"/>
          <w:lang w:val="en-US"/>
        </w:rPr>
      </w:pPr>
      <w:r w:rsidRPr="00FC3A4C">
        <w:rPr>
          <w:rFonts w:ascii="Times New Roman" w:eastAsia="Calibri" w:hAnsi="Times New Roman" w:cs="Times New Roman"/>
          <w:lang w:val="en-US"/>
        </w:rPr>
        <w:t>The representation of cluster acto</w:t>
      </w:r>
      <w:r w:rsidR="00FC3A4C">
        <w:rPr>
          <w:rFonts w:ascii="Times New Roman" w:eastAsia="Calibri" w:hAnsi="Times New Roman" w:cs="Times New Roman"/>
          <w:lang w:val="en-US"/>
        </w:rPr>
        <w:t>rs is important for the study in order</w:t>
      </w:r>
      <w:r w:rsidRPr="00FC3A4C">
        <w:rPr>
          <w:rFonts w:ascii="Times New Roman" w:eastAsia="Calibri" w:hAnsi="Times New Roman" w:cs="Times New Roman"/>
          <w:lang w:val="en-US"/>
        </w:rPr>
        <w:t xml:space="preserve"> to categorize them into specific spheres of </w:t>
      </w:r>
      <w:r w:rsidRPr="003F2550">
        <w:rPr>
          <w:rFonts w:ascii="Times New Roman" w:eastAsia="Calibri" w:hAnsi="Times New Roman" w:cs="Times New Roman"/>
          <w:lang w:val="en-US"/>
        </w:rPr>
        <w:t>influences. According to the theory there are ma</w:t>
      </w:r>
      <w:r w:rsidR="00FC3A4C" w:rsidRPr="003F2550">
        <w:rPr>
          <w:rFonts w:ascii="Times New Roman" w:eastAsia="Calibri" w:hAnsi="Times New Roman" w:cs="Times New Roman"/>
          <w:lang w:val="en-US"/>
        </w:rPr>
        <w:t>ny stakeholders that formulate</w:t>
      </w:r>
      <w:r w:rsidRPr="003F2550">
        <w:rPr>
          <w:rFonts w:ascii="Times New Roman" w:eastAsia="Calibri" w:hAnsi="Times New Roman" w:cs="Times New Roman"/>
          <w:lang w:val="en-US"/>
        </w:rPr>
        <w:t xml:space="preserve"> a cluster structure </w:t>
      </w:r>
      <w:r w:rsidRPr="003F2550">
        <w:rPr>
          <w:rFonts w:ascii="Times New Roman" w:eastAsia="Calibri" w:hAnsi="Times New Roman" w:cs="Times New Roman"/>
          <w:lang w:val="en-US"/>
        </w:rPr>
        <w:fldChar w:fldCharType="begin"/>
      </w:r>
      <w:r w:rsidRPr="003F2550">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3F2550">
        <w:rPr>
          <w:rFonts w:ascii="Times New Roman" w:eastAsia="Calibri" w:hAnsi="Times New Roman" w:cs="Times New Roman"/>
          <w:lang w:val="en-US"/>
        </w:rPr>
        <w:fldChar w:fldCharType="separate"/>
      </w:r>
      <w:proofErr w:type="spellStart"/>
      <w:r w:rsidRPr="003F2550">
        <w:rPr>
          <w:rFonts w:ascii="Times New Roman" w:eastAsia="Calibri" w:hAnsi="Times New Roman" w:cs="Times New Roman"/>
          <w:lang w:val="en-US"/>
        </w:rPr>
        <w:t>Andersson</w:t>
      </w:r>
      <w:r w:rsidR="00FC3A4C" w:rsidRPr="003F2550">
        <w:rPr>
          <w:rFonts w:ascii="Times New Roman" w:eastAsia="Calibri" w:hAnsi="Times New Roman" w:cs="Times New Roman"/>
          <w:lang w:val="en-US"/>
        </w:rPr>
        <w:t>'s</w:t>
      </w:r>
      <w:proofErr w:type="spellEnd"/>
      <w:r w:rsidR="00FC3A4C" w:rsidRPr="003F2550">
        <w:rPr>
          <w:rFonts w:ascii="Times New Roman" w:eastAsia="Calibri" w:hAnsi="Times New Roman" w:cs="Times New Roman"/>
          <w:lang w:val="en-US"/>
        </w:rPr>
        <w:t xml:space="preserve"> et al.</w:t>
      </w:r>
      <w:r w:rsidRPr="003F2550">
        <w:rPr>
          <w:rFonts w:ascii="Times New Roman" w:eastAsia="Calibri" w:hAnsi="Times New Roman" w:cs="Times New Roman"/>
          <w:lang w:val="en-US"/>
        </w:rPr>
        <w:t xml:space="preserve">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2004)</w:t>
      </w:r>
      <w:r w:rsidRPr="003F2550">
        <w:rPr>
          <w:rFonts w:ascii="Times New Roman" w:eastAsia="Calibri" w:hAnsi="Times New Roman" w:cs="Times New Roman"/>
          <w:lang w:val="en-US"/>
        </w:rPr>
        <w:fldChar w:fldCharType="end"/>
      </w:r>
      <w:r w:rsidRPr="003F2550">
        <w:rPr>
          <w:rFonts w:ascii="Times New Roman" w:eastAsia="Calibri" w:hAnsi="Times New Roman" w:cs="Times New Roman"/>
          <w:lang w:val="en-US"/>
        </w:rPr>
        <w:t xml:space="preserve"> illustration </w:t>
      </w:r>
      <w:r w:rsidR="00FC3A4C" w:rsidRPr="003F2550">
        <w:rPr>
          <w:rFonts w:ascii="Times New Roman" w:eastAsia="Calibri" w:hAnsi="Times New Roman" w:cs="Times New Roman"/>
          <w:lang w:val="en-US"/>
        </w:rPr>
        <w:t>(</w:t>
      </w:r>
      <w:r w:rsidRPr="003F2550">
        <w:rPr>
          <w:rFonts w:ascii="Times New Roman" w:eastAsia="Calibri" w:hAnsi="Times New Roman" w:cs="Times New Roman"/>
          <w:lang w:val="en-US"/>
        </w:rPr>
        <w:t>of industries, government, research community,</w:t>
      </w:r>
      <w:r w:rsidRPr="003F2550">
        <w:rPr>
          <w:rFonts w:ascii="Calibri" w:eastAsia="Calibri" w:hAnsi="Calibri" w:cs="Times New Roman"/>
          <w:lang w:val="en-US"/>
        </w:rPr>
        <w:t xml:space="preserve"> </w:t>
      </w:r>
      <w:r w:rsidRPr="003F2550">
        <w:rPr>
          <w:rFonts w:ascii="Times New Roman" w:eastAsia="Calibri" w:hAnsi="Times New Roman" w:cs="Times New Roman"/>
          <w:lang w:val="en-US"/>
        </w:rPr>
        <w:t xml:space="preserve">financial institutions, and </w:t>
      </w:r>
      <w:r w:rsidR="00FC3A4C" w:rsidRPr="003F2550">
        <w:rPr>
          <w:rFonts w:ascii="Times New Roman" w:eastAsia="Calibri" w:hAnsi="Times New Roman" w:cs="Times New Roman"/>
          <w:lang w:val="en-US"/>
        </w:rPr>
        <w:t>IFC)</w:t>
      </w:r>
      <w:r w:rsidRPr="003F2550">
        <w:rPr>
          <w:rFonts w:ascii="Times New Roman" w:eastAsia="Calibri" w:hAnsi="Times New Roman" w:cs="Times New Roman"/>
          <w:lang w:val="en-US"/>
        </w:rPr>
        <w:t xml:space="preserve"> is a tool</w:t>
      </w:r>
      <w:r>
        <w:rPr>
          <w:rFonts w:ascii="Times New Roman" w:eastAsia="Calibri" w:hAnsi="Times New Roman" w:cs="Times New Roman"/>
          <w:lang w:val="en-US"/>
        </w:rPr>
        <w:t xml:space="preserve"> that can distinguish and help the positioning of actors into the five specific categories.</w:t>
      </w:r>
    </w:p>
    <w:p w14:paraId="20203805" w14:textId="62D2B36B" w:rsidR="00EF7116" w:rsidRPr="00E13F2E" w:rsidRDefault="00EF7116" w:rsidP="00112B57">
      <w:pPr>
        <w:spacing w:line="360" w:lineRule="auto"/>
        <w:rPr>
          <w:rFonts w:ascii="Times New Roman" w:eastAsia="Calibri" w:hAnsi="Times New Roman" w:cs="Times New Roman"/>
          <w:color w:val="FF0000"/>
          <w:lang w:val="en-US"/>
        </w:rPr>
      </w:pPr>
      <w:r>
        <w:rPr>
          <w:rFonts w:ascii="Times New Roman" w:eastAsia="Calibri" w:hAnsi="Times New Roman" w:cs="Times New Roman"/>
          <w:lang w:val="en-US"/>
        </w:rPr>
        <w:t xml:space="preserve">In the next </w:t>
      </w:r>
      <w:r w:rsidR="00FC3A4C">
        <w:rPr>
          <w:rFonts w:ascii="Times New Roman" w:eastAsia="Calibri" w:hAnsi="Times New Roman" w:cs="Times New Roman"/>
          <w:lang w:val="en-US"/>
        </w:rPr>
        <w:t xml:space="preserve">chapter I shall </w:t>
      </w:r>
      <w:r w:rsidR="003F2550">
        <w:rPr>
          <w:rFonts w:ascii="Times New Roman" w:eastAsia="Calibri" w:hAnsi="Times New Roman" w:cs="Times New Roman"/>
          <w:lang w:val="en-US"/>
        </w:rPr>
        <w:t>examine the concept of the global clusters of innovation. This examination is important because it offers a collection of the characteristics and behaviors of clusters that compete internationally.</w:t>
      </w:r>
    </w:p>
    <w:p w14:paraId="346830C5" w14:textId="77777777" w:rsidR="00B46C16" w:rsidRPr="004152AA" w:rsidRDefault="00B46C16" w:rsidP="00B46C16">
      <w:pPr>
        <w:pStyle w:val="Heading1"/>
        <w:rPr>
          <w:rFonts w:eastAsia="Calibri"/>
          <w:lang w:val="en-US"/>
        </w:rPr>
      </w:pPr>
      <w:bookmarkStart w:id="60" w:name="_Toc459977496"/>
      <w:r>
        <w:rPr>
          <w:rFonts w:eastAsia="Calibri"/>
          <w:lang w:val="en-US"/>
        </w:rPr>
        <w:t>2.7</w:t>
      </w:r>
      <w:r w:rsidRPr="004152AA">
        <w:rPr>
          <w:rFonts w:eastAsia="Calibri"/>
          <w:lang w:val="en-US"/>
        </w:rPr>
        <w:t xml:space="preserve"> Global clusters of innovation</w:t>
      </w:r>
      <w:bookmarkEnd w:id="60"/>
    </w:p>
    <w:p w14:paraId="1C23B8DB" w14:textId="2FEC1FD4" w:rsidR="00B46C16" w:rsidRPr="004152AA" w:rsidRDefault="00B46C16" w:rsidP="00B46C16">
      <w:pPr>
        <w:spacing w:line="360" w:lineRule="auto"/>
        <w:rPr>
          <w:rFonts w:ascii="Times New Roman" w:eastAsia="Calibri" w:hAnsi="Times New Roman" w:cs="Times New Roman"/>
          <w:lang w:val="en-US"/>
        </w:rPr>
      </w:pPr>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w:t>
      </w:r>
      <w:r w:rsidR="00DF2A03">
        <w:rPr>
          <w:rFonts w:ascii="Times New Roman" w:eastAsia="Calibri" w:hAnsi="Times New Roman" w:cs="Times New Roman"/>
          <w:lang w:val="en-US"/>
        </w:rPr>
        <w:t xml:space="preserve">the </w:t>
      </w:r>
      <w:r w:rsidRPr="004152AA">
        <w:rPr>
          <w:rFonts w:ascii="Times New Roman" w:eastAsia="Calibri" w:hAnsi="Times New Roman" w:cs="Times New Roman"/>
          <w:lang w:val="en-US"/>
        </w:rPr>
        <w:t>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r w:rsidR="00DF2A03" w:rsidRPr="00DF2A03">
        <w:rPr>
          <w:rFonts w:ascii="Times New Roman" w:eastAsia="Calibri" w:hAnsi="Times New Roman" w:cs="Times New Roman"/>
          <w:lang w:val="en-US"/>
        </w:rPr>
        <w:t xml:space="preserve"> </w:t>
      </w:r>
      <w:r w:rsidR="00DF2A03" w:rsidRPr="00F15BCB">
        <w:rPr>
          <w:rFonts w:ascii="Times New Roman" w:eastAsia="Calibri" w:hAnsi="Times New Roman" w:cs="Times New Roman"/>
          <w:lang w:val="en-US"/>
        </w:rPr>
        <w:fldChar w:fldCharType="begin"/>
      </w:r>
      <w:r w:rsidR="00DF2A03"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DF2A03" w:rsidRPr="00F15BCB">
        <w:rPr>
          <w:rFonts w:ascii="Times New Roman" w:eastAsia="Calibri" w:hAnsi="Times New Roman" w:cs="Times New Roman"/>
          <w:lang w:val="en-US"/>
        </w:rPr>
        <w:fldChar w:fldCharType="separate"/>
      </w:r>
      <w:r w:rsidR="00DF2A03" w:rsidRPr="00F15BCB">
        <w:rPr>
          <w:rFonts w:ascii="Times New Roman" w:eastAsia="Calibri" w:hAnsi="Times New Roman" w:cs="Times New Roman"/>
          <w:lang w:val="en-US"/>
        </w:rPr>
        <w:t>(</w:t>
      </w:r>
      <w:proofErr w:type="spellStart"/>
      <w:r w:rsidR="00DF2A03" w:rsidRPr="00F15BCB">
        <w:rPr>
          <w:rFonts w:ascii="Times New Roman" w:eastAsia="Calibri" w:hAnsi="Times New Roman" w:cs="Times New Roman"/>
          <w:lang w:val="en-US"/>
        </w:rPr>
        <w:t>Andersson</w:t>
      </w:r>
      <w:proofErr w:type="spellEnd"/>
      <w:r w:rsidR="00DF2A03" w:rsidRPr="00F15BCB">
        <w:rPr>
          <w:rFonts w:ascii="Times New Roman" w:eastAsia="Calibri" w:hAnsi="Times New Roman" w:cs="Times New Roman"/>
          <w:lang w:val="en-US"/>
        </w:rPr>
        <w:t xml:space="preserve"> et al., 2004)</w:t>
      </w:r>
      <w:r w:rsidR="00DF2A03" w:rsidRPr="00F15BCB">
        <w:rPr>
          <w:rFonts w:ascii="Times New Roman" w:eastAsia="Calibri" w:hAnsi="Times New Roman" w:cs="Times New Roman"/>
          <w:lang w:val="en-US"/>
        </w:rPr>
        <w:fldChar w:fldCharType="end"/>
      </w:r>
      <w:r w:rsidRPr="004152AA">
        <w:rPr>
          <w:rFonts w:ascii="Times New Roman" w:eastAsia="Calibri" w:hAnsi="Times New Roman" w:cs="Times New Roman"/>
          <w:lang w:val="en-US"/>
        </w:rPr>
        <w:t>. Cluster management defines how well the network of knowledge sharing is facilitated</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setting the importance of the good managerial confrontation</w:t>
      </w:r>
      <w:r w:rsidR="00DF2A03">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Anton Kriz, &amp; Michael Thorpe, 2014)","plainCitation":"(Julia Connell, Anton Kriz, &amp; Michael Thorpe,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766595">
        <w:rPr>
          <w:rFonts w:ascii="Times New Roman" w:hAnsi="Times New Roman" w:cs="Times New Roman"/>
          <w:lang w:val="en-US"/>
        </w:rPr>
        <w:t xml:space="preserve">(Julia Connell, Anton </w:t>
      </w:r>
      <w:proofErr w:type="spellStart"/>
      <w:r w:rsidRPr="00766595">
        <w:rPr>
          <w:rFonts w:ascii="Times New Roman" w:hAnsi="Times New Roman" w:cs="Times New Roman"/>
          <w:lang w:val="en-US"/>
        </w:rPr>
        <w:t>Kriz</w:t>
      </w:r>
      <w:proofErr w:type="spellEnd"/>
      <w:r w:rsidRPr="00766595">
        <w:rPr>
          <w:rFonts w:ascii="Times New Roman" w:hAnsi="Times New Roman" w:cs="Times New Roman"/>
          <w:lang w:val="en-US"/>
        </w:rPr>
        <w:t>, &amp; Michael Thorpe,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sidR="00DF2A03">
        <w:rPr>
          <w:rFonts w:ascii="Times New Roman" w:eastAsia="Calibri" w:hAnsi="Times New Roman" w:cs="Times New Roman"/>
          <w:lang w:val="en-US"/>
        </w:rPr>
        <w:fldChar w:fldCharType="begin"/>
      </w:r>
      <w:r w:rsidR="00DF2A03">
        <w:rPr>
          <w:rFonts w:ascii="Times New Roman" w:eastAsia="Calibri" w:hAnsi="Times New Roman" w:cs="Times New Roman"/>
          <w:lang w:val="en-US"/>
        </w:rPr>
        <w:instrText xml:space="preserve"> ADDIN ZOTERO_ITEM CSL_CITATION {"citationID":"1uvpi3vder","properties":{"formattedCitation":"(Tracey, Heide, &amp; Bell, 2014)","plainCitation":"(Tracey, Heide, &amp; Bell,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sidR="00DF2A03">
        <w:rPr>
          <w:rFonts w:ascii="Times New Roman" w:eastAsia="Calibri" w:hAnsi="Times New Roman" w:cs="Times New Roman"/>
          <w:lang w:val="en-US"/>
        </w:rPr>
        <w:fldChar w:fldCharType="separate"/>
      </w:r>
      <w:r w:rsidR="00DF2A03">
        <w:rPr>
          <w:rFonts w:ascii="Times New Roman" w:hAnsi="Times New Roman" w:cs="Times New Roman"/>
          <w:lang w:val="en-US"/>
        </w:rPr>
        <w:t xml:space="preserve">Tracey, </w:t>
      </w:r>
      <w:proofErr w:type="spellStart"/>
      <w:r w:rsidR="00DF2A03">
        <w:rPr>
          <w:rFonts w:ascii="Times New Roman" w:hAnsi="Times New Roman" w:cs="Times New Roman"/>
          <w:lang w:val="en-US"/>
        </w:rPr>
        <w:t>Heide</w:t>
      </w:r>
      <w:proofErr w:type="spellEnd"/>
      <w:r w:rsidR="00DF2A03">
        <w:rPr>
          <w:rFonts w:ascii="Times New Roman" w:hAnsi="Times New Roman" w:cs="Times New Roman"/>
          <w:lang w:val="en-US"/>
        </w:rPr>
        <w:t>, and Bell (</w:t>
      </w:r>
      <w:r w:rsidR="00DF2A03" w:rsidRPr="00766595">
        <w:rPr>
          <w:rFonts w:ascii="Times New Roman" w:hAnsi="Times New Roman" w:cs="Times New Roman"/>
          <w:lang w:val="en-US"/>
        </w:rPr>
        <w:t>2014)</w:t>
      </w:r>
      <w:r w:rsidR="00DF2A03">
        <w:rPr>
          <w:rFonts w:ascii="Times New Roman" w:eastAsia="Calibri" w:hAnsi="Times New Roman" w:cs="Times New Roman"/>
          <w:lang w:val="en-US"/>
        </w:rPr>
        <w:fldChar w:fldCharType="end"/>
      </w:r>
      <w:r w:rsidR="00DF2A03">
        <w:rPr>
          <w:rFonts w:ascii="Times New Roman" w:eastAsia="Calibri" w:hAnsi="Times New Roman" w:cs="Times New Roman"/>
          <w:lang w:val="en-US"/>
        </w:rPr>
        <w:t xml:space="preserve"> agree that g</w:t>
      </w:r>
      <w:r w:rsidRPr="004152AA">
        <w:rPr>
          <w:rFonts w:ascii="Times New Roman" w:eastAsia="Calibri" w:hAnsi="Times New Roman" w:cs="Times New Roman"/>
          <w:lang w:val="en-US"/>
        </w:rPr>
        <w:t>eographical clustering does not automatically lead to improved performance</w:t>
      </w:r>
      <w:r w:rsidR="00DF2A03">
        <w:rPr>
          <w:rFonts w:ascii="Times New Roman" w:eastAsia="Calibri" w:hAnsi="Times New Roman" w:cs="Times New Roman"/>
          <w:lang w:val="en-US"/>
        </w:rPr>
        <w:t>.</w:t>
      </w:r>
    </w:p>
    <w:p w14:paraId="21776162" w14:textId="285AE402"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w:t>
      </w:r>
      <w:r w:rsidR="00DF2A03">
        <w:rPr>
          <w:rFonts w:ascii="Times New Roman" w:eastAsia="Calibri" w:hAnsi="Times New Roman" w:cs="Times New Roman"/>
          <w:lang w:val="en-US"/>
        </w:rPr>
        <w:t>,</w:t>
      </w:r>
      <w:r w:rsidRPr="004152AA">
        <w:rPr>
          <w:rFonts w:ascii="Times New Roman" w:eastAsia="Calibri" w:hAnsi="Times New Roman" w:cs="Times New Roman"/>
          <w:lang w:val="en-US"/>
        </w:rPr>
        <w:t xml:space="preserve"> as the most successful are often the most globally connected, uti</w:t>
      </w:r>
      <w:r w:rsidR="00DF2A03">
        <w:rPr>
          <w:rFonts w:ascii="Times New Roman" w:eastAsia="Calibri" w:hAnsi="Times New Roman" w:cs="Times New Roman"/>
          <w:lang w:val="en-US"/>
        </w:rPr>
        <w:t xml:space="preserve">lizing linkages with other similar </w:t>
      </w:r>
      <w:r w:rsidRPr="004152AA">
        <w:rPr>
          <w:rFonts w:ascii="Times New Roman" w:eastAsia="Calibri" w:hAnsi="Times New Roman" w:cs="Times New Roman"/>
          <w:lang w:val="en-US"/>
        </w:rPr>
        <w:t>clusters to leverage resources, access markets and accelerate the innovation process</w:t>
      </w:r>
      <w:r w:rsidR="00DF2A03">
        <w:rPr>
          <w:rFonts w:ascii="Times New Roman" w:eastAsia="Calibri" w:hAnsi="Times New Roman" w:cs="Times New Roman"/>
          <w:lang w:val="en-US"/>
        </w:rPr>
        <w:t xml:space="preserve">. </w:t>
      </w:r>
      <w:r w:rsidR="00DF2A03" w:rsidRPr="004152AA">
        <w:rPr>
          <w:rFonts w:ascii="Times New Roman" w:eastAsia="Calibri" w:hAnsi="Times New Roman" w:cs="Times New Roman"/>
          <w:lang w:val="en-US"/>
        </w:rPr>
        <w:t>These linkages derive from networks far from the geographical proximity of the location benefit the participants of a cl</w:t>
      </w:r>
      <w:r w:rsidR="00DF2A03">
        <w:rPr>
          <w:rFonts w:ascii="Times New Roman" w:eastAsia="Calibri" w:hAnsi="Times New Roman" w:cs="Times New Roman"/>
          <w:lang w:val="en-US"/>
        </w:rPr>
        <w:t xml:space="preserve">uster that they are established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p>
    <w:p w14:paraId="7BDFAC70" w14:textId="2EE9A7DD"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w:t>
      </w:r>
      <w:r w:rsidRPr="00943FD0">
        <w:rPr>
          <w:rFonts w:ascii="Times New Roman" w:eastAsia="Calibri" w:hAnsi="Times New Roman" w:cs="Times New Roman"/>
          <w:i/>
          <w:lang w:val="en-US"/>
        </w:rPr>
        <w:t>Clusters of Innovation</w:t>
      </w:r>
      <w:r w:rsidR="00943FD0">
        <w:rPr>
          <w:rFonts w:ascii="Times New Roman" w:eastAsia="Calibri" w:hAnsi="Times New Roman" w:cs="Times New Roman"/>
          <w:lang w:val="en-US"/>
        </w:rPr>
        <w:t xml:space="preserve"> (COI) as “global economic </w:t>
      </w:r>
      <w:r w:rsidR="00943FD0" w:rsidRPr="00943FD0">
        <w:rPr>
          <w:rFonts w:ascii="Times New Roman" w:eastAsia="Calibri" w:hAnsi="Times New Roman" w:cs="Times New Roman"/>
          <w:i/>
          <w:lang w:val="en-US"/>
        </w:rPr>
        <w:t>hot spots</w:t>
      </w:r>
      <w:r w:rsidRPr="004152AA">
        <w:rPr>
          <w:rFonts w:ascii="Times New Roman" w:eastAsia="Calibri" w:hAnsi="Times New Roman" w:cs="Times New Roman"/>
          <w:lang w:val="en-US"/>
        </w:rPr>
        <w:t xml:space="preserve">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sidR="00943FD0">
        <w:rPr>
          <w:rFonts w:ascii="Times New Roman" w:hAnsi="Times New Roman" w:cs="Times New Roman"/>
          <w:lang w:val="en-US"/>
        </w:rPr>
        <w:t>, p. 37</w:t>
      </w:r>
      <w:r w:rsidRPr="00354750">
        <w:rPr>
          <w:rFonts w:ascii="Times New Roman" w:hAnsi="Times New Roman" w:cs="Times New Roman"/>
          <w:lang w:val="en-US"/>
        </w:rPr>
        <w:t>)</w:t>
      </w:r>
      <w:r>
        <w:rPr>
          <w:rFonts w:ascii="Times New Roman" w:eastAsia="Calibri" w:hAnsi="Times New Roman" w:cs="Times New Roman"/>
          <w:lang w:val="en-US"/>
        </w:rPr>
        <w:fldChar w:fldCharType="end"/>
      </w:r>
      <w:r w:rsidR="00943FD0">
        <w:rPr>
          <w:rFonts w:ascii="Times New Roman" w:eastAsia="Calibri" w:hAnsi="Times New Roman" w:cs="Times New Roman"/>
          <w:lang w:val="en-US"/>
        </w:rPr>
        <w:t>”</w:t>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w:t>
      </w:r>
      <w:r w:rsidRPr="004152AA">
        <w:rPr>
          <w:rFonts w:ascii="Times New Roman" w:eastAsia="Calibri" w:hAnsi="Times New Roman" w:cs="Times New Roman"/>
          <w:lang w:val="en-US"/>
        </w:rPr>
        <w:lastRenderedPageBreak/>
        <w:t xml:space="preserve">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EE73B99" w14:textId="7337BE3D"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00943FD0">
        <w:rPr>
          <w:rFonts w:ascii="Times New Roman" w:eastAsia="Calibri" w:hAnsi="Times New Roman" w:cs="Times New Roman"/>
          <w:lang w:val="en-US"/>
        </w:rPr>
        <w:t xml:space="preserve"> </w:t>
      </w:r>
      <w:r w:rsidR="00943FD0" w:rsidRPr="00943FD0">
        <w:rPr>
          <w:rFonts w:ascii="Times New Roman" w:eastAsia="Calibri" w:hAnsi="Times New Roman" w:cs="Times New Roman"/>
          <w:i/>
          <w:lang w:val="en-US"/>
        </w:rPr>
        <w:t>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w:t>
      </w:r>
      <w:r w:rsidR="00943FD0">
        <w:rPr>
          <w:rFonts w:ascii="Times New Roman" w:eastAsia="Calibri" w:hAnsi="Times New Roman" w:cs="Times New Roman"/>
          <w:i/>
          <w:lang w:val="en-US"/>
        </w:rPr>
        <w:t>Networks of Clusters of I</w:t>
      </w:r>
      <w:r w:rsidRPr="00943FD0">
        <w:rPr>
          <w:rFonts w:ascii="Times New Roman" w:eastAsia="Calibri" w:hAnsi="Times New Roman" w:cs="Times New Roman"/>
          <w:i/>
          <w:lang w:val="en-US"/>
        </w:rPr>
        <w:t>nnovation</w:t>
      </w:r>
      <w:r w:rsidRPr="004152AA">
        <w:rPr>
          <w:rFonts w:ascii="Times New Roman" w:eastAsia="Calibri" w:hAnsi="Times New Roman" w:cs="Times New Roman"/>
          <w:lang w:val="en-US"/>
        </w:rPr>
        <w:t xml:space="preserve">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The NCOI</w:t>
      </w:r>
      <w:r w:rsidR="00943FD0">
        <w:rPr>
          <w:rFonts w:ascii="Times New Roman" w:eastAsia="Calibri" w:hAnsi="Times New Roman" w:cs="Times New Roman"/>
          <w:lang w:val="en-US"/>
        </w:rPr>
        <w:t>s</w:t>
      </w:r>
      <w:r w:rsidRPr="004152AA">
        <w:rPr>
          <w:rFonts w:ascii="Times New Roman" w:eastAsia="Calibri" w:hAnsi="Times New Roman" w:cs="Times New Roman"/>
          <w:lang w:val="en-US"/>
        </w:rPr>
        <w:t xml:space="preserve">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7E6409D" w14:textId="5777C1AC" w:rsidR="00B46C16" w:rsidRPr="004152AA"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According to Engel &amp; del-Palacio (2011), there are three types of linkages that exist in a COI</w:t>
      </w:r>
      <w:r w:rsidR="00943FD0">
        <w:rPr>
          <w:rFonts w:ascii="Times New Roman" w:eastAsia="Calibri" w:hAnsi="Times New Roman" w:cs="Times New Roman"/>
          <w:lang w:val="en-US"/>
        </w:rPr>
        <w:t>. They</w:t>
      </w:r>
      <w:r w:rsidRPr="004152AA">
        <w:rPr>
          <w:rFonts w:ascii="Times New Roman" w:eastAsia="Calibri" w:hAnsi="Times New Roman" w:cs="Times New Roman"/>
          <w:lang w:val="en-US"/>
        </w:rPr>
        <w:t xml:space="preserve"> represent formal and informal network connections that are weak ties, durable and covalent bonds. </w:t>
      </w:r>
      <w:r w:rsidRPr="00943FD0">
        <w:rPr>
          <w:rFonts w:ascii="Times New Roman" w:eastAsia="Calibri" w:hAnsi="Times New Roman" w:cs="Times New Roman"/>
          <w:b/>
          <w:lang w:val="en-US"/>
        </w:rPr>
        <w:t>Weak ties</w:t>
      </w:r>
      <w:r w:rsidRPr="004152AA">
        <w:rPr>
          <w:rFonts w:ascii="Times New Roman" w:eastAsia="Calibri" w:hAnsi="Times New Roman" w:cs="Times New Roman"/>
          <w:lang w:val="en-US"/>
        </w:rPr>
        <w:t xml:space="preserve">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Granovetter</w:t>
      </w:r>
      <w:proofErr w:type="spellEnd"/>
      <w:r w:rsidRPr="00354750">
        <w:rPr>
          <w:rFonts w:ascii="Times New Roman" w:hAnsi="Times New Roman" w:cs="Times New Roman"/>
          <w:lang w:val="en-US"/>
        </w:rPr>
        <w:t>,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w:t>
      </w:r>
      <w:r w:rsidR="00943FD0">
        <w:rPr>
          <w:rFonts w:ascii="Times New Roman" w:eastAsia="Calibri" w:hAnsi="Times New Roman" w:cs="Times New Roman"/>
          <w:lang w:val="en-US"/>
        </w:rPr>
        <w:t>e fairs, conferences</w:t>
      </w:r>
      <w:r w:rsidRPr="004152AA">
        <w:rPr>
          <w:rFonts w:ascii="Times New Roman" w:eastAsia="Calibri" w:hAnsi="Times New Roman" w:cs="Times New Roman"/>
          <w:lang w:val="en-US"/>
        </w:rPr>
        <w:t>,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 xml:space="preserve">(Peter </w:t>
      </w:r>
      <w:proofErr w:type="spellStart"/>
      <w:r w:rsidRPr="00354750">
        <w:rPr>
          <w:rFonts w:ascii="Times New Roman" w:hAnsi="Times New Roman" w:cs="Times New Roman"/>
          <w:lang w:val="en-US"/>
        </w:rPr>
        <w:t>Maskell</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&amp; </w:t>
      </w:r>
      <w:proofErr w:type="spellStart"/>
      <w:r w:rsidRPr="00354750">
        <w:rPr>
          <w:rFonts w:ascii="Times New Roman" w:hAnsi="Times New Roman" w:cs="Times New Roman"/>
          <w:lang w:val="en-US"/>
        </w:rPr>
        <w:t>Malmberg</w:t>
      </w:r>
      <w:proofErr w:type="spellEnd"/>
      <w:r w:rsidRPr="00354750">
        <w:rPr>
          <w:rFonts w:ascii="Times New Roman" w:hAnsi="Times New Roman" w:cs="Times New Roman"/>
          <w:lang w:val="en-US"/>
        </w:rPr>
        <w:t>, 2006)</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r w:rsidRPr="00943FD0">
        <w:rPr>
          <w:rFonts w:ascii="Times New Roman" w:eastAsia="Calibri" w:hAnsi="Times New Roman" w:cs="Times New Roman"/>
          <w:b/>
          <w:lang w:val="en-US"/>
        </w:rPr>
        <w:t>Durable bonds</w:t>
      </w:r>
      <w:r w:rsidRPr="004152AA">
        <w:rPr>
          <w:rFonts w:ascii="Times New Roman" w:eastAsia="Calibri" w:hAnsi="Times New Roman" w:cs="Times New Roman"/>
          <w:lang w:val="en-US"/>
        </w:rPr>
        <w:t xml:space="preserve"> are dynamic and fluid interactions established between communities, entities, businesses, or people in geographically dispersed COIs</w:t>
      </w:r>
      <w:r w:rsidR="00943FD0">
        <w:rPr>
          <w:rFonts w:ascii="Times New Roman" w:eastAsia="Calibri" w:hAnsi="Times New Roman" w:cs="Times New Roman"/>
          <w:lang w:val="en-US"/>
        </w:rPr>
        <w:t xml:space="preserve"> </w:t>
      </w:r>
      <w:r w:rsidR="00943FD0" w:rsidRPr="004152AA">
        <w:rPr>
          <w:rFonts w:ascii="Times New Roman" w:eastAsia="Calibri" w:hAnsi="Times New Roman" w:cs="Times New Roman"/>
          <w:lang w:val="en-US"/>
        </w:rPr>
        <w:t xml:space="preserve">consisting also </w:t>
      </w:r>
      <w:r w:rsidR="00943FD0" w:rsidRPr="00E612DB">
        <w:rPr>
          <w:rFonts w:ascii="Times New Roman" w:eastAsia="Calibri" w:hAnsi="Times New Roman" w:cs="Times New Roman"/>
          <w:noProof/>
          <w:lang w:val="en-US"/>
        </w:rPr>
        <w:t>a l</w:t>
      </w:r>
      <w:r w:rsidR="00943FD0">
        <w:rPr>
          <w:rFonts w:ascii="Times New Roman" w:eastAsia="Calibri" w:hAnsi="Times New Roman" w:cs="Times New Roman"/>
          <w:noProof/>
          <w:lang w:val="en-US"/>
        </w:rPr>
        <w:t>o</w:t>
      </w:r>
      <w:r w:rsidR="00943FD0" w:rsidRPr="00E612DB">
        <w:rPr>
          <w:rFonts w:ascii="Times New Roman" w:eastAsia="Calibri" w:hAnsi="Times New Roman" w:cs="Times New Roman"/>
          <w:noProof/>
          <w:lang w:val="en-US"/>
        </w:rPr>
        <w:t>t of</w:t>
      </w:r>
      <w:r w:rsidR="00943FD0" w:rsidRPr="004152AA">
        <w:rPr>
          <w:rFonts w:ascii="Times New Roman" w:eastAsia="Calibri" w:hAnsi="Times New Roman" w:cs="Times New Roman"/>
          <w:lang w:val="en-US"/>
        </w:rPr>
        <w:t xml:space="preserve"> weak ties</w:t>
      </w:r>
      <w:r w:rsidRPr="004152AA">
        <w:rPr>
          <w:rFonts w:ascii="Times New Roman" w:eastAsia="Calibri" w:hAnsi="Times New Roman" w:cs="Times New Roman"/>
          <w:lang w:val="en-US"/>
        </w:rPr>
        <w:t xml:space="preserve"> (Engel &amp; del-Palacio, 2011). </w:t>
      </w:r>
      <w:r w:rsidRPr="00943FD0">
        <w:rPr>
          <w:rFonts w:ascii="Times New Roman" w:eastAsia="Calibri" w:hAnsi="Times New Roman" w:cs="Times New Roman"/>
          <w:b/>
          <w:lang w:val="en-US"/>
        </w:rPr>
        <w:t>Covalent bonds</w:t>
      </w:r>
      <w:r w:rsidRPr="004152AA">
        <w:rPr>
          <w:rFonts w:ascii="Times New Roman" w:eastAsia="Calibri" w:hAnsi="Times New Roman" w:cs="Times New Roman"/>
          <w:lang w:val="en-US"/>
        </w:rPr>
        <w:t xml:space="preserve">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(Engel &amp; del-Palacio, 2011). Clusters of Innovation should be understood in a global context</w:t>
      </w:r>
      <w:r w:rsidR="00452E36">
        <w:rPr>
          <w:rFonts w:ascii="Times New Roman" w:eastAsia="Calibri" w:hAnsi="Times New Roman" w:cs="Times New Roman"/>
          <w:lang w:val="en-US"/>
        </w:rPr>
        <w:t xml:space="preserve"> and </w:t>
      </w:r>
      <w:r w:rsidR="00452E36" w:rsidRPr="004152AA">
        <w:rPr>
          <w:rFonts w:ascii="Times New Roman" w:eastAsia="Calibri" w:hAnsi="Times New Roman" w:cs="Times New Roman"/>
          <w:lang w:val="en-US"/>
        </w:rPr>
        <w:t xml:space="preserve">the above mechanisms can explain the interactions between cluster’s actors, </w:t>
      </w:r>
      <w:r w:rsidR="00452E36" w:rsidRPr="00E612DB">
        <w:rPr>
          <w:rFonts w:ascii="Times New Roman" w:eastAsia="Calibri" w:hAnsi="Times New Roman" w:cs="Times New Roman"/>
          <w:noProof/>
          <w:lang w:val="en-US"/>
        </w:rPr>
        <w:t>entities</w:t>
      </w:r>
      <w:r w:rsidR="00452E36">
        <w:rPr>
          <w:rFonts w:ascii="Times New Roman" w:eastAsia="Calibri" w:hAnsi="Times New Roman" w:cs="Times New Roman"/>
          <w:noProof/>
          <w:lang w:val="en-US"/>
        </w:rPr>
        <w:t>,</w:t>
      </w:r>
      <w:r w:rsidR="00452E36" w:rsidRPr="004152AA">
        <w:rPr>
          <w:rFonts w:ascii="Times New Roman" w:eastAsia="Calibri" w:hAnsi="Times New Roman" w:cs="Times New Roman"/>
          <w:lang w:val="en-US"/>
        </w:rPr>
        <w:t xml:space="preserve"> and others COIs</w:t>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w:t>
      </w:r>
    </w:p>
    <w:p w14:paraId="77498D51" w14:textId="3257C820" w:rsidR="00B46C16" w:rsidRDefault="00B46C16" w:rsidP="00B46C16">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AnnaLee</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Saxenian</w:t>
      </w:r>
      <w:proofErr w:type="spellEnd"/>
      <w:r w:rsidRPr="00354750">
        <w:rPr>
          <w:rFonts w:ascii="Times New Roman" w:hAnsi="Times New Roman" w:cs="Times New Roman"/>
          <w:lang w:val="en-US"/>
        </w:rPr>
        <w:t>,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00452E36">
        <w:rPr>
          <w:rFonts w:ascii="Times New Roman" w:eastAsia="Calibri" w:hAnsi="Times New Roman" w:cs="Times New Roman"/>
          <w:lang w:val="en-US"/>
        </w:rPr>
        <w:t>For Engel (2015), o</w:t>
      </w:r>
      <w:r w:rsidRPr="004152AA">
        <w:rPr>
          <w:rFonts w:ascii="Times New Roman" w:eastAsia="Calibri" w:hAnsi="Times New Roman" w:cs="Times New Roman"/>
          <w:lang w:val="en-US"/>
        </w:rPr>
        <w:t>ther elements such as venture capital investments</w:t>
      </w:r>
      <w:r w:rsidR="00452E36">
        <w:rPr>
          <w:rFonts w:ascii="Times New Roman" w:eastAsia="Calibri" w:hAnsi="Times New Roman" w:cs="Times New Roman"/>
          <w:lang w:val="en-US"/>
        </w:rPr>
        <w:t>,</w:t>
      </w:r>
      <w:r w:rsidRPr="004152AA">
        <w:rPr>
          <w:rFonts w:ascii="Times New Roman" w:eastAsia="Calibri" w:hAnsi="Times New Roman" w:cs="Times New Roman"/>
          <w:lang w:val="en-US"/>
        </w:rPr>
        <w:t xml:space="preserve"> mature corporations, industrial 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w:t>
      </w:r>
      <w:r w:rsidR="00452E36">
        <w:rPr>
          <w:rFonts w:ascii="Times New Roman" w:eastAsia="Calibri" w:hAnsi="Times New Roman" w:cs="Times New Roman"/>
          <w:lang w:val="en-US"/>
        </w:rPr>
        <w:t xml:space="preserve">ocity of business development, </w:t>
      </w:r>
      <w:r w:rsidRPr="004152AA">
        <w:rPr>
          <w:rFonts w:ascii="Times New Roman" w:eastAsia="Calibri" w:hAnsi="Times New Roman" w:cs="Times New Roman"/>
          <w:lang w:val="en-US"/>
        </w:rPr>
        <w:t>a strat</w:t>
      </w:r>
      <w:r w:rsidR="00452E36">
        <w:rPr>
          <w:rFonts w:ascii="Times New Roman" w:eastAsia="Calibri" w:hAnsi="Times New Roman" w:cs="Times New Roman"/>
          <w:lang w:val="en-US"/>
        </w:rPr>
        <w:t xml:space="preserve">egic global perspective, </w:t>
      </w:r>
      <w:r w:rsidRPr="004152AA">
        <w:rPr>
          <w:rFonts w:ascii="Times New Roman" w:eastAsia="Calibri" w:hAnsi="Times New Roman" w:cs="Times New Roman"/>
          <w:lang w:val="en-US"/>
        </w:rPr>
        <w:t>a culture of alignment of interests and transaction structures formed a very strong environment for innovation</w:t>
      </w:r>
      <w:r w:rsidR="00452E36">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B8AA028" w14:textId="6CA53124" w:rsidR="00B46C16" w:rsidRDefault="00B46C16"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w:t>
      </w:r>
      <w:r w:rsidRPr="004152AA">
        <w:rPr>
          <w:rFonts w:ascii="Times New Roman" w:eastAsia="Calibri" w:hAnsi="Times New Roman" w:cs="Times New Roman"/>
          <w:lang w:val="en-US"/>
        </w:rPr>
        <w:lastRenderedPageBreak/>
        <w:t>components and behaviors of Silicon Valley do have global relevance, but must be adapted to local context.</w:t>
      </w:r>
    </w:p>
    <w:p w14:paraId="4839F001" w14:textId="77777777" w:rsidR="003F2550" w:rsidRDefault="003F2550" w:rsidP="00112B57">
      <w:pPr>
        <w:spacing w:line="360" w:lineRule="auto"/>
        <w:rPr>
          <w:rFonts w:ascii="Times New Roman" w:eastAsia="Calibri" w:hAnsi="Times New Roman" w:cs="Times New Roman"/>
          <w:lang w:val="en-US"/>
        </w:rPr>
      </w:pPr>
    </w:p>
    <w:p w14:paraId="71B931EC" w14:textId="1556B917" w:rsidR="003F2550" w:rsidRDefault="003F2550"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Thus far, I have given an overview of the basic theory on clusters, the clusters’ basic characteristics, the clusters’ actors, and the concept of global clusters of innovation.</w:t>
      </w:r>
      <w:r w:rsidR="00FF2927">
        <w:rPr>
          <w:rFonts w:ascii="Times New Roman" w:eastAsia="Calibri" w:hAnsi="Times New Roman" w:cs="Times New Roman"/>
          <w:lang w:val="en-US"/>
        </w:rPr>
        <w:t xml:space="preserve"> The mention of those aspects is important in order to have a coherent image of the clustering phenomenon, before moving on to the analysis of the environment that the clusters compete in.</w:t>
      </w:r>
    </w:p>
    <w:p w14:paraId="6ECEF9EC" w14:textId="5A3C7482" w:rsidR="00FF2927" w:rsidRPr="008076BC" w:rsidRDefault="00FF2927" w:rsidP="00112B57">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sub-chapter, I shall analyze Porter’s diamond model in order to delve in the factors that lead clusters to evolve into a national context. </w:t>
      </w:r>
    </w:p>
    <w:p w14:paraId="5D213006" w14:textId="77777777" w:rsidR="00C50867" w:rsidRDefault="00105C10" w:rsidP="00105C10">
      <w:pPr>
        <w:pStyle w:val="Heading1"/>
        <w:rPr>
          <w:lang w:val="en-US"/>
        </w:rPr>
      </w:pPr>
      <w:r>
        <w:rPr>
          <w:lang w:val="en-US"/>
        </w:rPr>
        <w:t>2.1</w:t>
      </w:r>
      <w:r w:rsidRPr="00105C10">
        <w:rPr>
          <w:lang w:val="en-US"/>
        </w:rPr>
        <w:t xml:space="preserve"> Porter’s Diamond model</w:t>
      </w:r>
      <w:bookmarkEnd w:id="15"/>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27A401B2"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r w:rsidR="00DC13E0">
        <w:rPr>
          <w:rFonts w:ascii="Calibri" w:eastAsia="Calibri" w:hAnsi="Calibri" w:cs="Times New Roman"/>
          <w:lang w:val="en-US"/>
        </w:rPr>
        <w:t xml:space="preserve"> </w:t>
      </w:r>
      <w:r w:rsidR="00DC13E0" w:rsidRPr="00105C10">
        <w:rPr>
          <w:lang w:val="en-US"/>
        </w:rPr>
        <w:t>Porter (1990) introduced the “diamond model” to explain why particular industries become competitive in particular locations</w:t>
      </w:r>
      <w:r w:rsidR="00DC13E0">
        <w:rPr>
          <w:lang w:val="en-US"/>
        </w:rPr>
        <w:t xml:space="preserve">. His approach </w:t>
      </w:r>
      <w:r w:rsidR="00DC13E0" w:rsidRPr="00105C10">
        <w:rPr>
          <w:lang w:val="en-US"/>
        </w:rPr>
        <w:t>look</w:t>
      </w:r>
      <w:r w:rsidR="00DC13E0">
        <w:rPr>
          <w:lang w:val="en-US"/>
        </w:rPr>
        <w:t>ed</w:t>
      </w:r>
      <w:r w:rsidR="00DC13E0" w:rsidRPr="00105C10">
        <w:rPr>
          <w:lang w:val="en-US"/>
        </w:rPr>
        <w:t xml:space="preserve"> at geographically localized or clustered firms.</w:t>
      </w:r>
    </w:p>
    <w:p w14:paraId="052FA741" w14:textId="69B57D6C" w:rsidR="00105C10" w:rsidRDefault="00DC13E0"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The “diamond model”</w:t>
      </w:r>
      <w:r w:rsidR="00105C10" w:rsidRPr="00105C10">
        <w:rPr>
          <w:rFonts w:ascii="Times New Roman" w:eastAsia="Calibri" w:hAnsi="Times New Roman" w:cs="Times New Roman"/>
          <w:lang w:val="en-US"/>
        </w:rPr>
        <w:t xml:space="preserve"> explain</w:t>
      </w:r>
      <w:r>
        <w:rPr>
          <w:rFonts w:ascii="Times New Roman" w:eastAsia="Calibri" w:hAnsi="Times New Roman" w:cs="Times New Roman"/>
          <w:lang w:val="en-US"/>
        </w:rPr>
        <w:t>s industrial dynamics and consists</w:t>
      </w:r>
      <w:r w:rsidR="00105C10" w:rsidRPr="00105C10">
        <w:rPr>
          <w:rFonts w:ascii="Times New Roman" w:eastAsia="Calibri" w:hAnsi="Times New Roman" w:cs="Times New Roman"/>
          <w:lang w:val="en-US"/>
        </w:rPr>
        <w:t xml:space="preserve">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sidR="00496E39">
        <w:rPr>
          <w:rFonts w:ascii="Times New Roman" w:eastAsia="Calibri" w:hAnsi="Times New Roman" w:cs="Times New Roman"/>
          <w:lang w:val="en-US"/>
        </w:rPr>
        <w:t xml:space="preserve">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lastRenderedPageBreak/>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857A37">
        <w:rPr>
          <w:noProof/>
          <w:lang w:val="en-US"/>
        </w:rPr>
        <w:t>5</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 xml:space="preserve">A </w:t>
      </w:r>
      <w:r w:rsidR="00105C10" w:rsidRPr="00105C10">
        <w:rPr>
          <w:rFonts w:ascii="Times New Roman" w:eastAsia="Calibri" w:hAnsi="Times New Roman" w:cs="Times New Roman"/>
          <w:lang w:val="en-US"/>
        </w:rPr>
        <w:lastRenderedPageBreak/>
        <w:t>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3AC36111" w:rsidR="00C55774" w:rsidRDefault="00C55774" w:rsidP="0023150C">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943FD0" w:rsidRPr="009B6609">
        <w:rPr>
          <w:rFonts w:ascii="Times New Roman" w:eastAsia="Calibri" w:hAnsi="Times New Roman" w:cs="Times New Roman"/>
          <w:lang w:val="en-US"/>
        </w:rPr>
        <w:t>Engel (2015), for example</w:t>
      </w:r>
      <w:r w:rsidR="00943FD0">
        <w:rPr>
          <w:rFonts w:ascii="Times New Roman" w:eastAsia="Calibri" w:hAnsi="Times New Roman" w:cs="Times New Roman"/>
          <w:lang w:val="en-US"/>
        </w:rPr>
        <w:t xml:space="preserve">, states that Porter’s model cannot explain how highly innovative clusters support the continuous emergence of high-growth firms, that some of them diverge from the original related industry.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61" w:name="_Toc459977484"/>
      <w:r>
        <w:rPr>
          <w:lang w:val="en-US"/>
        </w:rPr>
        <w:t>2.2 Innovation Systems</w:t>
      </w:r>
      <w:bookmarkEnd w:id="61"/>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w:t>
      </w:r>
      <w:r w:rsidRPr="00105C10">
        <w:rPr>
          <w:lang w:val="en-US"/>
        </w:rPr>
        <w:lastRenderedPageBreak/>
        <w:t>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(Heunks,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2C010341" w14:textId="77777777" w:rsidR="009B6609" w:rsidRDefault="009B6609" w:rsidP="00105C10">
      <w:pPr>
        <w:spacing w:line="360" w:lineRule="auto"/>
        <w:rPr>
          <w:lang w:val="en-US"/>
        </w:rPr>
      </w:pP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3629CF80"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r w:rsidR="004429C3">
        <w:rPr>
          <w:lang w:val="en-US"/>
        </w:rPr>
        <w:t xml:space="preserve">Public sector is intensively involved in the innovation systems </w:t>
      </w:r>
      <w:r w:rsidRPr="00FD48A6">
        <w:rPr>
          <w:lang w:val="en-US"/>
        </w:rPr>
        <w:t xml:space="preserve">both directly </w:t>
      </w:r>
      <w:r w:rsidR="004429C3">
        <w:rPr>
          <w:lang w:val="en-US"/>
        </w:rPr>
        <w:t xml:space="preserve">and </w:t>
      </w:r>
      <w:r w:rsidRPr="00FD48A6">
        <w:rPr>
          <w:lang w:val="en-US"/>
        </w:rPr>
        <w:t>indirectly by creating incentive structures, education and training systems, and promoting exports through monetary, and trade policy packages</w:t>
      </w:r>
      <w:r w:rsidR="004429C3">
        <w:rPr>
          <w:lang w:val="en-US"/>
        </w:rPr>
        <w:t xml:space="preserve"> </w:t>
      </w:r>
      <w:r w:rsidR="004429C3">
        <w:rPr>
          <w:lang w:val="en-US"/>
        </w:rPr>
        <w:fldChar w:fldCharType="begin"/>
      </w:r>
      <w:r w:rsidR="004429C3">
        <w:rPr>
          <w:lang w:val="en-US"/>
        </w:rPr>
        <w:instrText xml:space="preserve"> ADDIN ZOTERO_ITEM CSL_CITATION {"citationID":"10upbtvnev","properties":{"formattedCitation":"(Oinas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4429C3">
        <w:rPr>
          <w:lang w:val="en-US"/>
        </w:rPr>
        <w:fldChar w:fldCharType="separate"/>
      </w:r>
      <w:r w:rsidR="004429C3" w:rsidRPr="004429C3">
        <w:rPr>
          <w:rFonts w:ascii="Times New Roman" w:hAnsi="Times New Roman" w:cs="Times New Roman"/>
          <w:lang w:val="en-US"/>
        </w:rPr>
        <w:t>(Oinas &amp; Malecki, 2002)</w:t>
      </w:r>
      <w:r w:rsidR="004429C3">
        <w:rPr>
          <w:lang w:val="en-US"/>
        </w:rPr>
        <w:fldChar w:fldCharType="end"/>
      </w:r>
      <w:r w:rsidRPr="00FD48A6">
        <w:rPr>
          <w:lang w:val="en-US"/>
        </w:rPr>
        <w:t xml:space="preserve">. </w:t>
      </w:r>
    </w:p>
    <w:p w14:paraId="00F4FA2D" w14:textId="77777777" w:rsidR="00836EBD" w:rsidRDefault="00105C10" w:rsidP="00105C10">
      <w:pPr>
        <w:spacing w:line="360" w:lineRule="auto"/>
        <w:rPr>
          <w:lang w:val="en-US"/>
        </w:rPr>
      </w:pPr>
      <w:r w:rsidRPr="00105C10">
        <w:rPr>
          <w:lang w:val="en-US"/>
        </w:rPr>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w:t>
      </w:r>
      <w:r w:rsidR="00836EBD" w:rsidRPr="00836EBD">
        <w:rPr>
          <w:lang w:val="en-US"/>
        </w:rPr>
        <w:lastRenderedPageBreak/>
        <w:t>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41B82901" w14:textId="77813433" w:rsidR="00CF1055" w:rsidRDefault="008C58E2" w:rsidP="008A3D53">
      <w:pPr>
        <w:spacing w:line="360" w:lineRule="auto"/>
        <w:rPr>
          <w:lang w:val="en-US"/>
        </w:rPr>
      </w:pPr>
      <w:commentRangeStart w:id="62"/>
      <w:proofErr w:type="spellStart"/>
      <w:r w:rsidRPr="00AE55D0">
        <w:rPr>
          <w:b/>
          <w:lang w:val="en-US"/>
        </w:rPr>
        <w:t>Sectoral</w:t>
      </w:r>
      <w:proofErr w:type="spellEnd"/>
      <w:r w:rsidRPr="00AE55D0">
        <w:rPr>
          <w:b/>
          <w:lang w:val="en-US"/>
        </w:rPr>
        <w:t xml:space="preserve"> innovation systems</w:t>
      </w:r>
      <w:r w:rsidRPr="008C58E2">
        <w:rPr>
          <w:lang w:val="en-US"/>
        </w:rPr>
        <w:t xml:space="preserve"> </w:t>
      </w:r>
      <w:r>
        <w:rPr>
          <w:lang w:val="en-US"/>
        </w:rPr>
        <w:t>ca</w:t>
      </w:r>
      <w:r w:rsidR="00AE55D0">
        <w:rPr>
          <w:lang w:val="en-US"/>
        </w:rPr>
        <w:t xml:space="preserve">n explain a variety of such as </w:t>
      </w:r>
      <w:r>
        <w:rPr>
          <w:lang w:val="en-US"/>
        </w:rPr>
        <w:t xml:space="preserve">an analysis </w:t>
      </w:r>
      <w:r w:rsidRPr="008C58E2">
        <w:rPr>
          <w:lang w:val="en-US"/>
        </w:rPr>
        <w:t xml:space="preserve">of </w:t>
      </w:r>
      <w:r>
        <w:rPr>
          <w:lang w:val="en-US"/>
        </w:rPr>
        <w:t xml:space="preserve">how </w:t>
      </w:r>
      <w:r w:rsidRPr="008C58E2">
        <w:rPr>
          <w:lang w:val="en-US"/>
        </w:rPr>
        <w:t>sectors</w:t>
      </w:r>
      <w:r>
        <w:rPr>
          <w:lang w:val="en-US"/>
        </w:rPr>
        <w:t xml:space="preserve"> operate, their</w:t>
      </w:r>
      <w:r w:rsidRPr="008C58E2">
        <w:rPr>
          <w:lang w:val="en-US"/>
        </w:rPr>
        <w:t xml:space="preserve"> d</w:t>
      </w:r>
      <w:r>
        <w:rPr>
          <w:lang w:val="en-US"/>
        </w:rPr>
        <w:t xml:space="preserve">ynamics and patterns of change, but also </w:t>
      </w:r>
      <w:r w:rsidRPr="008C58E2">
        <w:rPr>
          <w:lang w:val="en-US"/>
        </w:rPr>
        <w:t>for the identification of the factors affecting the per</w:t>
      </w:r>
      <w:r>
        <w:rPr>
          <w:lang w:val="en-US"/>
        </w:rPr>
        <w:t xml:space="preserve">formance and competitiveness of </w:t>
      </w:r>
      <w:r w:rsidRPr="008C58E2">
        <w:rPr>
          <w:lang w:val="en-US"/>
        </w:rPr>
        <w:t>firms and countries and finally for the development of new public policy indications</w:t>
      </w:r>
      <w:r w:rsidR="00AE55D0">
        <w:rPr>
          <w:lang w:val="en-US"/>
        </w:rPr>
        <w:t>.</w:t>
      </w:r>
      <w:r w:rsidR="00AE55D0" w:rsidRPr="00AE55D0">
        <w:rPr>
          <w:lang w:val="en-US"/>
        </w:rPr>
        <w:t xml:space="preserve"> </w:t>
      </w:r>
      <w:r w:rsidR="00AE55D0">
        <w:rPr>
          <w:lang w:val="en-US"/>
        </w:rPr>
        <w:t>T</w:t>
      </w:r>
      <w:r w:rsidR="00AE55D0" w:rsidRPr="008A3D53">
        <w:rPr>
          <w:lang w:val="en-US"/>
        </w:rPr>
        <w:t>he studies on regional</w:t>
      </w:r>
      <w:r w:rsidR="00AE55D0">
        <w:rPr>
          <w:lang w:val="en-US"/>
        </w:rPr>
        <w:t>/local</w:t>
      </w:r>
      <w:r w:rsidR="00AE55D0" w:rsidRPr="008A3D53">
        <w:rPr>
          <w:lang w:val="en-US"/>
        </w:rPr>
        <w:t xml:space="preserve"> </w:t>
      </w:r>
      <w:r w:rsidR="00AE55D0">
        <w:rPr>
          <w:lang w:val="en-US"/>
        </w:rPr>
        <w:t>innovation systems are traditionally</w:t>
      </w:r>
      <w:r w:rsidR="00AE55D0" w:rsidRPr="008A3D53">
        <w:rPr>
          <w:lang w:val="en-US"/>
        </w:rPr>
        <w:t xml:space="preserve"> </w:t>
      </w:r>
      <w:r w:rsidR="00AE55D0">
        <w:rPr>
          <w:lang w:val="en-US"/>
        </w:rPr>
        <w:t xml:space="preserve">closer to </w:t>
      </w:r>
      <w:proofErr w:type="spellStart"/>
      <w:r w:rsidR="00AE55D0">
        <w:rPr>
          <w:lang w:val="en-US"/>
        </w:rPr>
        <w:t>sectoral</w:t>
      </w:r>
      <w:proofErr w:type="spellEnd"/>
      <w:r w:rsidR="00AE55D0">
        <w:rPr>
          <w:lang w:val="en-US"/>
        </w:rPr>
        <w:t xml:space="preserve"> systems as very often </w:t>
      </w:r>
      <w:r w:rsidR="00AE55D0" w:rsidRPr="008A3D53">
        <w:rPr>
          <w:lang w:val="en-US"/>
        </w:rPr>
        <w:t>evolve</w:t>
      </w:r>
      <w:r w:rsidR="00AE55D0">
        <w:rPr>
          <w:lang w:val="en-US"/>
        </w:rPr>
        <w:t xml:space="preserve"> when </w:t>
      </w:r>
      <w:r w:rsidR="00AE55D0" w:rsidRPr="008A3D53">
        <w:rPr>
          <w:lang w:val="en-US"/>
        </w:rPr>
        <w:t>local system</w:t>
      </w:r>
      <w:r w:rsidR="00AE55D0">
        <w:rPr>
          <w:lang w:val="en-US"/>
        </w:rPr>
        <w:t>s</w:t>
      </w:r>
      <w:r w:rsidR="00AE55D0" w:rsidRPr="008A3D53">
        <w:rPr>
          <w:lang w:val="en-US"/>
        </w:rPr>
        <w:t xml:space="preserve"> overlap with a sector</w:t>
      </w:r>
      <w:r w:rsidR="00E75D9F">
        <w:rPr>
          <w:lang w:val="en-US"/>
        </w:rPr>
        <w:t xml:space="preserve"> </w:t>
      </w:r>
      <w:r w:rsidR="008A3D53">
        <w:rPr>
          <w:lang w:val="en-US"/>
        </w:rPr>
        <w:fldChar w:fldCharType="begin"/>
      </w:r>
      <w:r w:rsidR="008A3D53">
        <w:rPr>
          <w:lang w:val="en-US"/>
        </w:rPr>
        <w:instrText xml:space="preserve"> ADDIN ZOTERO_ITEM CSL_CITATION {"citationID":"2q6tas59jh","properties":{"formattedCitation":"(Malerba, 2002)","plainCitation":"(Malerba, 2002)"},"citationItems":[{"id":1273,"uris":["http://zotero.org/users/2966342/items/57WMNTTX"],"uri":["http://zotero.org/users/2966342/items/57WMNTTX"],"itemData":{"id":1273,"type":"article-journal","title":"Sectoral systems of innovation and production","container-title":"Research policy","page":"247–264","volume":"31","issue":"2","source":"Google Scholar","author":[{"family":"Malerba","given":"Franco"}],"issued":{"date-parts":[["2002"]]}}}],"schema":"https://github.com/citation-style-language/schema/raw/master/csl-citation.json"} </w:instrText>
      </w:r>
      <w:r w:rsidR="008A3D53">
        <w:rPr>
          <w:lang w:val="en-US"/>
        </w:rPr>
        <w:fldChar w:fldCharType="separate"/>
      </w:r>
      <w:r w:rsidR="008A3D53" w:rsidRPr="008A3D53">
        <w:rPr>
          <w:rFonts w:ascii="Times New Roman" w:hAnsi="Times New Roman" w:cs="Times New Roman"/>
          <w:lang w:val="en-US"/>
        </w:rPr>
        <w:t>(</w:t>
      </w:r>
      <w:proofErr w:type="spellStart"/>
      <w:r w:rsidR="008A3D53" w:rsidRPr="008A3D53">
        <w:rPr>
          <w:rFonts w:ascii="Times New Roman" w:hAnsi="Times New Roman" w:cs="Times New Roman"/>
          <w:lang w:val="en-US"/>
        </w:rPr>
        <w:t>Malerba</w:t>
      </w:r>
      <w:proofErr w:type="spellEnd"/>
      <w:r w:rsidR="008A3D53" w:rsidRPr="008A3D53">
        <w:rPr>
          <w:rFonts w:ascii="Times New Roman" w:hAnsi="Times New Roman" w:cs="Times New Roman"/>
          <w:lang w:val="en-US"/>
        </w:rPr>
        <w:t>, 2002)</w:t>
      </w:r>
      <w:r w:rsidR="008A3D53">
        <w:rPr>
          <w:lang w:val="en-US"/>
        </w:rPr>
        <w:fldChar w:fldCharType="end"/>
      </w:r>
      <w:r w:rsidR="008A3D53">
        <w:rPr>
          <w:lang w:val="en-US"/>
        </w:rPr>
        <w:t xml:space="preserve">. </w:t>
      </w:r>
      <w:proofErr w:type="spellStart"/>
      <w:r w:rsidR="008A3D53" w:rsidRPr="008A3D53">
        <w:rPr>
          <w:lang w:val="en-US"/>
        </w:rPr>
        <w:t>Carlsson</w:t>
      </w:r>
      <w:proofErr w:type="spellEnd"/>
      <w:r w:rsidR="008A3D53" w:rsidRPr="008A3D53">
        <w:rPr>
          <w:lang w:val="en-US"/>
        </w:rPr>
        <w:t xml:space="preserve"> and </w:t>
      </w:r>
      <w:proofErr w:type="spellStart"/>
      <w:r w:rsidR="008A3D53" w:rsidRPr="008A3D53">
        <w:rPr>
          <w:lang w:val="en-US"/>
        </w:rPr>
        <w:t>Stankiweicz</w:t>
      </w:r>
      <w:proofErr w:type="spellEnd"/>
      <w:r w:rsidR="008A3D53" w:rsidRPr="008A3D53">
        <w:rPr>
          <w:lang w:val="en-US"/>
        </w:rPr>
        <w:t xml:space="preserve"> (1991) define the Technological Sys</w:t>
      </w:r>
      <w:r w:rsidR="008A3D53">
        <w:rPr>
          <w:lang w:val="en-US"/>
        </w:rPr>
        <w:t xml:space="preserve">tem as networks of agents, who </w:t>
      </w:r>
      <w:r w:rsidR="008A3D53" w:rsidRPr="008A3D53">
        <w:rPr>
          <w:lang w:val="en-US"/>
        </w:rPr>
        <w:t>act in a specific technology area within which a particular institutional set</w:t>
      </w:r>
      <w:r w:rsidR="008A3D53" w:rsidRPr="008A3D53">
        <w:rPr>
          <w:rFonts w:ascii="Cambria Math" w:hAnsi="Cambria Math" w:cs="Cambria Math"/>
          <w:lang w:val="en-US"/>
        </w:rPr>
        <w:t>‐</w:t>
      </w:r>
      <w:r w:rsidR="008A3D53">
        <w:rPr>
          <w:lang w:val="en-US"/>
        </w:rPr>
        <w:t xml:space="preserve">up exists. They </w:t>
      </w:r>
      <w:r w:rsidR="008A3D53" w:rsidRPr="008A3D53">
        <w:rPr>
          <w:lang w:val="en-US"/>
        </w:rPr>
        <w:t>conceptualize their approach with four main elements: </w:t>
      </w:r>
      <w:commentRangeEnd w:id="62"/>
      <w:r w:rsidR="00AE55D0">
        <w:rPr>
          <w:rStyle w:val="CommentReference"/>
        </w:rPr>
        <w:commentReference w:id="62"/>
      </w:r>
    </w:p>
    <w:p w14:paraId="510D78A8" w14:textId="009A10DF" w:rsidR="00FD48A6" w:rsidRDefault="00CF1055" w:rsidP="00105C10">
      <w:pPr>
        <w:spacing w:line="360" w:lineRule="auto"/>
        <w:rPr>
          <w:lang w:val="en-US"/>
        </w:rPr>
      </w:pPr>
      <w:r>
        <w:rPr>
          <w:lang w:val="en-US"/>
        </w:rPr>
        <w:t>A</w:t>
      </w:r>
      <w:r w:rsidR="00514303">
        <w:rPr>
          <w:lang w:val="en-US"/>
        </w:rPr>
        <w:t>t this point, it is worth mentioning that c</w:t>
      </w:r>
      <w:commentRangeStart w:id="63"/>
      <w:r w:rsidR="00FD48A6" w:rsidRPr="00FD48A6">
        <w:rPr>
          <w:lang w:val="en-US"/>
        </w:rPr>
        <w:t>lusters and regional innovation systems are closely related but with fundamentally different ideas</w:t>
      </w:r>
      <w:r w:rsidR="00514303">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514303">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sidR="00514303">
        <w:rPr>
          <w:lang w:val="en-US"/>
        </w:rPr>
        <w:t xml:space="preserve"> </w:t>
      </w:r>
      <w:r w:rsidR="00E54F77">
        <w:rPr>
          <w:lang w:val="en-US"/>
        </w:rPr>
        <w:fldChar w:fldCharType="begin"/>
      </w:r>
      <w:r w:rsidR="00766595">
        <w:rPr>
          <w:lang w:val="en-US"/>
        </w:rPr>
        <w:instrText xml:space="preserve"> ADDIN ZOTERO_ITEM CSL_CITATION {"citationID":"258l4i8v18","properties":{"formattedCitation":"(Andersson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766595" w:rsidRPr="00766595">
        <w:rPr>
          <w:rFonts w:ascii="Times New Roman" w:hAnsi="Times New Roman" w:cs="Times New Roman"/>
          <w:lang w:val="en-US"/>
        </w:rPr>
        <w:t>(Andersson et al., 2004)</w:t>
      </w:r>
      <w:r w:rsidR="00E54F77">
        <w:rPr>
          <w:lang w:val="en-US"/>
        </w:rPr>
        <w:fldChar w:fldCharType="end"/>
      </w:r>
      <w:r w:rsidR="00E54F77">
        <w:rPr>
          <w:lang w:val="en-US"/>
        </w:rPr>
        <w:t xml:space="preserve">. </w:t>
      </w:r>
      <w:commentRangeEnd w:id="63"/>
      <w:r w:rsidR="001D0580">
        <w:rPr>
          <w:rStyle w:val="CommentReference"/>
        </w:rPr>
        <w:commentReference w:id="63"/>
      </w:r>
    </w:p>
    <w:p w14:paraId="56A22AC5" w14:textId="59A34FF4" w:rsidR="00514303" w:rsidRDefault="00514303" w:rsidP="0084412A">
      <w:pPr>
        <w:spacing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(Leydesdorff &amp; Zawdie,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64"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64"/>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w:t>
      </w:r>
      <w:r w:rsidRPr="00F15BCB">
        <w:rPr>
          <w:rFonts w:ascii="Times New Roman" w:eastAsia="Calibri" w:hAnsi="Times New Roman" w:cs="Times New Roman"/>
          <w:lang w:val="en-US"/>
        </w:rPr>
        <w:lastRenderedPageBreak/>
        <w:t>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65"/>
      <w:r w:rsidRPr="00F15BCB">
        <w:rPr>
          <w:rFonts w:ascii="Times New Roman" w:eastAsia="Calibri" w:hAnsi="Times New Roman" w:cs="Times New Roman"/>
          <w:lang w:val="en-US"/>
        </w:rPr>
        <w:t>parks</w:t>
      </w:r>
      <w:commentRangeEnd w:id="65"/>
      <w:r w:rsidR="000047D8">
        <w:rPr>
          <w:rStyle w:val="CommentReference"/>
        </w:rPr>
        <w:commentReference w:id="65"/>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bookmarkStart w:id="66"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857A37">
        <w:rPr>
          <w:noProof/>
          <w:lang w:val="en-US"/>
        </w:rPr>
        <w:t>6</w:t>
      </w:r>
      <w:r>
        <w:fldChar w:fldCharType="end"/>
      </w:r>
      <w:bookmarkEnd w:id="66"/>
      <w:r>
        <w:rPr>
          <w:lang w:val="en-US"/>
        </w:rPr>
        <w:t xml:space="preserve"> The Triple Helix </w:t>
      </w:r>
      <w:commentRangeStart w:id="67"/>
      <w:r>
        <w:rPr>
          <w:lang w:val="en-US"/>
        </w:rPr>
        <w:t>Models</w:t>
      </w:r>
      <w:commentRangeEnd w:id="67"/>
      <w:r w:rsidR="000047D8">
        <w:rPr>
          <w:rStyle w:val="CommentReference"/>
          <w:b w:val="0"/>
          <w:bCs w:val="0"/>
          <w:color w:val="auto"/>
        </w:rPr>
        <w:commentReference w:id="67"/>
      </w: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r w:rsidRPr="00F15BCB">
        <w:rPr>
          <w:rFonts w:ascii="Times New Roman" w:eastAsia="Calibri" w:hAnsi="Times New Roman" w:cs="Times New Roman"/>
          <w:lang w:val="en-US"/>
        </w:rPr>
        <w:lastRenderedPageBreak/>
        <w:t>(</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68"/>
      <w:r w:rsidRPr="00F15BCB">
        <w:rPr>
          <w:rFonts w:ascii="Times New Roman" w:eastAsia="Calibri" w:hAnsi="Times New Roman" w:cs="Times New Roman"/>
          <w:lang w:val="en-US"/>
        </w:rPr>
        <w:t>other</w:t>
      </w:r>
      <w:commentRangeEnd w:id="68"/>
      <w:r w:rsidR="00623836">
        <w:rPr>
          <w:rStyle w:val="CommentReference"/>
        </w:rPr>
        <w:commentReference w:id="68"/>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69"/>
      <w:r w:rsidRPr="00F15BCB">
        <w:rPr>
          <w:rFonts w:ascii="Times New Roman" w:eastAsia="Calibri" w:hAnsi="Times New Roman" w:cs="Times New Roman"/>
          <w:lang w:val="en-US"/>
        </w:rPr>
        <w:t>agencies</w:t>
      </w:r>
      <w:commentRangeEnd w:id="69"/>
      <w:r w:rsidR="00623836">
        <w:rPr>
          <w:rStyle w:val="CommentReference"/>
        </w:rPr>
        <w:commentReference w:id="69"/>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70"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71"/>
      <w:r w:rsidRPr="00F15BCB">
        <w:rPr>
          <w:rFonts w:eastAsia="Calibri"/>
          <w:lang w:val="en-US"/>
        </w:rPr>
        <w:t>University</w:t>
      </w:r>
      <w:bookmarkEnd w:id="70"/>
      <w:commentRangeEnd w:id="71"/>
      <w:r w:rsidR="00F33363">
        <w:rPr>
          <w:rStyle w:val="CommentReference"/>
          <w:rFonts w:asciiTheme="minorHAnsi" w:eastAsiaTheme="minorHAnsi" w:hAnsiTheme="minorHAnsi" w:cstheme="minorBidi"/>
          <w:b w:val="0"/>
          <w:bCs w:val="0"/>
          <w:color w:val="auto"/>
        </w:rPr>
        <w:commentReference w:id="71"/>
      </w:r>
    </w:p>
    <w:p w14:paraId="241123F8" w14:textId="052FE944"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sidR="00766595">
        <w:rPr>
          <w:rFonts w:ascii="Times New Roman" w:eastAsia="Calibri" w:hAnsi="Times New Roman" w:cs="Times New Roman"/>
          <w:lang w:val="en-US"/>
        </w:rPr>
        <w:instrText xml:space="preserve"> ADDIN ZOTERO_ITEM CSL_CITATION {"citationID":"I5pBYUD1","properties":{"formattedCitation":"(Etzkowitz, 1998, 2003)","plainCitation":"(Etzkowitz, 1998, 2003)"},"citationItems":[{"id":499,"uris":["http://zotero.org/users/2966342/items/DIRZCE9N"],"uri":["http://zotero.org/users/2966342/items/DIRZCE9N"],"itemData":{"id":499,"type":"article-journal","title":"The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00766595" w:rsidRPr="0057168E">
        <w:rPr>
          <w:rFonts w:ascii="Times New Roman" w:hAnsi="Times New Roman" w:cs="Times New Roman"/>
          <w:lang w:val="en-US"/>
        </w:rPr>
        <w:t>(Etzkowitz, 1998, 2003)</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(Etzkowitz,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72" w:name="_Toc459977487"/>
      <w:r>
        <w:rPr>
          <w:rFonts w:eastAsia="Calibri"/>
          <w:lang w:val="en-US"/>
        </w:rPr>
        <w:lastRenderedPageBreak/>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72"/>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5A2C035D" w14:textId="3DE69EB8" w:rsidR="00007E17" w:rsidRDefault="00067DB6" w:rsidP="009B6609">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363C4F8" w14:textId="77777777" w:rsidR="009B6609" w:rsidRDefault="009B6609" w:rsidP="009B6609">
      <w:pPr>
        <w:spacing w:line="360" w:lineRule="auto"/>
        <w:rPr>
          <w:rFonts w:ascii="Times New Roman" w:eastAsia="Calibri" w:hAnsi="Times New Roman" w:cs="Times New Roman"/>
          <w:lang w:val="en-US"/>
        </w:rPr>
      </w:pPr>
    </w:p>
    <w:p w14:paraId="35884CEA" w14:textId="48FB7949" w:rsidR="009B6609" w:rsidRPr="009B6609" w:rsidRDefault="009B6609" w:rsidP="009B6609">
      <w:pPr>
        <w:spacing w:line="360" w:lineRule="auto"/>
        <w:rPr>
          <w:rFonts w:ascii="Times New Roman" w:eastAsia="Calibri" w:hAnsi="Times New Roman" w:cs="Times New Roman"/>
          <w:lang w:val="en-US"/>
        </w:rPr>
      </w:pPr>
      <w:commentRangeStart w:id="73"/>
      <w:r>
        <w:rPr>
          <w:rFonts w:ascii="Times New Roman" w:eastAsia="Calibri" w:hAnsi="Times New Roman" w:cs="Times New Roman"/>
          <w:lang w:val="en-US"/>
        </w:rPr>
        <w:t>MEGALI PERILIPSI GIA THEORIA</w:t>
      </w:r>
      <w:commentRangeEnd w:id="73"/>
      <w:r>
        <w:rPr>
          <w:rStyle w:val="CommentReference"/>
        </w:rPr>
        <w:commentReference w:id="73"/>
      </w:r>
    </w:p>
    <w:p w14:paraId="6589DD8D" w14:textId="77777777" w:rsidR="00582198" w:rsidRPr="008E42A9" w:rsidRDefault="00582198" w:rsidP="00582198">
      <w:pPr>
        <w:pStyle w:val="Heading1"/>
        <w:rPr>
          <w:lang w:val="en-US"/>
        </w:rPr>
      </w:pPr>
      <w:bookmarkStart w:id="74" w:name="_Toc457211239"/>
      <w:bookmarkStart w:id="75" w:name="_Toc459977498"/>
      <w:r w:rsidRPr="008E42A9">
        <w:rPr>
          <w:lang w:val="en-US"/>
        </w:rPr>
        <w:t>Chapter 3:  Methodology</w:t>
      </w:r>
      <w:bookmarkEnd w:id="74"/>
      <w:bookmarkEnd w:id="75"/>
    </w:p>
    <w:p w14:paraId="75055119" w14:textId="551AC14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purpose of this chapter is to describe how I will analyze the problem defined in the introduction and has two major goals. The first one is to analyze t</w:t>
      </w:r>
      <w:r w:rsidR="00C719B9">
        <w:rPr>
          <w:rFonts w:ascii="Times New Roman" w:eastAsia="Calibri" w:hAnsi="Times New Roman" w:cs="Times New Roman"/>
          <w:lang w:val="en-US"/>
        </w:rPr>
        <w:t>he ways that empirical data was</w:t>
      </w:r>
      <w:r w:rsidRPr="00582198">
        <w:rPr>
          <w:rFonts w:ascii="Times New Roman" w:eastAsia="Calibri" w:hAnsi="Times New Roman" w:cs="Times New Roman"/>
          <w:lang w:val="en-US"/>
        </w:rPr>
        <w:t xml:space="preserve"> collected and the second one, to explain the methods used to analyze these data </w:t>
      </w:r>
      <w:r w:rsidR="00C719B9">
        <w:rPr>
          <w:rFonts w:ascii="Times New Roman" w:eastAsia="Calibri" w:hAnsi="Times New Roman" w:cs="Times New Roman"/>
          <w:lang w:val="en-US"/>
        </w:rPr>
        <w:t>in an attempt</w:t>
      </w:r>
      <w:r w:rsidRPr="00582198">
        <w:rPr>
          <w:rFonts w:ascii="Times New Roman" w:eastAsia="Calibri" w:hAnsi="Times New Roman" w:cs="Times New Roman"/>
          <w:lang w:val="en-US"/>
        </w:rPr>
        <w:t xml:space="preserve">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7C63A4">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2006)","dontUpdate":true},"citationItems":[{"id":101,"uris":["http://zotero.org/users/2966342/items/D3EFQSG7"],"uri":["http://zotero.org/users/2966342/items/D3EFQSG7"],"itemData":{"id":101,"type":"article-journal","title":"Essentials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76" w:name="_Toc457211241"/>
      <w:bookmarkStart w:id="77" w:name="_Toc459977499"/>
      <w:r>
        <w:rPr>
          <w:lang w:val="en-US"/>
        </w:rPr>
        <w:t>3.1</w:t>
      </w:r>
      <w:r w:rsidR="00582198" w:rsidRPr="00582198">
        <w:rPr>
          <w:lang w:val="en-US"/>
        </w:rPr>
        <w:t xml:space="preserve"> Research design and strategy</w:t>
      </w:r>
      <w:bookmarkEnd w:id="76"/>
      <w:bookmarkEnd w:id="77"/>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lastRenderedPageBreak/>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64CBFD72"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78"/>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w:t>
      </w:r>
      <w:r w:rsidR="00C719B9">
        <w:rPr>
          <w:rFonts w:ascii="Times New Roman" w:eastAsia="Calibri" w:hAnsi="Times New Roman" w:cs="Times New Roman"/>
          <w:lang w:val="en-US"/>
        </w:rPr>
        <w:t>going through</w:t>
      </w:r>
      <w:r w:rsidRPr="00582198">
        <w:rPr>
          <w:rFonts w:ascii="Times New Roman" w:eastAsia="Calibri" w:hAnsi="Times New Roman" w:cs="Times New Roman"/>
          <w:lang w:val="en-US"/>
        </w:rPr>
        <w:t xml:space="preserve"> the literature research</w:t>
      </w:r>
      <w:r w:rsidR="00C719B9">
        <w:rPr>
          <w:rFonts w:ascii="Times New Roman" w:eastAsia="Calibri" w:hAnsi="Times New Roman" w:cs="Times New Roman"/>
          <w:lang w:val="en-US"/>
        </w:rPr>
        <w:t>, I possessed</w:t>
      </w:r>
      <w:r w:rsidRPr="00582198">
        <w:rPr>
          <w:rFonts w:ascii="Times New Roman" w:eastAsia="Calibri" w:hAnsi="Times New Roman" w:cs="Times New Roman"/>
          <w:lang w:val="en-US"/>
        </w:rPr>
        <w:t xml:space="preserve"> the basic reasons of why these development expectations were correct. </w:t>
      </w:r>
      <w:commentRangeEnd w:id="78"/>
      <w:r w:rsidR="004E5A4A">
        <w:rPr>
          <w:rStyle w:val="CommentReference"/>
        </w:rPr>
        <w:commentReference w:id="78"/>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w:t>
      </w:r>
    </w:p>
    <w:p w14:paraId="1999318A" w14:textId="24CC297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As the literature review will define the level of knowledge that the researcher obtains about the issue stating as a precise research problem</w:t>
      </w:r>
      <w:r w:rsidR="0070787D">
        <w:rPr>
          <w:rFonts w:ascii="Times New Roman" w:eastAsia="Calibri" w:hAnsi="Times New Roman" w:cs="Times New Roman"/>
          <w:lang w:val="en-US"/>
        </w:rPr>
        <w:t xml:space="preserve"> </w:t>
      </w:r>
      <w:r w:rsidRPr="00582198">
        <w:rPr>
          <w:rFonts w:ascii="Times New Roman" w:eastAsia="Calibri" w:hAnsi="Times New Roman" w:cs="Times New Roman"/>
          <w:lang w:val="en-US"/>
        </w:rPr>
        <w:t>(Rasmussen et al</w:t>
      </w:r>
      <w:proofErr w:type="gramStart"/>
      <w:r w:rsidRPr="00582198">
        <w:rPr>
          <w:rFonts w:ascii="Times New Roman" w:eastAsia="Calibri" w:hAnsi="Times New Roman" w:cs="Times New Roman"/>
          <w:lang w:val="en-US"/>
        </w:rPr>
        <w:t>,.</w:t>
      </w:r>
      <w:proofErr w:type="gramEnd"/>
      <w:r w:rsidRPr="00582198">
        <w:rPr>
          <w:rFonts w:ascii="Times New Roman" w:eastAsia="Calibri" w:hAnsi="Times New Roman" w:cs="Times New Roman"/>
          <w:lang w:val="en-US"/>
        </w:rPr>
        <w:t xml:space="preserve"> 2006), I created a descriptive interview guide with some specific questions but mainly topics of discussion (</w:t>
      </w:r>
      <w:r w:rsidRPr="0070787D">
        <w:rPr>
          <w:rFonts w:ascii="Times New Roman" w:eastAsia="Calibri" w:hAnsi="Times New Roman" w:cs="Times New Roman"/>
          <w:color w:val="FF0000"/>
          <w:lang w:val="en-US"/>
        </w:rPr>
        <w:t>Appendix 3</w:t>
      </w:r>
      <w:r w:rsidRPr="00582198">
        <w:rPr>
          <w:rFonts w:ascii="Times New Roman" w:eastAsia="Calibri" w:hAnsi="Times New Roman" w:cs="Times New Roman"/>
          <w:lang w:val="en-US"/>
        </w:rPr>
        <w:t>)</w:t>
      </w:r>
      <w:r w:rsidR="0070787D">
        <w:rPr>
          <w:rFonts w:ascii="Times New Roman" w:eastAsia="Calibri" w:hAnsi="Times New Roman" w:cs="Times New Roman"/>
          <w:lang w:val="en-US"/>
        </w:rPr>
        <w:t>. I shall explain, in the next chapter, how I constructed the interview guide.</w:t>
      </w:r>
    </w:p>
    <w:p w14:paraId="250E48B0" w14:textId="77777777" w:rsidR="00582198" w:rsidRPr="00582198" w:rsidRDefault="00C00B09" w:rsidP="00582198">
      <w:pPr>
        <w:pStyle w:val="Heading1"/>
        <w:rPr>
          <w:lang w:val="en-US"/>
        </w:rPr>
      </w:pPr>
      <w:bookmarkStart w:id="79" w:name="_Toc457211242"/>
      <w:bookmarkStart w:id="80" w:name="_Toc459977500"/>
      <w:r>
        <w:rPr>
          <w:lang w:val="en-US"/>
        </w:rPr>
        <w:t>3.2</w:t>
      </w:r>
      <w:r w:rsidR="00582198" w:rsidRPr="00582198">
        <w:rPr>
          <w:lang w:val="en-US"/>
        </w:rPr>
        <w:t xml:space="preserve"> Data Collection Method</w:t>
      </w:r>
      <w:bookmarkEnd w:id="79"/>
      <w:bookmarkEnd w:id="80"/>
    </w:p>
    <w:p w14:paraId="30073B57" w14:textId="78A47B6D"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order </w:t>
      </w:r>
      <w:r w:rsidR="0070787D">
        <w:rPr>
          <w:rFonts w:ascii="Times New Roman" w:eastAsia="Calibri" w:hAnsi="Times New Roman" w:cs="Times New Roman"/>
          <w:lang w:val="en-US"/>
        </w:rPr>
        <w:t xml:space="preserve">for an interview to be </w:t>
      </w:r>
      <w:r w:rsidRPr="00582198">
        <w:rPr>
          <w:rFonts w:ascii="Times New Roman" w:eastAsia="Calibri" w:hAnsi="Times New Roman" w:cs="Times New Roman"/>
          <w:lang w:val="en-US"/>
        </w:rPr>
        <w:t>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w:t>
      </w:r>
      <w:r w:rsidR="0070787D">
        <w:rPr>
          <w:rFonts w:ascii="Times New Roman" w:eastAsia="Calibri" w:hAnsi="Times New Roman" w:cs="Times New Roman"/>
          <w:lang w:val="en-US"/>
        </w:rPr>
        <w:t>,</w:t>
      </w:r>
      <w:r w:rsidRPr="00582198">
        <w:rPr>
          <w:rFonts w:ascii="Times New Roman" w:eastAsia="Calibri" w:hAnsi="Times New Roman" w:cs="Times New Roman"/>
          <w:lang w:val="en-US"/>
        </w:rPr>
        <w:t xml:space="preserve"> there are some requirements to</w:t>
      </w:r>
      <w:r w:rsidR="0070787D">
        <w:rPr>
          <w:rFonts w:ascii="Times New Roman" w:eastAsia="Calibri" w:hAnsi="Times New Roman" w:cs="Times New Roman"/>
          <w:lang w:val="en-US"/>
        </w:rPr>
        <w:t xml:space="preserve"> be</w:t>
      </w:r>
      <w:r w:rsidRPr="00582198">
        <w:rPr>
          <w:rFonts w:ascii="Times New Roman" w:eastAsia="Calibri" w:hAnsi="Times New Roman" w:cs="Times New Roman"/>
          <w:lang w:val="en-US"/>
        </w:rPr>
        <w:t xml:space="preserve"> fulfill</w:t>
      </w:r>
      <w:r w:rsidR="0070787D">
        <w:rPr>
          <w:rFonts w:ascii="Times New Roman" w:eastAsia="Calibri" w:hAnsi="Times New Roman" w:cs="Times New Roman"/>
          <w:lang w:val="en-US"/>
        </w:rPr>
        <w:t>ed</w:t>
      </w:r>
      <w:r w:rsidRPr="00582198">
        <w:rPr>
          <w:rFonts w:ascii="Times New Roman" w:eastAsia="Calibri" w:hAnsi="Times New Roman" w:cs="Times New Roman"/>
          <w:lang w:val="en-US"/>
        </w:rPr>
        <w:t>. Most researchers agree that an effective duration time of an interview can be from 30 minutes to 2 hours</w:t>
      </w:r>
      <w:r w:rsidR="0070787D">
        <w:rPr>
          <w:rFonts w:ascii="Times New Roman" w:eastAsia="Calibri" w:hAnsi="Times New Roman" w:cs="Times New Roman"/>
          <w:lang w:val="en-US"/>
        </w:rPr>
        <w:t xml:space="preserve"> </w:t>
      </w:r>
      <w:r w:rsidR="0070787D" w:rsidRPr="00582198">
        <w:rPr>
          <w:rFonts w:ascii="Times New Roman" w:eastAsia="Calibri" w:hAnsi="Times New Roman" w:cs="Times New Roman"/>
          <w:lang w:val="en-US"/>
        </w:rPr>
        <w:t>as enough time to treat a subject in depth</w:t>
      </w:r>
      <w:r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w:t>
      </w:r>
      <w:r w:rsidR="0070787D">
        <w:rPr>
          <w:rFonts w:ascii="Times New Roman" w:eastAsia="Calibri" w:hAnsi="Times New Roman" w:cs="Times New Roman"/>
          <w:lang w:val="en-US"/>
        </w:rPr>
        <w:t xml:space="preserve">pilots of the future interviews. The interview guide is located </w:t>
      </w:r>
      <w:r w:rsidRPr="00582198">
        <w:rPr>
          <w:rFonts w:ascii="Times New Roman" w:eastAsia="Calibri" w:hAnsi="Times New Roman" w:cs="Times New Roman"/>
          <w:lang w:val="en-US"/>
        </w:rPr>
        <w:t xml:space="preserve">in </w:t>
      </w:r>
      <w:r w:rsidRPr="0070787D">
        <w:rPr>
          <w:rFonts w:ascii="Times New Roman" w:eastAsia="Calibri" w:hAnsi="Times New Roman" w:cs="Times New Roman"/>
          <w:color w:val="FF0000"/>
          <w:lang w:val="en-US"/>
        </w:rPr>
        <w:t xml:space="preserve">Appendix </w:t>
      </w:r>
      <w:r w:rsidR="0070787D">
        <w:rPr>
          <w:rFonts w:ascii="Times New Roman" w:eastAsia="Calibri" w:hAnsi="Times New Roman" w:cs="Times New Roman"/>
          <w:color w:val="FF0000"/>
          <w:lang w:val="en-US"/>
        </w:rPr>
        <w:t>3</w:t>
      </w:r>
      <w:r w:rsidR="0070787D">
        <w:rPr>
          <w:rFonts w:ascii="Times New Roman" w:eastAsia="Calibri" w:hAnsi="Times New Roman" w:cs="Times New Roman"/>
          <w:lang w:val="en-US"/>
        </w:rPr>
        <w:t xml:space="preserve"> and it is a one-page </w:t>
      </w:r>
      <w:r w:rsidRPr="00582198">
        <w:rPr>
          <w:rFonts w:ascii="Times New Roman" w:eastAsia="Calibri" w:hAnsi="Times New Roman" w:cs="Times New Roman"/>
          <w:lang w:val="en-US"/>
        </w:rPr>
        <w:t xml:space="preserve">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70787D">
        <w:rPr>
          <w:rFonts w:ascii="Times New Roman" w:eastAsia="Calibri" w:hAnsi="Times New Roman" w:cs="Times New Roman"/>
          <w:lang w:val="en-US"/>
        </w:rPr>
        <w:t xml:space="preserve"> and helped me to keep up</w:t>
      </w:r>
      <w:r w:rsidRPr="00582198">
        <w:rPr>
          <w:rFonts w:ascii="Times New Roman" w:eastAsia="Calibri" w:hAnsi="Times New Roman" w:cs="Times New Roman"/>
          <w:lang w:val="en-US"/>
        </w:rPr>
        <w:t xml:space="preserve"> a semi-structured interviews</w:t>
      </w:r>
      <w:r w:rsidR="0070787D">
        <w:rPr>
          <w:rFonts w:ascii="Times New Roman" w:eastAsia="Calibri" w:hAnsi="Times New Roman" w:cs="Times New Roman"/>
          <w:lang w:val="en-US"/>
        </w:rPr>
        <w:t>. During the interviews I was adding</w:t>
      </w:r>
      <w:r w:rsidRPr="00582198">
        <w:rPr>
          <w:rFonts w:ascii="Times New Roman" w:eastAsia="Calibri" w:hAnsi="Times New Roman" w:cs="Times New Roman"/>
          <w:lang w:val="en-US"/>
        </w:rPr>
        <w:t xml:space="preserve"> or eliminating question</w:t>
      </w:r>
      <w:r w:rsidR="0070787D">
        <w:rPr>
          <w:rFonts w:ascii="Times New Roman" w:eastAsia="Calibri" w:hAnsi="Times New Roman" w:cs="Times New Roman"/>
          <w:lang w:val="en-US"/>
        </w:rPr>
        <w:t>s,</w:t>
      </w:r>
      <w:r w:rsidRPr="00582198">
        <w:rPr>
          <w:rFonts w:ascii="Times New Roman" w:eastAsia="Calibri" w:hAnsi="Times New Roman" w:cs="Times New Roman"/>
          <w:lang w:val="en-US"/>
        </w:rPr>
        <w:t xml:space="preserve"> whereve</w:t>
      </w:r>
      <w:r w:rsidR="0070787D">
        <w:rPr>
          <w:rFonts w:ascii="Times New Roman" w:eastAsia="Calibri" w:hAnsi="Times New Roman" w:cs="Times New Roman"/>
          <w:lang w:val="en-US"/>
        </w:rPr>
        <w:t>r</w:t>
      </w:r>
      <w:r w:rsidRPr="00582198">
        <w:rPr>
          <w:rFonts w:ascii="Times New Roman" w:eastAsia="Calibri" w:hAnsi="Times New Roman" w:cs="Times New Roman"/>
          <w:lang w:val="en-US"/>
        </w:rPr>
        <w:t xml:space="preserve"> necessary. Furthermore, such a guide could give me a level of comparison among the </w:t>
      </w:r>
      <w:r w:rsidRPr="00582198">
        <w:rPr>
          <w:rFonts w:ascii="Times New Roman" w:eastAsia="Calibri" w:hAnsi="Times New Roman" w:cs="Times New Roman"/>
          <w:lang w:val="en-US"/>
        </w:rPr>
        <w:lastRenderedPageBreak/>
        <w:t xml:space="preserve">results as </w:t>
      </w:r>
      <w:r w:rsidR="0070787D">
        <w:rPr>
          <w:rFonts w:ascii="Times New Roman" w:eastAsia="Calibri" w:hAnsi="Times New Roman" w:cs="Times New Roman"/>
          <w:lang w:val="en-US"/>
        </w:rPr>
        <w:t xml:space="preserve">it </w:t>
      </w:r>
      <w:r w:rsidRPr="00582198">
        <w:rPr>
          <w:rFonts w:ascii="Times New Roman" w:eastAsia="Calibri" w:hAnsi="Times New Roman" w:cs="Times New Roman"/>
          <w:lang w:val="en-US"/>
        </w:rPr>
        <w:t xml:space="preserve">was acting as a memo in my mind and also </w:t>
      </w:r>
      <w:r w:rsidR="0070787D">
        <w:rPr>
          <w:rFonts w:ascii="Times New Roman" w:eastAsia="Calibri" w:hAnsi="Times New Roman" w:cs="Times New Roman"/>
          <w:lang w:val="en-US"/>
        </w:rPr>
        <w:t xml:space="preserve">as </w:t>
      </w:r>
      <w:r w:rsidRPr="00582198">
        <w:rPr>
          <w:rFonts w:ascii="Times New Roman" w:eastAsia="Calibri" w:hAnsi="Times New Roman" w:cs="Times New Roman"/>
          <w:lang w:val="en-US"/>
        </w:rPr>
        <w:t>a tool for keeping in pace with the main discussion subjects.</w:t>
      </w:r>
    </w:p>
    <w:p w14:paraId="207C4350" w14:textId="77777777" w:rsidR="00582198" w:rsidRPr="00582198" w:rsidRDefault="00C00B09" w:rsidP="00582198">
      <w:pPr>
        <w:pStyle w:val="Heading1"/>
        <w:rPr>
          <w:lang w:val="en-US"/>
        </w:rPr>
      </w:pPr>
      <w:bookmarkStart w:id="81" w:name="_Toc457211243"/>
      <w:bookmarkStart w:id="82" w:name="_Toc459977501"/>
      <w:r>
        <w:rPr>
          <w:lang w:val="en-US"/>
        </w:rPr>
        <w:t>3.3</w:t>
      </w:r>
      <w:r w:rsidR="00582198" w:rsidRPr="00582198">
        <w:rPr>
          <w:lang w:val="en-US"/>
        </w:rPr>
        <w:t xml:space="preserve"> Sampl</w:t>
      </w:r>
      <w:bookmarkEnd w:id="81"/>
      <w:r w:rsidR="00525D8C">
        <w:rPr>
          <w:lang w:val="en-US"/>
        </w:rPr>
        <w:t>ing method</w:t>
      </w:r>
      <w:bookmarkEnd w:id="82"/>
    </w:p>
    <w:p w14:paraId="5A2F0B35" w14:textId="77777777" w:rsidR="00C00B09" w:rsidRDefault="00C00B09" w:rsidP="00C00B09">
      <w:pPr>
        <w:pStyle w:val="Heading1"/>
        <w:rPr>
          <w:rFonts w:eastAsia="Calibri"/>
          <w:lang w:val="en-US"/>
        </w:rPr>
      </w:pPr>
      <w:bookmarkStart w:id="83" w:name="_Toc459977502"/>
      <w:r>
        <w:rPr>
          <w:rFonts w:eastAsia="Calibri"/>
          <w:lang w:val="en-US"/>
        </w:rPr>
        <w:t>3.3.1 Snowball sampling</w:t>
      </w:r>
      <w:bookmarkEnd w:id="83"/>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666695AC" w14:textId="77777777" w:rsidR="001F3A39" w:rsidRDefault="001F3A39" w:rsidP="00582198">
      <w:pPr>
        <w:spacing w:line="360" w:lineRule="auto"/>
        <w:rPr>
          <w:rFonts w:ascii="Times New Roman" w:eastAsia="Calibri" w:hAnsi="Times New Roman" w:cs="Times New Roman"/>
          <w:lang w:val="en-US"/>
        </w:rPr>
      </w:pPr>
    </w:p>
    <w:p w14:paraId="0482B846" w14:textId="25E7A2A2" w:rsidR="001F3A39" w:rsidRDefault="001F3A39" w:rsidP="001F3A39">
      <w:pPr>
        <w:pStyle w:val="Caption"/>
        <w:keepNext/>
      </w:pPr>
      <w:bookmarkStart w:id="84" w:name="_Ref334103736"/>
      <w:r>
        <w:t xml:space="preserve">Table </w:t>
      </w:r>
      <w:r>
        <w:fldChar w:fldCharType="begin"/>
      </w:r>
      <w:r>
        <w:instrText xml:space="preserve"> SEQ Table \* ARABIC </w:instrText>
      </w:r>
      <w:r>
        <w:fldChar w:fldCharType="separate"/>
      </w:r>
      <w:r>
        <w:rPr>
          <w:noProof/>
        </w:rPr>
        <w:t>1</w:t>
      </w:r>
      <w:r>
        <w:fldChar w:fldCharType="end"/>
      </w:r>
      <w:bookmarkEnd w:id="84"/>
      <w:r>
        <w:t>. Overview of interviews and interviewees</w:t>
      </w:r>
    </w:p>
    <w:tbl>
      <w:tblPr>
        <w:tblStyle w:val="TableGrid"/>
        <w:tblW w:w="0" w:type="auto"/>
        <w:tblLook w:val="04A0" w:firstRow="1" w:lastRow="0" w:firstColumn="1" w:lastColumn="0" w:noHBand="0" w:noVBand="1"/>
      </w:tblPr>
      <w:tblGrid>
        <w:gridCol w:w="1230"/>
        <w:gridCol w:w="1475"/>
        <w:gridCol w:w="1248"/>
        <w:gridCol w:w="1463"/>
        <w:gridCol w:w="1286"/>
        <w:gridCol w:w="1294"/>
        <w:gridCol w:w="1291"/>
      </w:tblGrid>
      <w:tr w:rsidR="00AA3B75" w:rsidRPr="00AA3B75" w14:paraId="73505E40" w14:textId="77777777" w:rsidTr="00AA3B75">
        <w:trPr>
          <w:trHeight w:val="580"/>
        </w:trPr>
        <w:tc>
          <w:tcPr>
            <w:tcW w:w="1300" w:type="dxa"/>
            <w:hideMark/>
          </w:tcPr>
          <w:p w14:paraId="58FC3B58" w14:textId="77777777" w:rsidR="00AA3B75" w:rsidRPr="00AA3B75" w:rsidRDefault="00AA3B75">
            <w:pPr>
              <w:rPr>
                <w:b/>
                <w:bCs/>
              </w:rPr>
            </w:pPr>
            <w:commentRangeStart w:id="85"/>
            <w:r w:rsidRPr="00AA3B75">
              <w:rPr>
                <w:b/>
                <w:bCs/>
              </w:rPr>
              <w:t> </w:t>
            </w:r>
          </w:p>
        </w:tc>
        <w:tc>
          <w:tcPr>
            <w:tcW w:w="1300" w:type="dxa"/>
            <w:hideMark/>
          </w:tcPr>
          <w:p w14:paraId="5F7D8552" w14:textId="77777777" w:rsidR="00AA3B75" w:rsidRPr="00AA3B75" w:rsidRDefault="00AA3B75">
            <w:pPr>
              <w:rPr>
                <w:b/>
                <w:bCs/>
              </w:rPr>
            </w:pPr>
            <w:r w:rsidRPr="00AA3B75">
              <w:rPr>
                <w:b/>
                <w:bCs/>
              </w:rPr>
              <w:t>Name</w:t>
            </w:r>
          </w:p>
        </w:tc>
        <w:tc>
          <w:tcPr>
            <w:tcW w:w="1300" w:type="dxa"/>
            <w:hideMark/>
          </w:tcPr>
          <w:p w14:paraId="6D707945" w14:textId="77777777" w:rsidR="00AA3B75" w:rsidRPr="00AA3B75" w:rsidRDefault="00AA3B75">
            <w:pPr>
              <w:rPr>
                <w:b/>
                <w:bCs/>
              </w:rPr>
            </w:pPr>
            <w:r w:rsidRPr="00AA3B75">
              <w:rPr>
                <w:b/>
                <w:bCs/>
              </w:rPr>
              <w:t>Age</w:t>
            </w:r>
          </w:p>
        </w:tc>
        <w:tc>
          <w:tcPr>
            <w:tcW w:w="1300" w:type="dxa"/>
            <w:hideMark/>
          </w:tcPr>
          <w:p w14:paraId="0EE94E25" w14:textId="77777777" w:rsidR="00AA3B75" w:rsidRPr="00AA3B75" w:rsidRDefault="00AA3B75">
            <w:pPr>
              <w:rPr>
                <w:b/>
                <w:bCs/>
              </w:rPr>
            </w:pPr>
            <w:r w:rsidRPr="00AA3B75">
              <w:rPr>
                <w:b/>
                <w:bCs/>
              </w:rPr>
              <w:t>Organization</w:t>
            </w:r>
          </w:p>
        </w:tc>
        <w:tc>
          <w:tcPr>
            <w:tcW w:w="1300" w:type="dxa"/>
            <w:hideMark/>
          </w:tcPr>
          <w:p w14:paraId="2767A182" w14:textId="77777777" w:rsidR="00AA3B75" w:rsidRPr="00AA3B75" w:rsidRDefault="00AA3B75">
            <w:pPr>
              <w:rPr>
                <w:b/>
                <w:bCs/>
              </w:rPr>
            </w:pPr>
            <w:r w:rsidRPr="00AA3B75">
              <w:rPr>
                <w:b/>
                <w:bCs/>
              </w:rPr>
              <w:t>Type of Actor</w:t>
            </w:r>
          </w:p>
        </w:tc>
        <w:tc>
          <w:tcPr>
            <w:tcW w:w="1300" w:type="dxa"/>
            <w:hideMark/>
          </w:tcPr>
          <w:p w14:paraId="4DABB751" w14:textId="77777777" w:rsidR="00AA3B75" w:rsidRPr="00AA3B75" w:rsidRDefault="00AA3B75">
            <w:pPr>
              <w:rPr>
                <w:b/>
                <w:bCs/>
              </w:rPr>
            </w:pPr>
            <w:r w:rsidRPr="00AA3B75">
              <w:rPr>
                <w:b/>
                <w:bCs/>
              </w:rPr>
              <w:t>Date</w:t>
            </w:r>
          </w:p>
        </w:tc>
        <w:tc>
          <w:tcPr>
            <w:tcW w:w="1300" w:type="dxa"/>
            <w:hideMark/>
          </w:tcPr>
          <w:p w14:paraId="4FA47604" w14:textId="77777777" w:rsidR="00AA3B75" w:rsidRPr="00AA3B75" w:rsidRDefault="00AA3B75">
            <w:pPr>
              <w:rPr>
                <w:b/>
                <w:bCs/>
              </w:rPr>
            </w:pPr>
            <w:r w:rsidRPr="00AA3B75">
              <w:rPr>
                <w:b/>
                <w:bCs/>
              </w:rPr>
              <w:t>Duration</w:t>
            </w:r>
          </w:p>
        </w:tc>
      </w:tr>
      <w:tr w:rsidR="00AA3B75" w:rsidRPr="00AA3B75" w14:paraId="4A7A7AAD" w14:textId="77777777" w:rsidTr="00AA3B75">
        <w:trPr>
          <w:trHeight w:val="560"/>
        </w:trPr>
        <w:tc>
          <w:tcPr>
            <w:tcW w:w="1300" w:type="dxa"/>
            <w:hideMark/>
          </w:tcPr>
          <w:p w14:paraId="6D3CC58B" w14:textId="77777777" w:rsidR="00AA3B75" w:rsidRPr="00AA3B75" w:rsidRDefault="00AA3B75">
            <w:pPr>
              <w:rPr>
                <w:b/>
                <w:bCs/>
              </w:rPr>
            </w:pPr>
            <w:r w:rsidRPr="00AA3B75">
              <w:rPr>
                <w:b/>
                <w:bCs/>
              </w:rPr>
              <w:t>1</w:t>
            </w:r>
          </w:p>
        </w:tc>
        <w:tc>
          <w:tcPr>
            <w:tcW w:w="1300" w:type="dxa"/>
            <w:hideMark/>
          </w:tcPr>
          <w:p w14:paraId="4F734EEB" w14:textId="77777777" w:rsidR="00AA3B75" w:rsidRPr="00AA3B75" w:rsidRDefault="00AA3B75">
            <w:r w:rsidRPr="00AA3B75">
              <w:t>Bjarke Felk Nielsen</w:t>
            </w:r>
          </w:p>
        </w:tc>
        <w:tc>
          <w:tcPr>
            <w:tcW w:w="1300" w:type="dxa"/>
            <w:hideMark/>
          </w:tcPr>
          <w:p w14:paraId="15A77D18" w14:textId="77777777" w:rsidR="00AA3B75" w:rsidRPr="00AA3B75" w:rsidRDefault="00AA3B75">
            <w:r w:rsidRPr="00AA3B75">
              <w:t>42</w:t>
            </w:r>
          </w:p>
        </w:tc>
        <w:tc>
          <w:tcPr>
            <w:tcW w:w="1300" w:type="dxa"/>
            <w:hideMark/>
          </w:tcPr>
          <w:p w14:paraId="5576AE86" w14:textId="77777777" w:rsidR="00AA3B75" w:rsidRPr="00AA3B75" w:rsidRDefault="00AA3B75">
            <w:r w:rsidRPr="00AA3B75">
              <w:t>Robocluster</w:t>
            </w:r>
          </w:p>
        </w:tc>
        <w:tc>
          <w:tcPr>
            <w:tcW w:w="1300" w:type="dxa"/>
            <w:hideMark/>
          </w:tcPr>
          <w:p w14:paraId="45123C59" w14:textId="77777777" w:rsidR="00AA3B75" w:rsidRPr="00AA3B75" w:rsidRDefault="00AA3B75">
            <w:r w:rsidRPr="00AA3B75">
              <w:t>IFC</w:t>
            </w:r>
          </w:p>
        </w:tc>
        <w:tc>
          <w:tcPr>
            <w:tcW w:w="1300" w:type="dxa"/>
            <w:hideMark/>
          </w:tcPr>
          <w:p w14:paraId="67A1EADC" w14:textId="77777777" w:rsidR="00AA3B75" w:rsidRPr="00AA3B75" w:rsidRDefault="00AA3B75">
            <w:r w:rsidRPr="00AA3B75">
              <w:t>25/04/2016</w:t>
            </w:r>
          </w:p>
        </w:tc>
        <w:tc>
          <w:tcPr>
            <w:tcW w:w="1300" w:type="dxa"/>
            <w:hideMark/>
          </w:tcPr>
          <w:p w14:paraId="49BBF388" w14:textId="77777777" w:rsidR="00AA3B75" w:rsidRPr="00AA3B75" w:rsidRDefault="00AA3B75">
            <w:r w:rsidRPr="00AA3B75">
              <w:t>41 minutes</w:t>
            </w:r>
          </w:p>
        </w:tc>
      </w:tr>
      <w:tr w:rsidR="00AA3B75" w:rsidRPr="00AA3B75" w14:paraId="575175BC" w14:textId="77777777" w:rsidTr="00AA3B75">
        <w:trPr>
          <w:trHeight w:val="840"/>
        </w:trPr>
        <w:tc>
          <w:tcPr>
            <w:tcW w:w="1300" w:type="dxa"/>
            <w:hideMark/>
          </w:tcPr>
          <w:p w14:paraId="57C1299F" w14:textId="77777777" w:rsidR="00AA3B75" w:rsidRPr="00AA3B75" w:rsidRDefault="00AA3B75">
            <w:pPr>
              <w:rPr>
                <w:b/>
                <w:bCs/>
              </w:rPr>
            </w:pPr>
            <w:r w:rsidRPr="00AA3B75">
              <w:rPr>
                <w:b/>
                <w:bCs/>
              </w:rPr>
              <w:t>2</w:t>
            </w:r>
          </w:p>
        </w:tc>
        <w:tc>
          <w:tcPr>
            <w:tcW w:w="1300" w:type="dxa"/>
            <w:hideMark/>
          </w:tcPr>
          <w:p w14:paraId="28668C62" w14:textId="77777777" w:rsidR="00AA3B75" w:rsidRPr="00AA3B75" w:rsidRDefault="00AA3B75">
            <w:r w:rsidRPr="00AA3B75">
              <w:t>Mikkel Christoffersen</w:t>
            </w:r>
          </w:p>
        </w:tc>
        <w:tc>
          <w:tcPr>
            <w:tcW w:w="1300" w:type="dxa"/>
            <w:hideMark/>
          </w:tcPr>
          <w:p w14:paraId="01245A5B" w14:textId="77777777" w:rsidR="00AA3B75" w:rsidRPr="00AA3B75" w:rsidRDefault="00AA3B75">
            <w:r w:rsidRPr="00AA3B75">
              <w:t>46</w:t>
            </w:r>
          </w:p>
        </w:tc>
        <w:tc>
          <w:tcPr>
            <w:tcW w:w="1300" w:type="dxa"/>
            <w:hideMark/>
          </w:tcPr>
          <w:p w14:paraId="6AAB04DC" w14:textId="77777777" w:rsidR="00AA3B75" w:rsidRPr="00AA3B75" w:rsidRDefault="00AA3B75">
            <w:r w:rsidRPr="00AA3B75">
              <w:t>Odense Robotics</w:t>
            </w:r>
          </w:p>
        </w:tc>
        <w:tc>
          <w:tcPr>
            <w:tcW w:w="1300" w:type="dxa"/>
            <w:hideMark/>
          </w:tcPr>
          <w:p w14:paraId="3DE667C8" w14:textId="77777777" w:rsidR="00AA3B75" w:rsidRPr="00AA3B75" w:rsidRDefault="00AA3B75">
            <w:r w:rsidRPr="00AA3B75">
              <w:t>IFC</w:t>
            </w:r>
          </w:p>
        </w:tc>
        <w:tc>
          <w:tcPr>
            <w:tcW w:w="1300" w:type="dxa"/>
            <w:hideMark/>
          </w:tcPr>
          <w:p w14:paraId="4B282C43" w14:textId="77777777" w:rsidR="00AA3B75" w:rsidRPr="00AA3B75" w:rsidRDefault="00AA3B75">
            <w:r w:rsidRPr="00AA3B75">
              <w:t>18/05/2016</w:t>
            </w:r>
          </w:p>
        </w:tc>
        <w:tc>
          <w:tcPr>
            <w:tcW w:w="1300" w:type="dxa"/>
            <w:hideMark/>
          </w:tcPr>
          <w:p w14:paraId="5F36E08D" w14:textId="77777777" w:rsidR="00AA3B75" w:rsidRPr="00AA3B75" w:rsidRDefault="00AA3B75">
            <w:r w:rsidRPr="00AA3B75">
              <w:t>40 minutes</w:t>
            </w:r>
          </w:p>
        </w:tc>
      </w:tr>
      <w:tr w:rsidR="00AA3B75" w:rsidRPr="00AA3B75" w14:paraId="3F305C6C" w14:textId="77777777" w:rsidTr="00AA3B75">
        <w:trPr>
          <w:trHeight w:val="560"/>
        </w:trPr>
        <w:tc>
          <w:tcPr>
            <w:tcW w:w="1300" w:type="dxa"/>
            <w:hideMark/>
          </w:tcPr>
          <w:p w14:paraId="6B1E9871" w14:textId="77777777" w:rsidR="00AA3B75" w:rsidRPr="00AA3B75" w:rsidRDefault="00AA3B75">
            <w:pPr>
              <w:rPr>
                <w:b/>
                <w:bCs/>
              </w:rPr>
            </w:pPr>
            <w:r w:rsidRPr="00AA3B75">
              <w:rPr>
                <w:b/>
                <w:bCs/>
              </w:rPr>
              <w:t>3</w:t>
            </w:r>
          </w:p>
        </w:tc>
        <w:tc>
          <w:tcPr>
            <w:tcW w:w="1300" w:type="dxa"/>
            <w:hideMark/>
          </w:tcPr>
          <w:p w14:paraId="0FCB1D84" w14:textId="77777777" w:rsidR="00AA3B75" w:rsidRPr="00AA3B75" w:rsidRDefault="00AA3B75">
            <w:r w:rsidRPr="00AA3B75">
              <w:t>Casper Harlev</w:t>
            </w:r>
          </w:p>
        </w:tc>
        <w:tc>
          <w:tcPr>
            <w:tcW w:w="1300" w:type="dxa"/>
            <w:hideMark/>
          </w:tcPr>
          <w:p w14:paraId="7E380B2B" w14:textId="77777777" w:rsidR="00AA3B75" w:rsidRPr="00AA3B75" w:rsidRDefault="00AA3B75">
            <w:r w:rsidRPr="00AA3B75">
              <w:t>24</w:t>
            </w:r>
          </w:p>
        </w:tc>
        <w:tc>
          <w:tcPr>
            <w:tcW w:w="1300" w:type="dxa"/>
            <w:hideMark/>
          </w:tcPr>
          <w:p w14:paraId="471175FE" w14:textId="77777777" w:rsidR="00AA3B75" w:rsidRPr="00AA3B75" w:rsidRDefault="00AA3B75">
            <w:r w:rsidRPr="00AA3B75">
              <w:t>Sensohive</w:t>
            </w:r>
          </w:p>
        </w:tc>
        <w:tc>
          <w:tcPr>
            <w:tcW w:w="1300" w:type="dxa"/>
            <w:hideMark/>
          </w:tcPr>
          <w:p w14:paraId="03E87768" w14:textId="77777777" w:rsidR="00AA3B75" w:rsidRPr="00AA3B75" w:rsidRDefault="00AA3B75">
            <w:r w:rsidRPr="00AA3B75">
              <w:t>Industry</w:t>
            </w:r>
          </w:p>
        </w:tc>
        <w:tc>
          <w:tcPr>
            <w:tcW w:w="1300" w:type="dxa"/>
            <w:hideMark/>
          </w:tcPr>
          <w:p w14:paraId="08397400" w14:textId="77777777" w:rsidR="00AA3B75" w:rsidRPr="00AA3B75" w:rsidRDefault="00AA3B75">
            <w:r w:rsidRPr="00AA3B75">
              <w:t>10/6/16</w:t>
            </w:r>
          </w:p>
        </w:tc>
        <w:tc>
          <w:tcPr>
            <w:tcW w:w="1300" w:type="dxa"/>
            <w:hideMark/>
          </w:tcPr>
          <w:p w14:paraId="1F23E5B7" w14:textId="77777777" w:rsidR="00AA3B75" w:rsidRPr="00AA3B75" w:rsidRDefault="00AA3B75">
            <w:r w:rsidRPr="00AA3B75">
              <w:t>50 minutes</w:t>
            </w:r>
          </w:p>
        </w:tc>
      </w:tr>
      <w:tr w:rsidR="00AA3B75" w:rsidRPr="00AA3B75" w14:paraId="4F6EBDA6" w14:textId="77777777" w:rsidTr="00AA3B75">
        <w:trPr>
          <w:trHeight w:val="840"/>
        </w:trPr>
        <w:tc>
          <w:tcPr>
            <w:tcW w:w="1300" w:type="dxa"/>
            <w:hideMark/>
          </w:tcPr>
          <w:p w14:paraId="3D5664E4" w14:textId="77777777" w:rsidR="00AA3B75" w:rsidRPr="00AA3B75" w:rsidRDefault="00AA3B75">
            <w:pPr>
              <w:rPr>
                <w:b/>
                <w:bCs/>
              </w:rPr>
            </w:pPr>
            <w:r w:rsidRPr="00AA3B75">
              <w:rPr>
                <w:b/>
                <w:bCs/>
              </w:rPr>
              <w:t>4</w:t>
            </w:r>
          </w:p>
        </w:tc>
        <w:tc>
          <w:tcPr>
            <w:tcW w:w="1300" w:type="dxa"/>
            <w:hideMark/>
          </w:tcPr>
          <w:p w14:paraId="36694782" w14:textId="77777777" w:rsidR="00AA3B75" w:rsidRPr="00AA3B75" w:rsidRDefault="00AA3B75">
            <w:r w:rsidRPr="00AA3B75">
              <w:t>Jimmy Alison Jorgensen</w:t>
            </w:r>
          </w:p>
        </w:tc>
        <w:tc>
          <w:tcPr>
            <w:tcW w:w="1300" w:type="dxa"/>
            <w:hideMark/>
          </w:tcPr>
          <w:p w14:paraId="7FE92768" w14:textId="77777777" w:rsidR="00AA3B75" w:rsidRPr="00AA3B75" w:rsidRDefault="00AA3B75">
            <w:r w:rsidRPr="00AA3B75">
              <w:t>36</w:t>
            </w:r>
          </w:p>
        </w:tc>
        <w:tc>
          <w:tcPr>
            <w:tcW w:w="1300" w:type="dxa"/>
            <w:hideMark/>
          </w:tcPr>
          <w:p w14:paraId="2E99B12D" w14:textId="77777777" w:rsidR="00AA3B75" w:rsidRPr="00AA3B75" w:rsidRDefault="00AA3B75">
            <w:r w:rsidRPr="00AA3B75">
              <w:t>CorePath</w:t>
            </w:r>
          </w:p>
        </w:tc>
        <w:tc>
          <w:tcPr>
            <w:tcW w:w="1300" w:type="dxa"/>
            <w:hideMark/>
          </w:tcPr>
          <w:p w14:paraId="592ED081" w14:textId="77777777" w:rsidR="00AA3B75" w:rsidRPr="00AA3B75" w:rsidRDefault="00AA3B75">
            <w:r w:rsidRPr="00AA3B75">
              <w:t>Industry</w:t>
            </w:r>
          </w:p>
        </w:tc>
        <w:tc>
          <w:tcPr>
            <w:tcW w:w="1300" w:type="dxa"/>
            <w:hideMark/>
          </w:tcPr>
          <w:p w14:paraId="7401D7CD" w14:textId="77777777" w:rsidR="00AA3B75" w:rsidRPr="00AA3B75" w:rsidRDefault="00AA3B75">
            <w:r w:rsidRPr="00AA3B75">
              <w:t>14/06/2016</w:t>
            </w:r>
          </w:p>
        </w:tc>
        <w:tc>
          <w:tcPr>
            <w:tcW w:w="1300" w:type="dxa"/>
            <w:hideMark/>
          </w:tcPr>
          <w:p w14:paraId="05C0C5BE" w14:textId="77777777" w:rsidR="00AA3B75" w:rsidRPr="00AA3B75" w:rsidRDefault="00AA3B75">
            <w:r w:rsidRPr="00AA3B75">
              <w:t>42 minutes</w:t>
            </w:r>
          </w:p>
        </w:tc>
      </w:tr>
      <w:tr w:rsidR="00AA3B75" w:rsidRPr="00AA3B75" w14:paraId="64CDBD85" w14:textId="77777777" w:rsidTr="00AA3B75">
        <w:trPr>
          <w:trHeight w:val="560"/>
        </w:trPr>
        <w:tc>
          <w:tcPr>
            <w:tcW w:w="1300" w:type="dxa"/>
            <w:hideMark/>
          </w:tcPr>
          <w:p w14:paraId="666E68E9" w14:textId="77777777" w:rsidR="00AA3B75" w:rsidRPr="00AA3B75" w:rsidRDefault="00AA3B75">
            <w:pPr>
              <w:rPr>
                <w:b/>
                <w:bCs/>
              </w:rPr>
            </w:pPr>
            <w:r w:rsidRPr="00AA3B75">
              <w:rPr>
                <w:b/>
                <w:bCs/>
              </w:rPr>
              <w:t>5</w:t>
            </w:r>
          </w:p>
        </w:tc>
        <w:tc>
          <w:tcPr>
            <w:tcW w:w="1300" w:type="dxa"/>
            <w:hideMark/>
          </w:tcPr>
          <w:p w14:paraId="34BBAA28" w14:textId="77777777" w:rsidR="00AA3B75" w:rsidRPr="00AA3B75" w:rsidRDefault="00AA3B75">
            <w:r w:rsidRPr="00AA3B75">
              <w:t>Lars-Peter Ellekilde</w:t>
            </w:r>
          </w:p>
        </w:tc>
        <w:tc>
          <w:tcPr>
            <w:tcW w:w="1300" w:type="dxa"/>
            <w:hideMark/>
          </w:tcPr>
          <w:p w14:paraId="1E7B8F82" w14:textId="77777777" w:rsidR="00AA3B75" w:rsidRPr="00AA3B75" w:rsidRDefault="00AA3B75">
            <w:r w:rsidRPr="00AA3B75">
              <w:t>34</w:t>
            </w:r>
          </w:p>
        </w:tc>
        <w:tc>
          <w:tcPr>
            <w:tcW w:w="1300" w:type="dxa"/>
            <w:hideMark/>
          </w:tcPr>
          <w:p w14:paraId="053D32F1" w14:textId="77777777" w:rsidR="00AA3B75" w:rsidRPr="00AA3B75" w:rsidRDefault="00AA3B75">
            <w:r w:rsidRPr="00AA3B75">
              <w:t>Associate Professor</w:t>
            </w:r>
          </w:p>
        </w:tc>
        <w:tc>
          <w:tcPr>
            <w:tcW w:w="1300" w:type="dxa"/>
            <w:hideMark/>
          </w:tcPr>
          <w:p w14:paraId="17D7EA52" w14:textId="77777777" w:rsidR="00AA3B75" w:rsidRPr="00AA3B75" w:rsidRDefault="00AA3B75">
            <w:r w:rsidRPr="00AA3B75">
              <w:t>Academia</w:t>
            </w:r>
          </w:p>
        </w:tc>
        <w:tc>
          <w:tcPr>
            <w:tcW w:w="1300" w:type="dxa"/>
            <w:hideMark/>
          </w:tcPr>
          <w:p w14:paraId="51450A0E" w14:textId="77777777" w:rsidR="00AA3B75" w:rsidRPr="00AA3B75" w:rsidRDefault="00AA3B75">
            <w:r w:rsidRPr="00AA3B75">
              <w:t>29/06/2016</w:t>
            </w:r>
          </w:p>
        </w:tc>
        <w:tc>
          <w:tcPr>
            <w:tcW w:w="1300" w:type="dxa"/>
            <w:hideMark/>
          </w:tcPr>
          <w:p w14:paraId="609F92C0" w14:textId="77777777" w:rsidR="00AA3B75" w:rsidRPr="00AA3B75" w:rsidRDefault="00AA3B75">
            <w:r w:rsidRPr="00AA3B75">
              <w:t>39 minutes</w:t>
            </w:r>
          </w:p>
        </w:tc>
      </w:tr>
      <w:tr w:rsidR="00AA3B75" w:rsidRPr="00AA3B75" w14:paraId="697F9AC2" w14:textId="77777777" w:rsidTr="00AA3B75">
        <w:trPr>
          <w:trHeight w:val="560"/>
        </w:trPr>
        <w:tc>
          <w:tcPr>
            <w:tcW w:w="1300" w:type="dxa"/>
            <w:hideMark/>
          </w:tcPr>
          <w:p w14:paraId="43EC7520" w14:textId="77777777" w:rsidR="00AA3B75" w:rsidRPr="00AA3B75" w:rsidRDefault="00AA3B75">
            <w:pPr>
              <w:rPr>
                <w:b/>
                <w:bCs/>
              </w:rPr>
            </w:pPr>
            <w:r w:rsidRPr="00AA3B75">
              <w:rPr>
                <w:b/>
                <w:bCs/>
              </w:rPr>
              <w:t>6</w:t>
            </w:r>
          </w:p>
        </w:tc>
        <w:tc>
          <w:tcPr>
            <w:tcW w:w="1300" w:type="dxa"/>
            <w:hideMark/>
          </w:tcPr>
          <w:p w14:paraId="61563659" w14:textId="77777777" w:rsidR="00AA3B75" w:rsidRPr="00AA3B75" w:rsidRDefault="00AA3B75">
            <w:r w:rsidRPr="00AA3B75">
              <w:t>Tommy Otzen</w:t>
            </w:r>
          </w:p>
        </w:tc>
        <w:tc>
          <w:tcPr>
            <w:tcW w:w="1300" w:type="dxa"/>
            <w:hideMark/>
          </w:tcPr>
          <w:p w14:paraId="436FD97C" w14:textId="77777777" w:rsidR="00AA3B75" w:rsidRPr="00AA3B75" w:rsidRDefault="00AA3B75">
            <w:r w:rsidRPr="00AA3B75">
              <w:t>34</w:t>
            </w:r>
          </w:p>
        </w:tc>
        <w:tc>
          <w:tcPr>
            <w:tcW w:w="1300" w:type="dxa"/>
            <w:hideMark/>
          </w:tcPr>
          <w:p w14:paraId="34F74C21" w14:textId="77777777" w:rsidR="00AA3B75" w:rsidRPr="00AA3B75" w:rsidRDefault="00AA3B75">
            <w:r w:rsidRPr="00AA3B75">
              <w:t>Kubo Robot</w:t>
            </w:r>
          </w:p>
        </w:tc>
        <w:tc>
          <w:tcPr>
            <w:tcW w:w="1300" w:type="dxa"/>
            <w:hideMark/>
          </w:tcPr>
          <w:p w14:paraId="0E305EEA" w14:textId="77777777" w:rsidR="00AA3B75" w:rsidRPr="00AA3B75" w:rsidRDefault="00AA3B75">
            <w:r w:rsidRPr="00AA3B75">
              <w:t>Industry</w:t>
            </w:r>
          </w:p>
        </w:tc>
        <w:tc>
          <w:tcPr>
            <w:tcW w:w="1300" w:type="dxa"/>
            <w:hideMark/>
          </w:tcPr>
          <w:p w14:paraId="70B5F113" w14:textId="77777777" w:rsidR="00AA3B75" w:rsidRPr="00AA3B75" w:rsidRDefault="00AA3B75">
            <w:r w:rsidRPr="00AA3B75">
              <w:t>29/06/2016</w:t>
            </w:r>
          </w:p>
        </w:tc>
        <w:tc>
          <w:tcPr>
            <w:tcW w:w="1300" w:type="dxa"/>
            <w:hideMark/>
          </w:tcPr>
          <w:p w14:paraId="0EEE5D57" w14:textId="77777777" w:rsidR="00AA3B75" w:rsidRPr="00AA3B75" w:rsidRDefault="00AA3B75">
            <w:r w:rsidRPr="00AA3B75">
              <w:t>40 minutes</w:t>
            </w:r>
          </w:p>
        </w:tc>
      </w:tr>
      <w:tr w:rsidR="00AA3B75" w:rsidRPr="00AA3B75" w14:paraId="2961639D" w14:textId="77777777" w:rsidTr="00AA3B75">
        <w:trPr>
          <w:trHeight w:val="560"/>
        </w:trPr>
        <w:tc>
          <w:tcPr>
            <w:tcW w:w="1300" w:type="dxa"/>
            <w:hideMark/>
          </w:tcPr>
          <w:p w14:paraId="5F61019B" w14:textId="77777777" w:rsidR="00AA3B75" w:rsidRPr="00AA3B75" w:rsidRDefault="00AA3B75">
            <w:pPr>
              <w:rPr>
                <w:b/>
                <w:bCs/>
              </w:rPr>
            </w:pPr>
            <w:r w:rsidRPr="00AA3B75">
              <w:rPr>
                <w:b/>
                <w:bCs/>
              </w:rPr>
              <w:t>7</w:t>
            </w:r>
          </w:p>
        </w:tc>
        <w:tc>
          <w:tcPr>
            <w:tcW w:w="1300" w:type="dxa"/>
            <w:hideMark/>
          </w:tcPr>
          <w:p w14:paraId="27877E30" w14:textId="77777777" w:rsidR="00AA3B75" w:rsidRPr="00AA3B75" w:rsidRDefault="00AA3B75">
            <w:r w:rsidRPr="00AA3B75">
              <w:t>Mathias Flind</w:t>
            </w:r>
          </w:p>
        </w:tc>
        <w:tc>
          <w:tcPr>
            <w:tcW w:w="1300" w:type="dxa"/>
            <w:hideMark/>
          </w:tcPr>
          <w:p w14:paraId="1400B9FA" w14:textId="77777777" w:rsidR="00AA3B75" w:rsidRPr="00AA3B75" w:rsidRDefault="00AA3B75">
            <w:r w:rsidRPr="00AA3B75">
              <w:t>26</w:t>
            </w:r>
          </w:p>
        </w:tc>
        <w:tc>
          <w:tcPr>
            <w:tcW w:w="1300" w:type="dxa"/>
            <w:hideMark/>
          </w:tcPr>
          <w:p w14:paraId="7AEB6AAF" w14:textId="77777777" w:rsidR="00AA3B75" w:rsidRPr="00AA3B75" w:rsidRDefault="00AA3B75">
            <w:r w:rsidRPr="00AA3B75">
              <w:t>Researcher</w:t>
            </w:r>
          </w:p>
        </w:tc>
        <w:tc>
          <w:tcPr>
            <w:tcW w:w="1300" w:type="dxa"/>
            <w:hideMark/>
          </w:tcPr>
          <w:p w14:paraId="3468A4A0" w14:textId="77777777" w:rsidR="00AA3B75" w:rsidRPr="00AA3B75" w:rsidRDefault="00AA3B75">
            <w:r w:rsidRPr="00AA3B75">
              <w:t>Academia</w:t>
            </w:r>
          </w:p>
        </w:tc>
        <w:tc>
          <w:tcPr>
            <w:tcW w:w="1300" w:type="dxa"/>
            <w:hideMark/>
          </w:tcPr>
          <w:p w14:paraId="2D805B14" w14:textId="77777777" w:rsidR="00AA3B75" w:rsidRPr="00AA3B75" w:rsidRDefault="00AA3B75">
            <w:r w:rsidRPr="00AA3B75">
              <w:t>7/7/16</w:t>
            </w:r>
          </w:p>
        </w:tc>
        <w:tc>
          <w:tcPr>
            <w:tcW w:w="1300" w:type="dxa"/>
            <w:hideMark/>
          </w:tcPr>
          <w:p w14:paraId="3032D6A6" w14:textId="77777777" w:rsidR="00AA3B75" w:rsidRPr="00AA3B75" w:rsidRDefault="00AA3B75">
            <w:r w:rsidRPr="00AA3B75">
              <w:t>41minutes</w:t>
            </w:r>
          </w:p>
        </w:tc>
      </w:tr>
      <w:tr w:rsidR="00AA3B75" w:rsidRPr="00AA3B75" w14:paraId="5E259716" w14:textId="77777777" w:rsidTr="00AA3B75">
        <w:trPr>
          <w:trHeight w:val="300"/>
        </w:trPr>
        <w:tc>
          <w:tcPr>
            <w:tcW w:w="1300" w:type="dxa"/>
            <w:hideMark/>
          </w:tcPr>
          <w:p w14:paraId="1837588D" w14:textId="77777777" w:rsidR="00AA3B75" w:rsidRPr="00AA3B75" w:rsidRDefault="00AA3B75">
            <w:pPr>
              <w:rPr>
                <w:b/>
                <w:bCs/>
              </w:rPr>
            </w:pPr>
            <w:r w:rsidRPr="00AA3B75">
              <w:rPr>
                <w:b/>
                <w:bCs/>
              </w:rPr>
              <w:t>8</w:t>
            </w:r>
          </w:p>
        </w:tc>
        <w:tc>
          <w:tcPr>
            <w:tcW w:w="1300" w:type="dxa"/>
            <w:hideMark/>
          </w:tcPr>
          <w:p w14:paraId="1E4CDCE3" w14:textId="77777777" w:rsidR="00AA3B75" w:rsidRPr="00AA3B75" w:rsidRDefault="00AA3B75">
            <w:r w:rsidRPr="00AA3B75">
              <w:t>Anders Beck</w:t>
            </w:r>
          </w:p>
        </w:tc>
        <w:tc>
          <w:tcPr>
            <w:tcW w:w="1300" w:type="dxa"/>
            <w:hideMark/>
          </w:tcPr>
          <w:p w14:paraId="05C2A4C5" w14:textId="77777777" w:rsidR="00AA3B75" w:rsidRPr="00AA3B75" w:rsidRDefault="00AA3B75">
            <w:r w:rsidRPr="00AA3B75">
              <w:t>35</w:t>
            </w:r>
          </w:p>
        </w:tc>
        <w:tc>
          <w:tcPr>
            <w:tcW w:w="1300" w:type="dxa"/>
            <w:hideMark/>
          </w:tcPr>
          <w:p w14:paraId="1737C4CE" w14:textId="77777777" w:rsidR="00AA3B75" w:rsidRPr="00AA3B75" w:rsidRDefault="00AA3B75">
            <w:r w:rsidRPr="00AA3B75">
              <w:t>DTI-RT</w:t>
            </w:r>
          </w:p>
        </w:tc>
        <w:tc>
          <w:tcPr>
            <w:tcW w:w="1300" w:type="dxa"/>
            <w:hideMark/>
          </w:tcPr>
          <w:p w14:paraId="5185BEE5" w14:textId="77777777" w:rsidR="00AA3B75" w:rsidRPr="00AA3B75" w:rsidRDefault="00AA3B75">
            <w:r w:rsidRPr="00AA3B75">
              <w:t>IFC</w:t>
            </w:r>
          </w:p>
        </w:tc>
        <w:tc>
          <w:tcPr>
            <w:tcW w:w="1300" w:type="dxa"/>
            <w:hideMark/>
          </w:tcPr>
          <w:p w14:paraId="12F9298A" w14:textId="77777777" w:rsidR="00AA3B75" w:rsidRPr="00AA3B75" w:rsidRDefault="00AA3B75">
            <w:r w:rsidRPr="00AA3B75">
              <w:t>27/07/2016</w:t>
            </w:r>
          </w:p>
        </w:tc>
        <w:tc>
          <w:tcPr>
            <w:tcW w:w="1300" w:type="dxa"/>
            <w:hideMark/>
          </w:tcPr>
          <w:p w14:paraId="7BBB5E82" w14:textId="77777777" w:rsidR="00AA3B75" w:rsidRPr="00AA3B75" w:rsidRDefault="00AA3B75">
            <w:r w:rsidRPr="00AA3B75">
              <w:t>41minutes</w:t>
            </w:r>
          </w:p>
        </w:tc>
      </w:tr>
      <w:tr w:rsidR="00AA3B75" w:rsidRPr="00AA3B75" w14:paraId="04BC87D6" w14:textId="77777777" w:rsidTr="00AA3B75">
        <w:trPr>
          <w:trHeight w:val="580"/>
        </w:trPr>
        <w:tc>
          <w:tcPr>
            <w:tcW w:w="1300" w:type="dxa"/>
            <w:hideMark/>
          </w:tcPr>
          <w:p w14:paraId="63221C8E" w14:textId="77777777" w:rsidR="00AA3B75" w:rsidRPr="00AA3B75" w:rsidRDefault="00AA3B75">
            <w:pPr>
              <w:rPr>
                <w:b/>
                <w:bCs/>
              </w:rPr>
            </w:pPr>
            <w:r w:rsidRPr="00AA3B75">
              <w:rPr>
                <w:b/>
                <w:bCs/>
              </w:rPr>
              <w:t>9</w:t>
            </w:r>
          </w:p>
        </w:tc>
        <w:tc>
          <w:tcPr>
            <w:tcW w:w="1300" w:type="dxa"/>
            <w:hideMark/>
          </w:tcPr>
          <w:p w14:paraId="2EAE4D34" w14:textId="77777777" w:rsidR="00AA3B75" w:rsidRPr="00AA3B75" w:rsidRDefault="00AA3B75">
            <w:r w:rsidRPr="00AA3B75">
              <w:t>Bilge Jacob Christiansen</w:t>
            </w:r>
          </w:p>
        </w:tc>
        <w:tc>
          <w:tcPr>
            <w:tcW w:w="1300" w:type="dxa"/>
            <w:hideMark/>
          </w:tcPr>
          <w:p w14:paraId="6FD480A8" w14:textId="77777777" w:rsidR="00AA3B75" w:rsidRPr="00AA3B75" w:rsidRDefault="00AA3B75">
            <w:r w:rsidRPr="00AA3B75">
              <w:t>35</w:t>
            </w:r>
          </w:p>
        </w:tc>
        <w:tc>
          <w:tcPr>
            <w:tcW w:w="1300" w:type="dxa"/>
            <w:hideMark/>
          </w:tcPr>
          <w:p w14:paraId="465892C9" w14:textId="77777777" w:rsidR="00AA3B75" w:rsidRPr="00AA3B75" w:rsidRDefault="00AA3B75">
            <w:r w:rsidRPr="00AA3B75">
              <w:t>On Robots</w:t>
            </w:r>
          </w:p>
        </w:tc>
        <w:tc>
          <w:tcPr>
            <w:tcW w:w="1300" w:type="dxa"/>
            <w:hideMark/>
          </w:tcPr>
          <w:p w14:paraId="4F03F645" w14:textId="77777777" w:rsidR="00AA3B75" w:rsidRPr="00AA3B75" w:rsidRDefault="00AA3B75">
            <w:r w:rsidRPr="00AA3B75">
              <w:t>Industry</w:t>
            </w:r>
          </w:p>
        </w:tc>
        <w:tc>
          <w:tcPr>
            <w:tcW w:w="1300" w:type="dxa"/>
            <w:hideMark/>
          </w:tcPr>
          <w:p w14:paraId="660B9952" w14:textId="77777777" w:rsidR="00AA3B75" w:rsidRPr="00AA3B75" w:rsidRDefault="00AA3B75">
            <w:r w:rsidRPr="00AA3B75">
              <w:t>17/08/2016</w:t>
            </w:r>
          </w:p>
        </w:tc>
        <w:tc>
          <w:tcPr>
            <w:tcW w:w="1300" w:type="dxa"/>
            <w:hideMark/>
          </w:tcPr>
          <w:p w14:paraId="6605B9FA" w14:textId="77777777" w:rsidR="00AA3B75" w:rsidRPr="00AA3B75" w:rsidRDefault="00AA3B75">
            <w:r w:rsidRPr="00AA3B75">
              <w:t>59 minutes</w:t>
            </w:r>
            <w:commentRangeEnd w:id="85"/>
            <w:r>
              <w:rPr>
                <w:rStyle w:val="CommentReference"/>
              </w:rPr>
              <w:commentReference w:id="85"/>
            </w:r>
          </w:p>
        </w:tc>
      </w:tr>
    </w:tbl>
    <w:p w14:paraId="0888D841" w14:textId="77777777" w:rsidR="001F3A39" w:rsidRPr="001F3A39" w:rsidRDefault="001F3A39" w:rsidP="001F3A39"/>
    <w:p w14:paraId="6FEB2A31" w14:textId="1966F80C" w:rsidR="00315909" w:rsidRDefault="001F3A39" w:rsidP="00A40C28">
      <w:pPr>
        <w:spacing w:line="360" w:lineRule="auto"/>
        <w:rPr>
          <w:rFonts w:ascii="Times New Roman" w:eastAsia="Calibri" w:hAnsi="Times New Roman" w:cs="Times New Roman"/>
          <w:lang w:val="en-US"/>
        </w:rPr>
      </w:pPr>
      <w:r w:rsidRPr="001F3A39">
        <w:rPr>
          <w:rFonts w:ascii="Times New Roman" w:eastAsia="Calibri" w:hAnsi="Times New Roman" w:cs="Times New Roman"/>
          <w:color w:val="FF0000"/>
          <w:lang w:val="en-US"/>
        </w:rPr>
        <w:fldChar w:fldCharType="begin"/>
      </w:r>
      <w:r w:rsidRPr="001F3A39">
        <w:rPr>
          <w:rFonts w:ascii="Times New Roman" w:eastAsia="Calibri" w:hAnsi="Times New Roman" w:cs="Times New Roman"/>
          <w:color w:val="FF0000"/>
          <w:lang w:val="en-US"/>
        </w:rPr>
        <w:instrText xml:space="preserve"> REF _Ref334103736 \h </w:instrText>
      </w:r>
      <w:r w:rsidRPr="001F3A39">
        <w:rPr>
          <w:rFonts w:ascii="Times New Roman" w:eastAsia="Calibri" w:hAnsi="Times New Roman" w:cs="Times New Roman"/>
          <w:color w:val="FF0000"/>
          <w:lang w:val="en-US"/>
        </w:rPr>
      </w:r>
      <w:r w:rsidRPr="001F3A39">
        <w:rPr>
          <w:rFonts w:ascii="Times New Roman" w:eastAsia="Calibri" w:hAnsi="Times New Roman" w:cs="Times New Roman"/>
          <w:color w:val="FF0000"/>
          <w:lang w:val="en-US"/>
        </w:rPr>
        <w:fldChar w:fldCharType="separate"/>
      </w:r>
      <w:r w:rsidRPr="001F3A39">
        <w:rPr>
          <w:color w:val="FF0000"/>
        </w:rPr>
        <w:t xml:space="preserve">Table </w:t>
      </w:r>
      <w:r w:rsidRPr="001F3A39">
        <w:rPr>
          <w:noProof/>
          <w:color w:val="FF0000"/>
        </w:rPr>
        <w:t>1</w:t>
      </w:r>
      <w:r w:rsidRPr="001F3A39">
        <w:rPr>
          <w:rFonts w:ascii="Times New Roman" w:eastAsia="Calibri" w:hAnsi="Times New Roman" w:cs="Times New Roman"/>
          <w:color w:val="FF0000"/>
          <w:lang w:val="en-US"/>
        </w:rPr>
        <w:fldChar w:fldCharType="end"/>
      </w:r>
      <w:r>
        <w:rPr>
          <w:rFonts w:ascii="Times New Roman" w:eastAsia="Calibri" w:hAnsi="Times New Roman" w:cs="Times New Roman"/>
          <w:lang w:val="en-US"/>
        </w:rPr>
        <w:t xml:space="preserve"> presents an overview of the interviews and interviewees, sorted by date of interview. All in all, I interviewed 9 people from various organizations of the cluster. The duration of the interviews ranged from 41 to 59 minutes</w:t>
      </w:r>
      <w:r w:rsidR="00315909">
        <w:rPr>
          <w:rFonts w:ascii="Times New Roman" w:eastAsia="Calibri" w:hAnsi="Times New Roman" w:cs="Times New Roman"/>
          <w:lang w:val="en-US"/>
        </w:rPr>
        <w:t xml:space="preserve"> and the ages of the interviewees ranged from 24 to 46 years old.</w:t>
      </w:r>
      <w:r w:rsidR="00AA3B75">
        <w:rPr>
          <w:rFonts w:ascii="Times New Roman" w:eastAsia="Calibri" w:hAnsi="Times New Roman" w:cs="Times New Roman"/>
          <w:lang w:val="en-US"/>
        </w:rPr>
        <w:t xml:space="preserve"> </w:t>
      </w:r>
      <w:r w:rsidR="00315909">
        <w:rPr>
          <w:rFonts w:ascii="Times New Roman" w:eastAsia="Calibri" w:hAnsi="Times New Roman" w:cs="Times New Roman"/>
          <w:lang w:val="en-US"/>
        </w:rPr>
        <w:t xml:space="preserve">The organizations of the interviewees </w:t>
      </w:r>
      <w:r w:rsidR="00AA3B75">
        <w:rPr>
          <w:rFonts w:ascii="Times New Roman" w:eastAsia="Calibri" w:hAnsi="Times New Roman" w:cs="Times New Roman"/>
          <w:lang w:val="en-US"/>
        </w:rPr>
        <w:t>included IFCs, startups, and academia.</w:t>
      </w:r>
    </w:p>
    <w:p w14:paraId="41735ECB" w14:textId="45A7B032" w:rsid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author continues that t</w:t>
      </w:r>
      <w:r w:rsidRPr="001D1AAB">
        <w:rPr>
          <w:rFonts w:ascii="Times New Roman" w:eastAsia="Calibri" w:hAnsi="Times New Roman" w:cs="Times New Roman"/>
          <w:lang w:val="en-US"/>
        </w:rPr>
        <w:t>he employment of snowball sampling in organic social networks brings to the fore the concepts of social knowledge and power relations that when employed in the study of social systems and networks, this sampling method delivers a unique type of knowledge</w:t>
      </w:r>
      <w:r w:rsidR="00AA3B75">
        <w:rPr>
          <w:rFonts w:ascii="Times New Roman" w:eastAsia="Calibri" w:hAnsi="Times New Roman" w:cs="Times New Roman"/>
          <w:lang w:val="en-US"/>
        </w:rPr>
        <w:t>. Despite the fact that snowball sampling is applicable to methods that aim to research hidden population characteristics (drug users for example) (</w:t>
      </w:r>
      <w:proofErr w:type="spellStart"/>
      <w:r w:rsidR="00AA3B75">
        <w:rPr>
          <w:rFonts w:ascii="Times New Roman" w:eastAsia="Calibri" w:hAnsi="Times New Roman" w:cs="Times New Roman"/>
          <w:lang w:val="en-US"/>
        </w:rPr>
        <w:t>Biernacki</w:t>
      </w:r>
      <w:proofErr w:type="spellEnd"/>
      <w:r w:rsidR="00AA3B75">
        <w:rPr>
          <w:rFonts w:ascii="Times New Roman" w:eastAsia="Calibri" w:hAnsi="Times New Roman" w:cs="Times New Roman"/>
          <w:lang w:val="en-US"/>
        </w:rPr>
        <w:t xml:space="preserve"> &amp; Waldorf, </w:t>
      </w:r>
      <w:r w:rsidR="00AA3B75" w:rsidRPr="001D1AAB">
        <w:rPr>
          <w:rFonts w:ascii="Times New Roman" w:eastAsia="Calibri" w:hAnsi="Times New Roman" w:cs="Times New Roman"/>
          <w:lang w:val="en-US"/>
        </w:rPr>
        <w:t>1981)</w:t>
      </w:r>
      <w:r w:rsidR="00AA3B75">
        <w:rPr>
          <w:rFonts w:ascii="Times New Roman" w:eastAsia="Calibri" w:hAnsi="Times New Roman" w:cs="Times New Roman"/>
          <w:lang w:val="en-US"/>
        </w:rPr>
        <w:t>, s</w:t>
      </w:r>
      <w:r w:rsidRPr="001D1AAB">
        <w:rPr>
          <w:rFonts w:ascii="Times New Roman" w:eastAsia="Calibri" w:hAnsi="Times New Roman" w:cs="Times New Roman"/>
          <w:lang w:val="en-US"/>
        </w:rPr>
        <w:t>nowball sampling is essentially social because it both uses and activates existing social networks</w:t>
      </w:r>
      <w:r w:rsidR="00AA3B75">
        <w:rPr>
          <w:rFonts w:ascii="Times New Roman" w:eastAsia="Calibri" w:hAnsi="Times New Roman" w:cs="Times New Roman"/>
          <w:lang w:val="en-US"/>
        </w:rPr>
        <w:t xml:space="preserv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w:t>
      </w:r>
      <w:proofErr w:type="spellStart"/>
      <w:r w:rsidRPr="00C00B09">
        <w:rPr>
          <w:rFonts w:ascii="Times New Roman" w:eastAsia="Calibri" w:hAnsi="Times New Roman" w:cs="Times New Roman"/>
          <w:lang w:val="en-US"/>
        </w:rPr>
        <w:t>Noy</w:t>
      </w:r>
      <w:proofErr w:type="spellEnd"/>
      <w:r w:rsidRPr="00C00B09">
        <w:rPr>
          <w:rFonts w:ascii="Times New Roman" w:eastAsia="Calibri" w:hAnsi="Times New Roman" w:cs="Times New Roman"/>
          <w:lang w:val="en-US"/>
        </w:rPr>
        <w:t>, 2008)</w:t>
      </w:r>
      <w:r w:rsidRPr="001D1AAB">
        <w:rPr>
          <w:rFonts w:ascii="Times New Roman" w:eastAsia="Calibri" w:hAnsi="Times New Roman" w:cs="Times New Roman"/>
          <w:lang w:val="en-US"/>
        </w:rPr>
        <w:fldChar w:fldCharType="end"/>
      </w:r>
      <w:r w:rsidR="00AA3B75">
        <w:rPr>
          <w:rFonts w:ascii="Times New Roman" w:eastAsia="Calibri" w:hAnsi="Times New Roman" w:cs="Times New Roman"/>
          <w:lang w:val="en-US"/>
        </w:rPr>
        <w:t>.</w:t>
      </w:r>
    </w:p>
    <w:p w14:paraId="02086F56" w14:textId="77777777" w:rsidR="001D1AAB" w:rsidRPr="001D1AAB" w:rsidRDefault="00C00B09" w:rsidP="00CF1293">
      <w:pPr>
        <w:pStyle w:val="Heading1"/>
        <w:rPr>
          <w:rFonts w:eastAsia="Times New Roman"/>
          <w:lang w:val="en-US"/>
        </w:rPr>
      </w:pPr>
      <w:bookmarkStart w:id="86" w:name="_Toc459977503"/>
      <w:r>
        <w:rPr>
          <w:rFonts w:eastAsia="Times New Roman"/>
          <w:lang w:val="en-US"/>
        </w:rPr>
        <w:t>3.3.2</w:t>
      </w:r>
      <w:r w:rsidR="00AA329A">
        <w:rPr>
          <w:rFonts w:eastAsia="Times New Roman"/>
          <w:lang w:val="en-US"/>
        </w:rPr>
        <w:t xml:space="preserve"> </w:t>
      </w:r>
      <w:r w:rsidR="001D1AAB" w:rsidRPr="001D1AAB">
        <w:rPr>
          <w:rFonts w:eastAsia="Times New Roman"/>
          <w:lang w:val="en-US"/>
        </w:rPr>
        <w:t>Snowball Stemma</w:t>
      </w:r>
      <w:bookmarkEnd w:id="86"/>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6289722E" w14:textId="77777777" w:rsidR="001D1AAB" w:rsidRDefault="00581ACF" w:rsidP="00581ACF">
      <w:pPr>
        <w:pStyle w:val="Caption"/>
        <w:rPr>
          <w:lang w:val="en-US"/>
        </w:rPr>
      </w:pPr>
      <w:bookmarkStart w:id="87" w:name="_Ref334104470"/>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857A37">
        <w:rPr>
          <w:noProof/>
          <w:lang w:val="en-US"/>
        </w:rPr>
        <w:t>8</w:t>
      </w:r>
      <w:r>
        <w:fldChar w:fldCharType="end"/>
      </w:r>
      <w:bookmarkEnd w:id="87"/>
      <w:r>
        <w:rPr>
          <w:lang w:val="en-US"/>
        </w:rPr>
        <w:t xml:space="preserve"> Snowball Stemma</w:t>
      </w:r>
      <w:proofErr w:type="gramEnd"/>
    </w:p>
    <w:p w14:paraId="24530790" w14:textId="77777777" w:rsidR="00AA3B75" w:rsidRPr="00AA3B75" w:rsidRDefault="00AA3B75" w:rsidP="00AA3B75"/>
    <w:p w14:paraId="4DEE46AC" w14:textId="288C69AC" w:rsidR="001D1AAB" w:rsidRPr="001D1AAB" w:rsidRDefault="00AA3B75" w:rsidP="001D1AAB">
      <w:pPr>
        <w:spacing w:line="360" w:lineRule="auto"/>
        <w:rPr>
          <w:rFonts w:ascii="Times New Roman" w:eastAsia="Calibri" w:hAnsi="Times New Roman" w:cs="Times New Roman"/>
          <w:lang w:val="en-US"/>
        </w:rPr>
      </w:pPr>
      <w:r w:rsidRPr="00AA3B75">
        <w:rPr>
          <w:rFonts w:ascii="Times New Roman" w:eastAsia="Calibri" w:hAnsi="Times New Roman" w:cs="Times New Roman"/>
          <w:color w:val="FF0000"/>
          <w:lang w:val="en-US"/>
        </w:rPr>
        <w:fldChar w:fldCharType="begin"/>
      </w:r>
      <w:r w:rsidRPr="00AA3B75">
        <w:rPr>
          <w:rFonts w:ascii="Times New Roman" w:eastAsia="Calibri" w:hAnsi="Times New Roman" w:cs="Times New Roman"/>
          <w:color w:val="FF0000"/>
          <w:lang w:val="en-US"/>
        </w:rPr>
        <w:instrText xml:space="preserve"> REF _Ref334104470 \h </w:instrText>
      </w:r>
      <w:r w:rsidRPr="00AA3B75">
        <w:rPr>
          <w:rFonts w:ascii="Times New Roman" w:eastAsia="Calibri" w:hAnsi="Times New Roman" w:cs="Times New Roman"/>
          <w:color w:val="FF0000"/>
          <w:lang w:val="en-US"/>
        </w:rPr>
      </w:r>
      <w:r w:rsidRPr="00AA3B75">
        <w:rPr>
          <w:rFonts w:ascii="Times New Roman" w:eastAsia="Calibri" w:hAnsi="Times New Roman" w:cs="Times New Roman"/>
          <w:color w:val="FF0000"/>
          <w:lang w:val="en-US"/>
        </w:rPr>
        <w:fldChar w:fldCharType="separate"/>
      </w:r>
      <w:r w:rsidRPr="00AA3B75">
        <w:rPr>
          <w:color w:val="FF0000"/>
          <w:lang w:val="en-US"/>
        </w:rPr>
        <w:t xml:space="preserve">Figure </w:t>
      </w:r>
      <w:r w:rsidRPr="00AA3B75">
        <w:rPr>
          <w:noProof/>
          <w:color w:val="FF0000"/>
          <w:lang w:val="en-US"/>
        </w:rPr>
        <w:t>8</w:t>
      </w:r>
      <w:r w:rsidRPr="00AA3B75">
        <w:rPr>
          <w:rFonts w:ascii="Times New Roman" w:eastAsia="Calibri" w:hAnsi="Times New Roman" w:cs="Times New Roman"/>
          <w:color w:val="FF0000"/>
          <w:lang w:val="en-US"/>
        </w:rPr>
        <w:fldChar w:fldCharType="end"/>
      </w:r>
      <w:r>
        <w:rPr>
          <w:rFonts w:ascii="Times New Roman" w:eastAsia="Calibri" w:hAnsi="Times New Roman" w:cs="Times New Roman"/>
          <w:color w:val="FF0000"/>
          <w:lang w:val="en-US"/>
        </w:rPr>
        <w:t xml:space="preserve"> </w:t>
      </w:r>
      <w:r w:rsidR="001D1AAB" w:rsidRPr="001D1AAB">
        <w:rPr>
          <w:rFonts w:ascii="Times New Roman" w:eastAsia="Calibri" w:hAnsi="Times New Roman" w:cs="Times New Roman"/>
          <w:lang w:val="en-US"/>
        </w:rPr>
        <w:t>represents the snowball stemma of the research method employed in the study. Despite the fact that Odense Robotics cluster participants does not comprise a hidden population, initially, snowball s</w:t>
      </w:r>
      <w:r>
        <w:rPr>
          <w:rFonts w:ascii="Times New Roman" w:eastAsia="Calibri" w:hAnsi="Times New Roman" w:cs="Times New Roman"/>
          <w:lang w:val="en-US"/>
        </w:rPr>
        <w:t>ampling method helped me gain</w:t>
      </w:r>
      <w:r w:rsidR="001D1AAB" w:rsidRPr="001D1AAB">
        <w:rPr>
          <w:rFonts w:ascii="Times New Roman" w:eastAsia="Calibri" w:hAnsi="Times New Roman" w:cs="Times New Roman"/>
          <w:lang w:val="en-US"/>
        </w:rPr>
        <w:t xml:space="preserve"> access to interview participants as I had no contacts or connections. By explaining the snowball stemma above I demonstrate also my entrance into the cluster as an external party. </w:t>
      </w:r>
    </w:p>
    <w:p w14:paraId="491A06E8" w14:textId="1C9E2DD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 regional Institute for Collaboration that is partly financed by national and regional authorities. I contact</w:t>
      </w:r>
      <w:r w:rsidR="00AA3B75">
        <w:rPr>
          <w:rFonts w:ascii="Times New Roman" w:eastAsia="Calibri" w:hAnsi="Times New Roman" w:cs="Times New Roman"/>
          <w:lang w:val="en-US"/>
        </w:rPr>
        <w:t>ed</w:t>
      </w:r>
      <w:r w:rsidRPr="001D1AAB">
        <w:rPr>
          <w:rFonts w:ascii="Times New Roman" w:eastAsia="Calibri" w:hAnsi="Times New Roman" w:cs="Times New Roman"/>
          <w:lang w:val="en-US"/>
        </w:rPr>
        <w:t xml:space="preserve"> her </w:t>
      </w:r>
      <w:r w:rsidR="00AA3B75">
        <w:rPr>
          <w:rFonts w:ascii="Times New Roman" w:eastAsia="Calibri" w:hAnsi="Times New Roman" w:cs="Times New Roman"/>
          <w:lang w:val="en-US"/>
        </w:rPr>
        <w:t xml:space="preserve">via email, </w:t>
      </w:r>
      <w:r w:rsidRPr="001D1AAB">
        <w:rPr>
          <w:rFonts w:ascii="Times New Roman" w:eastAsia="Calibri" w:hAnsi="Times New Roman" w:cs="Times New Roman"/>
          <w:lang w:val="en-US"/>
        </w:rPr>
        <w:t xml:space="preserve">explaining my study objectives </w:t>
      </w:r>
      <w:r w:rsidR="00AA3B75">
        <w:rPr>
          <w:rFonts w:ascii="Times New Roman" w:eastAsia="Calibri" w:hAnsi="Times New Roman" w:cs="Times New Roman"/>
          <w:lang w:val="en-US"/>
        </w:rPr>
        <w:t xml:space="preserve">and </w:t>
      </w:r>
      <w:r w:rsidRPr="001D1AAB">
        <w:rPr>
          <w:rFonts w:ascii="Times New Roman" w:eastAsia="Calibri" w:hAnsi="Times New Roman" w:cs="Times New Roman"/>
          <w:lang w:val="en-US"/>
        </w:rPr>
        <w:t xml:space="preserve">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00AA3B75">
        <w:rPr>
          <w:rFonts w:ascii="Times New Roman" w:eastAsia="Calibri" w:hAnsi="Times New Roman" w:cs="Times New Roman"/>
          <w:lang w:val="en-US"/>
        </w:rPr>
        <w:t>, stating that she thought that</w:t>
      </w:r>
      <w:r w:rsidRPr="001D1AAB">
        <w:rPr>
          <w:rFonts w:ascii="Times New Roman" w:eastAsia="Calibri" w:hAnsi="Times New Roman" w:cs="Times New Roman"/>
          <w:lang w:val="en-US"/>
        </w:rPr>
        <w:t xml:space="preserve">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r w:rsidR="00AA3B75">
        <w:rPr>
          <w:rFonts w:ascii="Times New Roman" w:eastAsia="Calibri" w:hAnsi="Times New Roman" w:cs="Times New Roman"/>
          <w:lang w:val="en-US"/>
        </w:rPr>
        <w:t xml:space="preserve">the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w:t>
      </w:r>
      <w:r w:rsidR="00AA3B75">
        <w:rPr>
          <w:rFonts w:ascii="Times New Roman" w:eastAsia="Calibri" w:hAnsi="Times New Roman" w:cs="Times New Roman"/>
          <w:lang w:val="en-US"/>
        </w:rPr>
        <w:t>sion I asked him to recommend</w:t>
      </w:r>
      <w:r w:rsidRPr="001D1AAB">
        <w:rPr>
          <w:rFonts w:ascii="Times New Roman" w:eastAsia="Calibri" w:hAnsi="Times New Roman" w:cs="Times New Roman"/>
          <w:lang w:val="en-US"/>
        </w:rPr>
        <w:t xml:space="preserv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the business manager of Odense Robotics F</w:t>
      </w:r>
      <w:r w:rsidRPr="001D1AAB">
        <w:rPr>
          <w:rFonts w:ascii="Times New Roman" w:eastAsia="Calibri" w:hAnsi="Times New Roman" w:cs="Times New Roman"/>
          <w:lang w:val="en-US"/>
        </w:rPr>
        <w:t>rontie</w:t>
      </w:r>
      <w:r w:rsidR="00AA3B75">
        <w:rPr>
          <w:rFonts w:ascii="Times New Roman" w:eastAsia="Calibri" w:hAnsi="Times New Roman" w:cs="Times New Roman"/>
          <w:lang w:val="en-US"/>
        </w:rPr>
        <w:t>r for Robotic T</w:t>
      </w:r>
      <w:r w:rsidRPr="001D1AAB">
        <w:rPr>
          <w:rFonts w:ascii="Times New Roman" w:eastAsia="Calibri" w:hAnsi="Times New Roman" w:cs="Times New Roman"/>
          <w:lang w:val="en-US"/>
        </w:rPr>
        <w:t>echnologies</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as he stated </w:t>
      </w:r>
      <w:r w:rsidRPr="001D1AAB">
        <w:rPr>
          <w:rFonts w:ascii="Times New Roman" w:eastAsia="Calibri" w:hAnsi="Times New Roman" w:cs="Times New Roman"/>
          <w:lang w:val="en-US"/>
        </w:rPr>
        <w:lastRenderedPageBreak/>
        <w:t xml:space="preserve">that these people have some specific tasks for the development of the cluster.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3B03674C"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 xml:space="preserve">on 18/05/2016, in </w:t>
      </w:r>
      <w:proofErr w:type="spellStart"/>
      <w:r w:rsidR="00AA3B75">
        <w:rPr>
          <w:rFonts w:ascii="Times New Roman" w:eastAsia="Calibri" w:hAnsi="Times New Roman" w:cs="Times New Roman"/>
          <w:lang w:val="en-US"/>
        </w:rPr>
        <w:t>Forskerparken</w:t>
      </w:r>
      <w:proofErr w:type="spellEnd"/>
      <w:r w:rsidR="00AA3B75">
        <w:rPr>
          <w:rFonts w:ascii="Times New Roman" w:eastAsia="Calibri" w:hAnsi="Times New Roman" w:cs="Times New Roman"/>
          <w:lang w:val="en-US"/>
        </w:rPr>
        <w:t>, where the F</w:t>
      </w:r>
      <w:r w:rsidRPr="001D1AAB">
        <w:rPr>
          <w:rFonts w:ascii="Times New Roman" w:eastAsia="Calibri" w:hAnsi="Times New Roman" w:cs="Times New Roman"/>
          <w:lang w:val="en-US"/>
        </w:rPr>
        <w:t>rontier has its offices. Parallel to our discussion</w:t>
      </w:r>
      <w:r w:rsidR="00AA3B75">
        <w:rPr>
          <w:rFonts w:ascii="Times New Roman" w:eastAsia="Calibri" w:hAnsi="Times New Roman" w:cs="Times New Roman"/>
          <w:lang w:val="en-US"/>
        </w:rPr>
        <w:t>,</w:t>
      </w:r>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w:t>
      </w:r>
      <w:r w:rsidR="00AA3B75">
        <w:rPr>
          <w:rFonts w:ascii="Times New Roman" w:eastAsia="Calibri" w:hAnsi="Times New Roman" w:cs="Times New Roman"/>
          <w:lang w:val="en-US"/>
        </w:rPr>
        <w:t xml:space="preserve">with </w:t>
      </w:r>
      <w:r w:rsidRPr="001D1AAB">
        <w:rPr>
          <w:rFonts w:ascii="Times New Roman" w:eastAsia="Calibri" w:hAnsi="Times New Roman" w:cs="Times New Roman"/>
          <w:lang w:val="en-US"/>
        </w:rPr>
        <w:t xml:space="preserve">a hardcopy of the cluster’s value chain that can be found in </w:t>
      </w:r>
      <w:r w:rsidRPr="00AA3B75">
        <w:rPr>
          <w:rFonts w:ascii="Times New Roman" w:eastAsia="Calibri" w:hAnsi="Times New Roman" w:cs="Times New Roman"/>
          <w:color w:val="FF0000"/>
          <w:lang w:val="en-US"/>
        </w:rPr>
        <w:t>Appendix X</w:t>
      </w:r>
      <w:r w:rsidR="00AA3B75">
        <w:rPr>
          <w:rFonts w:ascii="Times New Roman" w:eastAsia="Calibri" w:hAnsi="Times New Roman" w:cs="Times New Roman"/>
          <w:lang w:val="en-US"/>
        </w:rPr>
        <w:t>, thus</w:t>
      </w:r>
      <w:r w:rsidRPr="001D1AAB">
        <w:rPr>
          <w:rFonts w:ascii="Times New Roman" w:eastAsia="Calibri" w:hAnsi="Times New Roman" w:cs="Times New Roman"/>
          <w:lang w:val="en-US"/>
        </w:rPr>
        <w:t xml:space="preserve">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At the en</w:t>
      </w:r>
      <w:r w:rsidR="00AA3B75">
        <w:rPr>
          <w:rFonts w:ascii="Times New Roman" w:eastAsia="Calibri" w:hAnsi="Times New Roman" w:cs="Times New Roman"/>
          <w:lang w:val="en-US"/>
        </w:rPr>
        <w:t xml:space="preserve">d of our talk </w:t>
      </w:r>
      <w:proofErr w:type="spellStart"/>
      <w:r w:rsidR="00AA3B75">
        <w:rPr>
          <w:rFonts w:ascii="Times New Roman" w:eastAsia="Calibri" w:hAnsi="Times New Roman" w:cs="Times New Roman"/>
          <w:lang w:val="en-US"/>
        </w:rPr>
        <w:t>Mikkel</w:t>
      </w:r>
      <w:proofErr w:type="spellEnd"/>
      <w:r w:rsidR="00AA3B75">
        <w:rPr>
          <w:rFonts w:ascii="Times New Roman" w:eastAsia="Calibri" w:hAnsi="Times New Roman" w:cs="Times New Roman"/>
          <w:lang w:val="en-US"/>
        </w:rPr>
        <w:t xml:space="preserve"> proposed to me</w:t>
      </w:r>
      <w:r w:rsidRPr="001D1AAB">
        <w:rPr>
          <w:rFonts w:ascii="Times New Roman" w:eastAsia="Calibri" w:hAnsi="Times New Roman" w:cs="Times New Roman"/>
          <w:lang w:val="en-US"/>
        </w:rPr>
        <w:t xml:space="preserv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w:t>
      </w:r>
      <w:r w:rsidR="00AA3B75">
        <w:rPr>
          <w:rFonts w:ascii="Times New Roman" w:eastAsia="Calibri" w:hAnsi="Times New Roman" w:cs="Times New Roman"/>
          <w:lang w:val="en-US"/>
        </w:rPr>
        <w:t xml:space="preserve">otics and Casper </w:t>
      </w:r>
      <w:proofErr w:type="spellStart"/>
      <w:r w:rsidR="00AA3B75">
        <w:rPr>
          <w:rFonts w:ascii="Times New Roman" w:eastAsia="Calibri" w:hAnsi="Times New Roman" w:cs="Times New Roman"/>
          <w:lang w:val="en-US"/>
        </w:rPr>
        <w:t>Harlev</w:t>
      </w:r>
      <w:proofErr w:type="spellEnd"/>
      <w:r w:rsidR="00AA3B75">
        <w:rPr>
          <w:rFonts w:ascii="Times New Roman" w:eastAsia="Calibri" w:hAnsi="Times New Roman" w:cs="Times New Roman"/>
          <w:lang w:val="en-US"/>
        </w:rPr>
        <w:t>, the CEO</w:t>
      </w:r>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239B607F"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w:t>
      </w:r>
      <w:proofErr w:type="gramStart"/>
      <w:r w:rsidRPr="001D1AAB">
        <w:rPr>
          <w:rFonts w:ascii="Times New Roman" w:eastAsia="Calibri" w:hAnsi="Times New Roman" w:cs="Times New Roman"/>
          <w:lang w:val="en-US"/>
        </w:rPr>
        <w:t>company which</w:t>
      </w:r>
      <w:proofErr w:type="gramEnd"/>
      <w:r w:rsidRPr="001D1AAB">
        <w:rPr>
          <w:rFonts w:ascii="Times New Roman" w:eastAsia="Calibri" w:hAnsi="Times New Roman" w:cs="Times New Roman"/>
          <w:lang w:val="en-US"/>
        </w:rPr>
        <w:t xml:space="preserve"> provides sensor-based solutions</w:t>
      </w:r>
      <w:r w:rsidR="00AA3B75">
        <w:rPr>
          <w:rFonts w:ascii="Times New Roman" w:eastAsia="Calibri" w:hAnsi="Times New Roman" w:cs="Times New Roman"/>
          <w:lang w:val="en-US"/>
        </w:rPr>
        <w:t xml:space="preserve"> that, at the moment, have</w:t>
      </w:r>
      <w:r w:rsidRPr="001D1AAB">
        <w:rPr>
          <w:rFonts w:ascii="Times New Roman" w:eastAsia="Calibri" w:hAnsi="Times New Roman" w:cs="Times New Roman"/>
          <w:lang w:val="en-US"/>
        </w:rPr>
        <w:t xml:space="preserve"> </w:t>
      </w:r>
      <w:r w:rsidR="00AA3B75">
        <w:rPr>
          <w:rFonts w:ascii="Times New Roman" w:eastAsia="Calibri" w:hAnsi="Times New Roman" w:cs="Times New Roman"/>
          <w:lang w:val="en-US"/>
        </w:rPr>
        <w:t>two core products:</w:t>
      </w:r>
      <w:r w:rsidRPr="001D1AAB">
        <w:rPr>
          <w:rFonts w:ascii="Times New Roman" w:eastAsia="Calibri" w:hAnsi="Times New Roman" w:cs="Times New Roman"/>
          <w:lang w:val="en-US"/>
        </w:rPr>
        <w:t xml:space="preserve"> a climate sensor solution for greenhouses and a wireless temperature</w:t>
      </w:r>
      <w:r w:rsidR="00C20080">
        <w:rPr>
          <w:rFonts w:ascii="Times New Roman" w:eastAsia="Calibri" w:hAnsi="Times New Roman" w:cs="Times New Roman"/>
          <w:lang w:val="en-US"/>
        </w:rPr>
        <w:t xml:space="preserve"> sensor for concrete monitoring</w:t>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I was also given a tour of the company offices and had </w:t>
      </w:r>
      <w:proofErr w:type="spellStart"/>
      <w:r w:rsidR="00C20080">
        <w:rPr>
          <w:rFonts w:ascii="Times New Roman" w:eastAsia="Calibri" w:hAnsi="Times New Roman" w:cs="Times New Roman"/>
          <w:lang w:val="en-US"/>
        </w:rPr>
        <w:t>tha</w:t>
      </w:r>
      <w:proofErr w:type="spellEnd"/>
      <w:r w:rsidR="00C20080">
        <w:rPr>
          <w:rFonts w:ascii="Times New Roman" w:eastAsia="Calibri" w:hAnsi="Times New Roman" w:cs="Times New Roman"/>
          <w:lang w:val="en-US"/>
        </w:rPr>
        <w:t xml:space="preserve"> chance to observe some of the company’s routine.</w:t>
      </w:r>
      <w:r w:rsidRPr="001D1AAB">
        <w:rPr>
          <w:rFonts w:ascii="Times New Roman" w:eastAsia="Calibri" w:hAnsi="Times New Roman" w:cs="Times New Roman"/>
          <w:lang w:val="en-US"/>
        </w:rPr>
        <w:t xml:space="preserve"> Casper introduced me to the other mem</w:t>
      </w:r>
      <w:r w:rsidR="00C20080">
        <w:rPr>
          <w:rFonts w:ascii="Times New Roman" w:eastAsia="Calibri" w:hAnsi="Times New Roman" w:cs="Times New Roman"/>
          <w:lang w:val="en-US"/>
        </w:rPr>
        <w:t>bers of the team-company but</w:t>
      </w:r>
      <w:r w:rsidRPr="001D1AAB">
        <w:rPr>
          <w:rFonts w:ascii="Times New Roman" w:eastAsia="Calibri" w:hAnsi="Times New Roman" w:cs="Times New Roman"/>
          <w:lang w:val="en-US"/>
        </w:rPr>
        <w:t xml:space="preserve"> he</w:t>
      </w:r>
      <w:r w:rsidR="00C20080">
        <w:rPr>
          <w:rFonts w:ascii="Times New Roman" w:eastAsia="Calibri" w:hAnsi="Times New Roman" w:cs="Times New Roman"/>
          <w:lang w:val="en-US"/>
        </w:rPr>
        <w:t xml:space="preserve"> also</w:t>
      </w:r>
      <w:r w:rsidRPr="001D1AAB">
        <w:rPr>
          <w:rFonts w:ascii="Times New Roman" w:eastAsia="Calibri" w:hAnsi="Times New Roman" w:cs="Times New Roman"/>
          <w:lang w:val="en-US"/>
        </w:rPr>
        <w:t xml:space="preserve"> presented me the products and their components. According to Casper, the company is </w:t>
      </w:r>
      <w:r w:rsidR="00C20080">
        <w:rPr>
          <w:rFonts w:ascii="Times New Roman" w:eastAsia="Calibri" w:hAnsi="Times New Roman" w:cs="Times New Roman"/>
          <w:lang w:val="en-US"/>
        </w:rPr>
        <w:t xml:space="preserve">fully integrated in the product, </w:t>
      </w:r>
      <w:r w:rsidRPr="001D1AAB">
        <w:rPr>
          <w:rFonts w:ascii="Times New Roman" w:eastAsia="Calibri" w:hAnsi="Times New Roman" w:cs="Times New Roman"/>
          <w:lang w:val="en-US"/>
        </w:rPr>
        <w:t xml:space="preserve">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11B06AEE"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Jimmy Alison Jorgensen was the second</w:t>
      </w:r>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Mikkel’s</w:t>
      </w:r>
      <w:proofErr w:type="spellEnd"/>
      <w:r w:rsidR="00C20080">
        <w:rPr>
          <w:rFonts w:ascii="Times New Roman" w:eastAsia="Calibri" w:hAnsi="Times New Roman" w:cs="Times New Roman"/>
          <w:lang w:val="en-US"/>
        </w:rPr>
        <w:t xml:space="preserve"> recommendations </w:t>
      </w:r>
      <w:r w:rsidRPr="001D1AAB">
        <w:rPr>
          <w:rFonts w:ascii="Times New Roman" w:eastAsia="Calibri" w:hAnsi="Times New Roman" w:cs="Times New Roman"/>
          <w:lang w:val="en-US"/>
        </w:rPr>
        <w:t>and the fourth interview in the stemma. The meet</w:t>
      </w:r>
      <w:r w:rsidR="00C20080">
        <w:rPr>
          <w:rFonts w:ascii="Times New Roman" w:eastAsia="Calibri" w:hAnsi="Times New Roman" w:cs="Times New Roman"/>
          <w:lang w:val="en-US"/>
        </w:rPr>
        <w:t xml:space="preserve">ing was arranged 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where the company</w:t>
      </w:r>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holds its office</w:t>
      </w:r>
      <w:r w:rsidR="00C20080">
        <w:rPr>
          <w:rFonts w:ascii="Times New Roman" w:eastAsia="Calibri" w:hAnsi="Times New Roman" w:cs="Times New Roman"/>
          <w:lang w:val="en-US"/>
        </w:rPr>
        <w:t>s</w:t>
      </w:r>
      <w:r w:rsidRPr="001D1AAB">
        <w:rPr>
          <w:rFonts w:ascii="Times New Roman" w:eastAsia="Calibri" w:hAnsi="Times New Roman" w:cs="Times New Roman"/>
          <w:lang w:val="en-US"/>
        </w:rPr>
        <w:t xml:space="preserve"> and laboratory</w:t>
      </w:r>
      <w:r w:rsidR="00C20080">
        <w:rPr>
          <w:rFonts w:ascii="Times New Roman" w:eastAsia="Calibri" w:hAnsi="Times New Roman" w:cs="Times New Roman"/>
          <w:lang w:val="en-US"/>
        </w:rPr>
        <w:t>. The company</w:t>
      </w:r>
      <w:r w:rsidRPr="001D1AAB">
        <w:rPr>
          <w:rFonts w:ascii="Times New Roman" w:eastAsia="Calibri" w:hAnsi="Times New Roman" w:cs="Times New Roman"/>
          <w:lang w:val="en-US"/>
        </w:rPr>
        <w:t xml:space="preserve">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w:t>
      </w:r>
      <w:r w:rsidR="00C20080">
        <w:rPr>
          <w:rFonts w:ascii="Times New Roman" w:eastAsia="Calibri" w:hAnsi="Times New Roman" w:cs="Times New Roman"/>
          <w:lang w:val="en-US"/>
        </w:rPr>
        <w:t xml:space="preserve">e recorded interview lasted </w:t>
      </w:r>
      <w:r w:rsidRPr="001D1AAB">
        <w:rPr>
          <w:rFonts w:ascii="Times New Roman" w:eastAsia="Calibri" w:hAnsi="Times New Roman" w:cs="Times New Roman"/>
          <w:lang w:val="en-US"/>
        </w:rPr>
        <w:t>42 minutes but m</w:t>
      </w:r>
      <w:r w:rsidR="00C20080">
        <w:rPr>
          <w:rFonts w:ascii="Times New Roman" w:eastAsia="Calibri" w:hAnsi="Times New Roman" w:cs="Times New Roman"/>
          <w:lang w:val="en-US"/>
        </w:rPr>
        <w:t xml:space="preserve">y whole stay in the company lasted one and a half hour. I spent </w:t>
      </w:r>
      <w:r w:rsidRPr="001D1AAB">
        <w:rPr>
          <w:rFonts w:ascii="Times New Roman" w:eastAsia="Calibri" w:hAnsi="Times New Roman" w:cs="Times New Roman"/>
          <w:lang w:val="en-US"/>
        </w:rPr>
        <w:t xml:space="preserve">around 20 minutes with </w:t>
      </w:r>
      <w:proofErr w:type="spellStart"/>
      <w:r w:rsidRPr="001D1AAB">
        <w:rPr>
          <w:rFonts w:ascii="Times New Roman" w:eastAsia="Calibri" w:hAnsi="Times New Roman" w:cs="Times New Roman"/>
          <w:lang w:val="en-US"/>
        </w:rPr>
        <w:t>Jeshith</w:t>
      </w:r>
      <w:proofErr w:type="spellEnd"/>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w:t>
      </w:r>
      <w:r w:rsidR="00C20080">
        <w:rPr>
          <w:rFonts w:ascii="Times New Roman" w:eastAsia="Calibri" w:hAnsi="Times New Roman" w:cs="Times New Roman"/>
          <w:lang w:val="en-US"/>
        </w:rPr>
        <w:t xml:space="preserve">to </w:t>
      </w:r>
      <w:r w:rsidRPr="001D1AAB">
        <w:rPr>
          <w:rFonts w:ascii="Times New Roman" w:eastAsia="Calibri" w:hAnsi="Times New Roman" w:cs="Times New Roman"/>
          <w:lang w:val="en-US"/>
        </w:rPr>
        <w:t>me the surroundings. He also demonstrated the company’s product in the UR5 robotic arm that they employ</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trying to explain some technical parameters. He also elaborated on how the startup companies inside the hub can collaborate with</w:t>
      </w:r>
      <w:r w:rsidR="00C20080">
        <w:rPr>
          <w:rFonts w:ascii="Times New Roman" w:eastAsia="Calibri" w:hAnsi="Times New Roman" w:cs="Times New Roman"/>
          <w:lang w:val="en-US"/>
        </w:rPr>
        <w:t xml:space="preserve"> each other. He gave</w:t>
      </w:r>
      <w:r w:rsidRPr="001D1AAB">
        <w:rPr>
          <w:rFonts w:ascii="Times New Roman" w:eastAsia="Calibri" w:hAnsi="Times New Roman" w:cs="Times New Roman"/>
          <w:lang w:val="en-US"/>
        </w:rPr>
        <w:t xml:space="preserve"> the example of their neighbors </w:t>
      </w:r>
      <w:proofErr w:type="spellStart"/>
      <w:r w:rsidRPr="001D1AAB">
        <w:rPr>
          <w:rFonts w:ascii="Times New Roman" w:eastAsia="Calibri" w:hAnsi="Times New Roman" w:cs="Times New Roman"/>
          <w:lang w:val="en-US"/>
        </w:rPr>
        <w:t>RoboAtWork</w:t>
      </w:r>
      <w:proofErr w:type="spellEnd"/>
      <w:r w:rsidR="00C20080">
        <w:rPr>
          <w:rFonts w:ascii="Times New Roman" w:eastAsia="Calibri" w:hAnsi="Times New Roman" w:cs="Times New Roman"/>
          <w:lang w:val="en-US"/>
        </w:rPr>
        <w:t xml:space="preserve">. </w:t>
      </w:r>
      <w:proofErr w:type="spellStart"/>
      <w:r w:rsidR="00C20080">
        <w:rPr>
          <w:rFonts w:ascii="Times New Roman" w:eastAsia="Calibri" w:hAnsi="Times New Roman" w:cs="Times New Roman"/>
          <w:lang w:val="en-US"/>
        </w:rPr>
        <w:t>CorePath’s</w:t>
      </w:r>
      <w:proofErr w:type="spellEnd"/>
      <w:r w:rsidRPr="001D1AAB">
        <w:rPr>
          <w:rFonts w:ascii="Times New Roman" w:eastAsia="Calibri" w:hAnsi="Times New Roman" w:cs="Times New Roman"/>
          <w:lang w:val="en-US"/>
        </w:rPr>
        <w:t xml:space="preserve"> software can be applicable to </w:t>
      </w:r>
      <w:proofErr w:type="spellStart"/>
      <w:r w:rsidR="00C20080">
        <w:rPr>
          <w:rFonts w:ascii="Times New Roman" w:eastAsia="Calibri" w:hAnsi="Times New Roman" w:cs="Times New Roman"/>
          <w:lang w:val="en-US"/>
        </w:rPr>
        <w:t>RoboAtWork’s</w:t>
      </w:r>
      <w:proofErr w:type="spellEnd"/>
      <w:r w:rsidRPr="001D1AAB">
        <w:rPr>
          <w:rFonts w:ascii="Times New Roman" w:eastAsia="Calibri" w:hAnsi="Times New Roman" w:cs="Times New Roman"/>
          <w:lang w:val="en-US"/>
        </w:rPr>
        <w:t xml:space="preserve"> solution. At the end of the visit and after the interview, Jimmy made two referrals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4F853A5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w:t>
      </w:r>
      <w:r w:rsidR="00C20080">
        <w:rPr>
          <w:rFonts w:ascii="Times New Roman" w:eastAsia="Calibri" w:hAnsi="Times New Roman" w:cs="Times New Roman"/>
          <w:lang w:val="en-US"/>
        </w:rPr>
        <w:t xml:space="preserve"> the new SDU</w:t>
      </w:r>
      <w:r w:rsidRPr="001D1AAB">
        <w:rPr>
          <w:rFonts w:ascii="Times New Roman" w:eastAsia="Calibri" w:hAnsi="Times New Roman" w:cs="Times New Roman"/>
          <w:lang w:val="en-US"/>
        </w:rPr>
        <w:t xml:space="preserve"> engineering building</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w:t>
      </w:r>
      <w:r w:rsidR="00C20080">
        <w:rPr>
          <w:rFonts w:ascii="Times New Roman" w:eastAsia="Calibri" w:hAnsi="Times New Roman" w:cs="Times New Roman"/>
          <w:lang w:val="en-US"/>
        </w:rPr>
        <w:t xml:space="preserve">was </w:t>
      </w:r>
      <w:r w:rsidRPr="001D1AAB">
        <w:rPr>
          <w:rFonts w:ascii="Times New Roman" w:eastAsia="Calibri" w:hAnsi="Times New Roman" w:cs="Times New Roman"/>
          <w:lang w:val="en-US"/>
        </w:rPr>
        <w:t>conducted in a quiet spot</w:t>
      </w:r>
      <w:r w:rsidR="00C20080">
        <w:rPr>
          <w:rFonts w:ascii="Times New Roman" w:eastAsia="Calibri" w:hAnsi="Times New Roman" w:cs="Times New Roman"/>
          <w:lang w:val="en-US"/>
        </w:rPr>
        <w:t xml:space="preserve"> in the </w:t>
      </w:r>
      <w:proofErr w:type="spellStart"/>
      <w:r w:rsidR="00C20080">
        <w:rPr>
          <w:rFonts w:ascii="Times New Roman" w:eastAsia="Calibri" w:hAnsi="Times New Roman" w:cs="Times New Roman"/>
          <w:lang w:val="en-US"/>
        </w:rPr>
        <w:t>cantine</w:t>
      </w:r>
      <w:proofErr w:type="spellEnd"/>
      <w:r w:rsidR="00C20080">
        <w:rPr>
          <w:rFonts w:ascii="Times New Roman" w:eastAsia="Calibri" w:hAnsi="Times New Roman" w:cs="Times New Roman"/>
          <w:lang w:val="en-US"/>
        </w:rPr>
        <w:t xml:space="preserve"> of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w:t>
      </w:r>
      <w:r w:rsidRPr="001D1AAB">
        <w:rPr>
          <w:rFonts w:ascii="Times New Roman" w:eastAsia="Calibri" w:hAnsi="Times New Roman" w:cs="Times New Roman"/>
          <w:lang w:val="en-US"/>
        </w:rPr>
        <w:t xml:space="preserve">where the company’s offices are. Due to the heavy program </w:t>
      </w:r>
      <w:r w:rsidRPr="001D1AAB">
        <w:rPr>
          <w:rFonts w:ascii="Times New Roman" w:eastAsia="Calibri" w:hAnsi="Times New Roman" w:cs="Times New Roman"/>
          <w:lang w:val="en-US"/>
        </w:rPr>
        <w:lastRenderedPageBreak/>
        <w:t xml:space="preserve">of Bilge, we arranged our interview </w:t>
      </w:r>
      <w:r w:rsidR="00C20080">
        <w:rPr>
          <w:rFonts w:ascii="Times New Roman" w:eastAsia="Calibri" w:hAnsi="Times New Roman" w:cs="Times New Roman"/>
          <w:lang w:val="en-US"/>
        </w:rPr>
        <w:t xml:space="preserve">on </w:t>
      </w:r>
      <w:r w:rsidRPr="001D1AAB">
        <w:rPr>
          <w:rFonts w:ascii="Times New Roman" w:eastAsia="Calibri" w:hAnsi="Times New Roman" w:cs="Times New Roman"/>
          <w:lang w:val="en-US"/>
        </w:rPr>
        <w:t xml:space="preserve">the 17th of August in his company’s offices just 4 kilometers from the center of </w:t>
      </w:r>
      <w:commentRangeStart w:id="88"/>
      <w:r w:rsidRPr="001D1AAB">
        <w:rPr>
          <w:rFonts w:ascii="Times New Roman" w:eastAsia="Calibri" w:hAnsi="Times New Roman" w:cs="Times New Roman"/>
          <w:lang w:val="en-US"/>
        </w:rPr>
        <w:t>Odense</w:t>
      </w:r>
      <w:commentRangeEnd w:id="88"/>
      <w:r w:rsidRPr="001D1AAB">
        <w:rPr>
          <w:rFonts w:ascii="Times New Roman" w:eastAsia="Calibri" w:hAnsi="Times New Roman" w:cs="Times New Roman"/>
          <w:sz w:val="16"/>
          <w:szCs w:val="16"/>
        </w:rPr>
        <w:commentReference w:id="88"/>
      </w:r>
      <w:r w:rsidRPr="001D1AAB">
        <w:rPr>
          <w:rFonts w:ascii="Times New Roman" w:eastAsia="Calibri" w:hAnsi="Times New Roman" w:cs="Times New Roman"/>
          <w:lang w:val="en-US"/>
        </w:rPr>
        <w:t>.</w:t>
      </w:r>
      <w:r w:rsidR="00C20080">
        <w:rPr>
          <w:rFonts w:ascii="Times New Roman" w:eastAsia="Calibri" w:hAnsi="Times New Roman" w:cs="Times New Roman"/>
          <w:lang w:val="en-US"/>
        </w:rPr>
        <w:t xml:space="preserve"> </w:t>
      </w:r>
    </w:p>
    <w:p w14:paraId="7CDE4C1A" w14:textId="7CDD43F6"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the former research assistant of SDU </w:t>
      </w:r>
      <w:r w:rsidR="00C20080">
        <w:rPr>
          <w:rFonts w:ascii="Times New Roman" w:eastAsia="Calibri" w:hAnsi="Times New Roman" w:cs="Times New Roman"/>
          <w:lang w:val="en-US"/>
        </w:rPr>
        <w:t xml:space="preserve">Drone Center-MMMI </w:t>
      </w:r>
      <w:r w:rsidRPr="001D1AAB">
        <w:rPr>
          <w:rFonts w:ascii="Times New Roman" w:eastAsia="Calibri" w:hAnsi="Times New Roman" w:cs="Times New Roman"/>
          <w:lang w:val="en-US"/>
        </w:rPr>
        <w:t>and now</w:t>
      </w:r>
      <w:r w:rsidR="00E612DB">
        <w:rPr>
          <w:rFonts w:ascii="Times New Roman" w:eastAsia="Calibri" w:hAnsi="Times New Roman" w:cs="Times New Roman"/>
          <w:lang w:val="en-US"/>
        </w:rPr>
        <w:t xml:space="preserve"> </w:t>
      </w:r>
      <w:r w:rsidR="00C20080">
        <w:rPr>
          <w:rFonts w:ascii="Times New Roman" w:eastAsia="Calibri" w:hAnsi="Times New Roman" w:cs="Times New Roman"/>
          <w:lang w:val="en-US"/>
        </w:rPr>
        <w:t>a</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and Anders</w:t>
      </w:r>
      <w:r w:rsidR="00C20080">
        <w:rPr>
          <w:rFonts w:ascii="Times New Roman" w:eastAsia="Calibri" w:hAnsi="Times New Roman" w:cs="Times New Roman"/>
          <w:lang w:val="en-US"/>
        </w:rPr>
        <w:t>,</w:t>
      </w:r>
      <w:r w:rsidRPr="001D1AAB">
        <w:rPr>
          <w:rFonts w:ascii="Times New Roman" w:eastAsia="Calibri" w:hAnsi="Times New Roman" w:cs="Times New Roman"/>
          <w:lang w:val="en-US"/>
        </w:rPr>
        <w:t xml:space="preserve"> a team leader in DTI-RT. The meeting </w:t>
      </w:r>
      <w:r w:rsidR="00C20080">
        <w:rPr>
          <w:rFonts w:ascii="Times New Roman" w:eastAsia="Calibri" w:hAnsi="Times New Roman" w:cs="Times New Roman"/>
          <w:lang w:val="en-US"/>
        </w:rPr>
        <w:t xml:space="preserve">with Mathias </w:t>
      </w:r>
      <w:r w:rsidRPr="001D1AAB">
        <w:rPr>
          <w:rFonts w:ascii="Times New Roman" w:eastAsia="Calibri" w:hAnsi="Times New Roman" w:cs="Times New Roman"/>
          <w:lang w:val="en-US"/>
        </w:rPr>
        <w:t xml:space="preserve">took place in SDU ‘Winter Garden’ and </w:t>
      </w:r>
      <w:r w:rsidR="00C20080">
        <w:rPr>
          <w:rFonts w:ascii="Times New Roman" w:eastAsia="Calibri" w:hAnsi="Times New Roman" w:cs="Times New Roman"/>
          <w:lang w:val="en-US"/>
        </w:rPr>
        <w:t xml:space="preserve">in </w:t>
      </w:r>
      <w:proofErr w:type="spellStart"/>
      <w:r w:rsidR="00C20080">
        <w:rPr>
          <w:rFonts w:ascii="Times New Roman" w:eastAsia="Calibri" w:hAnsi="Times New Roman" w:cs="Times New Roman"/>
          <w:lang w:val="en-US"/>
        </w:rPr>
        <w:t>Foskerparken</w:t>
      </w:r>
      <w:proofErr w:type="spellEnd"/>
      <w:r w:rsidR="00C20080">
        <w:rPr>
          <w:rFonts w:ascii="Times New Roman" w:eastAsia="Calibri" w:hAnsi="Times New Roman" w:cs="Times New Roman"/>
          <w:lang w:val="en-US"/>
        </w:rPr>
        <w:t xml:space="preserve"> DTI offices, respectively.</w:t>
      </w:r>
    </w:p>
    <w:p w14:paraId="771A8F22" w14:textId="77777777" w:rsidR="00582198" w:rsidRPr="00582198" w:rsidRDefault="00C00B09" w:rsidP="00582198">
      <w:pPr>
        <w:pStyle w:val="Heading1"/>
        <w:rPr>
          <w:lang w:val="en-US"/>
        </w:rPr>
      </w:pPr>
      <w:bookmarkStart w:id="89" w:name="_Toc457211244"/>
      <w:bookmarkStart w:id="90" w:name="_Toc459977504"/>
      <w:r>
        <w:rPr>
          <w:lang w:val="en-US"/>
        </w:rPr>
        <w:t>3.4</w:t>
      </w:r>
      <w:r w:rsidR="00582198" w:rsidRPr="00582198">
        <w:rPr>
          <w:lang w:val="en-US"/>
        </w:rPr>
        <w:t xml:space="preserve"> Data analysis</w:t>
      </w:r>
      <w:bookmarkEnd w:id="89"/>
      <w:bookmarkEnd w:id="90"/>
      <w:r w:rsidR="00582198" w:rsidRPr="00582198">
        <w:rPr>
          <w:lang w:val="en-US"/>
        </w:rPr>
        <w:t xml:space="preserve"> </w:t>
      </w:r>
    </w:p>
    <w:p w14:paraId="50F1F7C6" w14:textId="7547F40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w:t>
      </w:r>
      <w:r w:rsidR="001B5B55">
        <w:rPr>
          <w:rFonts w:ascii="Times New Roman" w:eastAsia="Calibri" w:hAnsi="Times New Roman" w:cs="Times New Roman"/>
          <w:lang w:val="en-US"/>
        </w:rPr>
        <w:t>. Despite the fact that these techniques</w:t>
      </w:r>
      <w:r w:rsidR="001B5B55" w:rsidRPr="00582198">
        <w:rPr>
          <w:rFonts w:ascii="Times New Roman" w:eastAsia="Calibri" w:hAnsi="Times New Roman" w:cs="Times New Roman"/>
          <w:lang w:val="en-US"/>
        </w:rPr>
        <w:t xml:space="preserve"> can stand alone as data analysis tools in mo</w:t>
      </w:r>
      <w:r w:rsidR="001B5B55">
        <w:rPr>
          <w:rFonts w:ascii="Times New Roman" w:eastAsia="Calibri" w:hAnsi="Times New Roman" w:cs="Times New Roman"/>
          <w:lang w:val="en-US"/>
        </w:rPr>
        <w:t>st times they are used together</w:t>
      </w:r>
      <w:r w:rsidRPr="00582198">
        <w:rPr>
          <w:rFonts w:ascii="Times New Roman" w:eastAsia="Calibri" w:hAnsi="Times New Roman" w:cs="Times New Roman"/>
          <w:lang w:val="en-US"/>
        </w:rPr>
        <w:t xml:space="preserve"> (Rasmu</w:t>
      </w:r>
      <w:r w:rsidR="001B5B55">
        <w:rPr>
          <w:rFonts w:ascii="Times New Roman" w:eastAsia="Calibri" w:hAnsi="Times New Roman" w:cs="Times New Roman"/>
          <w:lang w:val="en-US"/>
        </w:rPr>
        <w:t xml:space="preserve">ssen et al., 2006). </w:t>
      </w:r>
    </w:p>
    <w:p w14:paraId="6DBB3A79" w14:textId="14093D16" w:rsidR="00582198" w:rsidRPr="00582198" w:rsidRDefault="00582198" w:rsidP="00582198">
      <w:pPr>
        <w:spacing w:line="360" w:lineRule="auto"/>
        <w:rPr>
          <w:rFonts w:ascii="Times New Roman" w:eastAsia="Calibri" w:hAnsi="Times New Roman" w:cs="Times New Roman"/>
          <w:lang w:val="en-US"/>
        </w:rPr>
      </w:pPr>
      <w:commentRangeStart w:id="91"/>
      <w:r w:rsidRPr="00582198">
        <w:rPr>
          <w:rFonts w:ascii="Times New Roman" w:eastAsia="Calibri" w:hAnsi="Times New Roman" w:cs="Times New Roman"/>
          <w:lang w:val="en-US"/>
        </w:rPr>
        <w:t>Data analysis begins during the data collec</w:t>
      </w:r>
      <w:r w:rsidR="001B5B55">
        <w:rPr>
          <w:rFonts w:ascii="Times New Roman" w:eastAsia="Calibri" w:hAnsi="Times New Roman" w:cs="Times New Roman"/>
          <w:lang w:val="en-US"/>
        </w:rPr>
        <w:t xml:space="preserve">tion stage </w:t>
      </w:r>
      <w:r w:rsidRPr="00582198">
        <w:rPr>
          <w:rFonts w:ascii="Times New Roman" w:eastAsia="Calibri" w:hAnsi="Times New Roman" w:cs="Times New Roman"/>
          <w:lang w:val="en-US"/>
        </w:rPr>
        <w:t>and aspects of the subject will arise without any prior knowledge before the start of the study.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w:t>
      </w:r>
      <w:r w:rsidR="001B5B55">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commentRangeEnd w:id="91"/>
      <w:r w:rsidR="001B5B55">
        <w:rPr>
          <w:rStyle w:val="CommentReference"/>
        </w:rPr>
        <w:commentReference w:id="91"/>
      </w:r>
      <w:r w:rsidR="001B5B55">
        <w:rPr>
          <w:rFonts w:ascii="Times New Roman" w:eastAsia="Calibri" w:hAnsi="Times New Roman" w:cs="Times New Roman"/>
          <w:lang w:val="en-US"/>
        </w:rPr>
        <w:t xml:space="preserve">. The fact that intrigued </w:t>
      </w:r>
      <w:r w:rsidRPr="00582198">
        <w:rPr>
          <w:rFonts w:ascii="Times New Roman" w:eastAsia="Calibri" w:hAnsi="Times New Roman" w:cs="Times New Roman"/>
          <w:lang w:val="en-US"/>
        </w:rPr>
        <w:t>me more in the process of completing my master thesis research was that as a researcher I had the virtue of being the interviewer and thus, I was directly involved in the collection of data.</w:t>
      </w:r>
    </w:p>
    <w:p w14:paraId="785A263A" w14:textId="0F820449" w:rsidR="001B5B55"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For that reason</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after</w:t>
      </w:r>
      <w:r w:rsidR="001B5B55">
        <w:rPr>
          <w:rFonts w:ascii="Times New Roman" w:eastAsia="Calibri" w:hAnsi="Times New Roman" w:cs="Times New Roman"/>
          <w:lang w:val="en-US"/>
        </w:rPr>
        <w:t>,</w:t>
      </w:r>
      <w:r w:rsidRPr="00582198">
        <w:rPr>
          <w:rFonts w:ascii="Times New Roman" w:eastAsia="Calibri" w:hAnsi="Times New Roman" w:cs="Times New Roman"/>
          <w:lang w:val="en-US"/>
        </w:rPr>
        <w:t xml:space="preserve"> during</w:t>
      </w:r>
      <w:r w:rsidR="001B5B55">
        <w:rPr>
          <w:rFonts w:ascii="Times New Roman" w:eastAsia="Calibri" w:hAnsi="Times New Roman" w:cs="Times New Roman"/>
          <w:lang w:val="en-US"/>
        </w:rPr>
        <w:t xml:space="preserve">, and before every interview I modified </w:t>
      </w:r>
      <w:r w:rsidRPr="00582198">
        <w:rPr>
          <w:rFonts w:ascii="Times New Roman" w:eastAsia="Calibri" w:hAnsi="Times New Roman" w:cs="Times New Roman"/>
          <w:lang w:val="en-US"/>
        </w:rPr>
        <w:t>the int</w:t>
      </w:r>
      <w:r w:rsidR="001B5B55">
        <w:rPr>
          <w:rFonts w:ascii="Times New Roman" w:eastAsia="Calibri" w:hAnsi="Times New Roman" w:cs="Times New Roman"/>
          <w:lang w:val="en-US"/>
        </w:rPr>
        <w:t>erview guide in the needs of each</w:t>
      </w:r>
      <w:r w:rsidRPr="00582198">
        <w:rPr>
          <w:rFonts w:ascii="Times New Roman" w:eastAsia="Calibri" w:hAnsi="Times New Roman" w:cs="Times New Roman"/>
          <w:lang w:val="en-US"/>
        </w:rPr>
        <w:t xml:space="preserve"> respondent. </w:t>
      </w:r>
      <w:r w:rsidR="001B5B55">
        <w:rPr>
          <w:rFonts w:ascii="Times New Roman" w:eastAsia="Calibri" w:hAnsi="Times New Roman" w:cs="Times New Roman"/>
          <w:lang w:val="en-US"/>
        </w:rPr>
        <w:t>Before each interview, I performed a quick online research in order to gather as much as information for each person’s connections, background, qualifications, and tasks.</w:t>
      </w:r>
    </w:p>
    <w:p w14:paraId="09EB2004" w14:textId="74FD020F" w:rsidR="001B5B55" w:rsidRDefault="001B5B5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I took comprehensiv</w:t>
      </w:r>
      <w:r w:rsidR="00F77805">
        <w:rPr>
          <w:rFonts w:ascii="Times New Roman" w:eastAsia="Calibri" w:hAnsi="Times New Roman" w:cs="Times New Roman"/>
          <w:lang w:val="en-US"/>
        </w:rPr>
        <w:t>e notes before, during, and after each interview, as I knew that new aspects would appear once I took a look at my notes again. For example, the terms: soft money and integrators almost showed up from the first interview and they were terms that I did not know before.</w:t>
      </w:r>
    </w:p>
    <w:p w14:paraId="42BF221A" w14:textId="1EA2B2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the stage of data collection I tried to gather the data with integrity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having the position of the interviewer. I tried keeping my own opinions and prejudices out of the study</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despite the fact that in the first audio transcr</w:t>
      </w:r>
      <w:r w:rsidR="00F77805">
        <w:rPr>
          <w:rFonts w:ascii="Times New Roman" w:eastAsia="Calibri" w:hAnsi="Times New Roman" w:cs="Times New Roman"/>
          <w:lang w:val="en-US"/>
        </w:rPr>
        <w:t>iptions I fell in this mistake.</w:t>
      </w:r>
    </w:p>
    <w:p w14:paraId="398C19E2" w14:textId="51AF87CB"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Every interview transcription has been done after each interview</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as I wanted to have the context of the discussion fresh in my</w:t>
      </w:r>
      <w:r w:rsidR="00F77805">
        <w:rPr>
          <w:rFonts w:ascii="Times New Roman" w:eastAsia="Calibri" w:hAnsi="Times New Roman" w:cs="Times New Roman"/>
          <w:lang w:val="en-US"/>
        </w:rPr>
        <w:t xml:space="preserve"> mind. After each transcription, I read</w:t>
      </w:r>
      <w:r w:rsidRPr="00582198">
        <w:rPr>
          <w:rFonts w:ascii="Times New Roman" w:eastAsia="Calibri" w:hAnsi="Times New Roman" w:cs="Times New Roman"/>
          <w:lang w:val="en-US"/>
        </w:rPr>
        <w:t xml:space="preserve"> the transcribed interview</w:t>
      </w:r>
      <w:r w:rsidR="00F77805">
        <w:rPr>
          <w:rFonts w:ascii="Times New Roman" w:eastAsia="Calibri" w:hAnsi="Times New Roman" w:cs="Times New Roman"/>
          <w:lang w:val="en-US"/>
        </w:rPr>
        <w:t xml:space="preserve"> again</w:t>
      </w:r>
      <w:r w:rsidRPr="00582198">
        <w:rPr>
          <w:rFonts w:ascii="Times New Roman" w:eastAsia="Calibri" w:hAnsi="Times New Roman" w:cs="Times New Roman"/>
          <w:lang w:val="en-US"/>
        </w:rPr>
        <w:t>. In a third part</w:t>
      </w:r>
      <w:r w:rsidR="00F77805">
        <w:rPr>
          <w:rFonts w:ascii="Times New Roman" w:eastAsia="Calibri" w:hAnsi="Times New Roman" w:cs="Times New Roman"/>
          <w:lang w:val="en-US"/>
        </w:rPr>
        <w:t>,</w:t>
      </w:r>
      <w:r w:rsidRPr="00582198">
        <w:rPr>
          <w:rFonts w:ascii="Times New Roman" w:eastAsia="Calibri" w:hAnsi="Times New Roman" w:cs="Times New Roman"/>
          <w:lang w:val="en-US"/>
        </w:rPr>
        <w:t xml:space="preserve"> I was listening the conversation taking the most incremental notes as a first piece of coding the data</w:t>
      </w:r>
      <w:r w:rsidR="00F77805">
        <w:rPr>
          <w:rFonts w:ascii="Times New Roman" w:eastAsia="Calibri" w:hAnsi="Times New Roman" w:cs="Times New Roman"/>
          <w:lang w:val="en-US"/>
        </w:rPr>
        <w:t>.</w:t>
      </w:r>
    </w:p>
    <w:p w14:paraId="4EC9D628" w14:textId="77777777" w:rsidR="00582198" w:rsidRPr="00582198" w:rsidRDefault="00C00B09" w:rsidP="00582198">
      <w:pPr>
        <w:pStyle w:val="Heading1"/>
        <w:rPr>
          <w:rFonts w:eastAsia="Calibri"/>
          <w:lang w:val="en-US"/>
        </w:rPr>
      </w:pPr>
      <w:bookmarkStart w:id="92" w:name="_Toc457211245"/>
      <w:bookmarkStart w:id="93" w:name="_Toc459977505"/>
      <w:r>
        <w:rPr>
          <w:rFonts w:eastAsia="Calibri"/>
          <w:lang w:val="en-US"/>
        </w:rPr>
        <w:lastRenderedPageBreak/>
        <w:t>3.4</w:t>
      </w:r>
      <w:r w:rsidR="00582198" w:rsidRPr="00582198">
        <w:rPr>
          <w:rFonts w:eastAsia="Calibri"/>
          <w:lang w:val="en-US"/>
        </w:rPr>
        <w:t>.1 Coding the data</w:t>
      </w:r>
      <w:bookmarkEnd w:id="92"/>
      <w:bookmarkEnd w:id="93"/>
    </w:p>
    <w:p w14:paraId="30299B51" w14:textId="5EE55879" w:rsidR="00582198" w:rsidRPr="00582198" w:rsidRDefault="00F77805"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When w</w:t>
      </w:r>
      <w:r w:rsidR="00582198" w:rsidRPr="00582198">
        <w:rPr>
          <w:rFonts w:ascii="Times New Roman" w:eastAsia="Calibri" w:hAnsi="Times New Roman" w:cs="Times New Roman"/>
          <w:lang w:val="en-US"/>
        </w:rPr>
        <w:t>orking with the data</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I found my study to be based on a theoretical frame of reference</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adopting the deductive work process. With the basis of the theoretical knowledge I was trying to identify and examine the relevance of these theories in the context of the cultural phenomenon being studying</w:t>
      </w:r>
      <w:r w:rsidR="003C3A4D">
        <w:rPr>
          <w:rFonts w:ascii="Times New Roman" w:eastAsia="Calibri" w:hAnsi="Times New Roman" w:cs="Times New Roman"/>
          <w:lang w:val="en-US"/>
        </w:rPr>
        <w:t xml:space="preserve">, as Rasmussen et al. (2006) recommend. </w:t>
      </w:r>
      <w:r w:rsidR="00582198" w:rsidRPr="00582198">
        <w:rPr>
          <w:rFonts w:ascii="Times New Roman" w:eastAsia="Calibri" w:hAnsi="Times New Roman" w:cs="Times New Roman"/>
          <w:lang w:val="en-US"/>
        </w:rPr>
        <w:t>I was able to connect the interviews with the already known theory bu</w:t>
      </w:r>
      <w:r w:rsidR="003C3A4D">
        <w:rPr>
          <w:rFonts w:ascii="Times New Roman" w:eastAsia="Calibri" w:hAnsi="Times New Roman" w:cs="Times New Roman"/>
          <w:lang w:val="en-US"/>
        </w:rPr>
        <w:t>t the data analysis helped me</w:t>
      </w:r>
      <w:r w:rsidR="00582198" w:rsidRPr="00582198">
        <w:rPr>
          <w:rFonts w:ascii="Times New Roman" w:eastAsia="Calibri" w:hAnsi="Times New Roman" w:cs="Times New Roman"/>
          <w:lang w:val="en-US"/>
        </w:rPr>
        <w:t xml:space="preserve"> achieve even greater knowledge in the data that probably do not form part of the theoretical assumptions mentioned in the interview guide. </w:t>
      </w:r>
      <w:r w:rsidR="003C3A4D">
        <w:rPr>
          <w:rFonts w:ascii="Times New Roman" w:eastAsia="Calibri" w:hAnsi="Times New Roman" w:cs="Times New Roman"/>
          <w:lang w:val="en-US"/>
        </w:rPr>
        <w:t xml:space="preserve">In the analysis part, I felt that my study took on a more inductive way of processing knowledge. As experience from the empirical data was being connected with theories, I identified that knowledge also came from the empirical data. </w:t>
      </w:r>
      <w:r w:rsidR="00582198" w:rsidRPr="00582198">
        <w:rPr>
          <w:rFonts w:ascii="Times New Roman" w:eastAsia="Calibri" w:hAnsi="Times New Roman" w:cs="Times New Roman"/>
          <w:lang w:val="en-US"/>
        </w:rPr>
        <w:t xml:space="preserve">Moreover, new perspectives appeared </w:t>
      </w:r>
      <w:r w:rsidR="00E612DB">
        <w:rPr>
          <w:rFonts w:ascii="Times New Roman" w:eastAsia="Calibri" w:hAnsi="Times New Roman" w:cs="Times New Roman"/>
          <w:noProof/>
          <w:lang w:val="en-US"/>
        </w:rPr>
        <w:t>o</w:t>
      </w:r>
      <w:r w:rsidR="00582198" w:rsidRPr="00E612DB">
        <w:rPr>
          <w:rFonts w:ascii="Times New Roman" w:eastAsia="Calibri" w:hAnsi="Times New Roman" w:cs="Times New Roman"/>
          <w:noProof/>
          <w:lang w:val="en-US"/>
        </w:rPr>
        <w:t>n</w:t>
      </w:r>
      <w:r w:rsidR="00582198" w:rsidRPr="00582198">
        <w:rPr>
          <w:rFonts w:ascii="Times New Roman" w:eastAsia="Calibri" w:hAnsi="Times New Roman" w:cs="Times New Roman"/>
          <w:lang w:val="en-US"/>
        </w:rPr>
        <w:t xml:space="preserve"> the subject that made me a</w:t>
      </w:r>
      <w:r w:rsidR="003C3A4D">
        <w:rPr>
          <w:rFonts w:ascii="Times New Roman" w:eastAsia="Calibri" w:hAnsi="Times New Roman" w:cs="Times New Roman"/>
          <w:lang w:val="en-US"/>
        </w:rPr>
        <w:t xml:space="preserve">ble to continue developing the </w:t>
      </w:r>
      <w:r w:rsidR="003C3A4D" w:rsidRPr="003C3A4D">
        <w:rPr>
          <w:rFonts w:ascii="Times New Roman" w:eastAsia="Calibri" w:hAnsi="Times New Roman" w:cs="Times New Roman"/>
          <w:i/>
          <w:lang w:val="en-US"/>
        </w:rPr>
        <w:t>business model</w:t>
      </w:r>
      <w:r w:rsidR="00582198" w:rsidRPr="00582198">
        <w:rPr>
          <w:rFonts w:ascii="Times New Roman" w:eastAsia="Calibri" w:hAnsi="Times New Roman" w:cs="Times New Roman"/>
          <w:lang w:val="en-US"/>
        </w:rPr>
        <w:t xml:space="preserve"> of my research.</w:t>
      </w:r>
    </w:p>
    <w:p w14:paraId="473843A6" w14:textId="377B52C4"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w:t>
      </w:r>
      <w:r w:rsidR="00DA6468">
        <w:rPr>
          <w:rFonts w:ascii="Times New Roman" w:eastAsia="Calibri" w:hAnsi="Times New Roman" w:cs="Times New Roman"/>
          <w:lang w:val="en-US"/>
        </w:rPr>
        <w:t>,</w:t>
      </w:r>
      <w:r w:rsidRPr="00582198">
        <w:rPr>
          <w:rFonts w:ascii="Times New Roman" w:eastAsia="Calibri" w:hAnsi="Times New Roman" w:cs="Times New Roman"/>
          <w:lang w:val="en-US"/>
        </w:rPr>
        <w:t xml:space="preserve"> the first elements of coding held in the interview guide as discussion categories. The discussion categories were therefore connected to theoretical topics from the literature review to the specific cultural context. </w:t>
      </w:r>
    </w:p>
    <w:p w14:paraId="027110D8" w14:textId="3D76B9A0"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DA6468">
        <w:rPr>
          <w:rFonts w:ascii="Times New Roman" w:eastAsia="Calibri" w:hAnsi="Times New Roman" w:cs="Times New Roman"/>
          <w:lang w:val="en-US"/>
        </w:rPr>
        <w:t xml:space="preserve"> </w:t>
      </w:r>
      <w:r w:rsidR="00DA6468" w:rsidRPr="00582198">
        <w:rPr>
          <w:rFonts w:ascii="Times New Roman" w:eastAsia="Calibri" w:hAnsi="Times New Roman" w:cs="Times New Roman"/>
          <w:lang w:val="en-US"/>
        </w:rPr>
        <w:t xml:space="preserve">An interpretation can translate a statement into an applied theory and thus the words in their literal meaning are expressed as a theoretical category with its </w:t>
      </w:r>
      <w:commentRangeStart w:id="94"/>
      <w:r w:rsidR="00DA6468" w:rsidRPr="00582198">
        <w:rPr>
          <w:rFonts w:ascii="Times New Roman" w:eastAsia="Calibri" w:hAnsi="Times New Roman" w:cs="Times New Roman"/>
          <w:lang w:val="en-US"/>
        </w:rPr>
        <w:t>frame of references.</w:t>
      </w:r>
      <w:commentRangeEnd w:id="94"/>
      <w:r w:rsidR="00AB5F0C">
        <w:rPr>
          <w:rStyle w:val="CommentReference"/>
        </w:rPr>
        <w:commentReference w:id="94"/>
      </w:r>
    </w:p>
    <w:p w14:paraId="469FD19C" w14:textId="77777777" w:rsidR="00582198" w:rsidRPr="00582198" w:rsidRDefault="00C00B09" w:rsidP="00582198">
      <w:pPr>
        <w:pStyle w:val="Heading1"/>
        <w:rPr>
          <w:rFonts w:eastAsia="Calibri"/>
          <w:lang w:val="en-US"/>
        </w:rPr>
      </w:pPr>
      <w:bookmarkStart w:id="95" w:name="_Toc457211246"/>
      <w:bookmarkStart w:id="96" w:name="_Toc459977506"/>
      <w:r>
        <w:rPr>
          <w:rFonts w:eastAsia="Calibri"/>
          <w:lang w:val="en-US"/>
        </w:rPr>
        <w:t>3.4</w:t>
      </w:r>
      <w:r w:rsidR="00582198" w:rsidRPr="00582198">
        <w:rPr>
          <w:rFonts w:eastAsia="Calibri"/>
          <w:lang w:val="en-US"/>
        </w:rPr>
        <w:t>.2 Secondary Data</w:t>
      </w:r>
      <w:bookmarkEnd w:id="95"/>
      <w:bookmarkEnd w:id="96"/>
      <w:r w:rsidR="00582198" w:rsidRPr="00582198">
        <w:rPr>
          <w:rFonts w:eastAsia="Calibri"/>
          <w:lang w:val="en-US"/>
        </w:rPr>
        <w:t xml:space="preserve"> </w:t>
      </w:r>
    </w:p>
    <w:p w14:paraId="7C392EC7" w14:textId="72A7194F" w:rsidR="00582198" w:rsidRPr="00582198" w:rsidRDefault="00582198" w:rsidP="00582198">
      <w:pPr>
        <w:spacing w:line="360" w:lineRule="auto"/>
        <w:rPr>
          <w:lang w:val="en-US"/>
        </w:rPr>
      </w:pPr>
      <w:r w:rsidRPr="00582198">
        <w:rPr>
          <w:lang w:val="en-US"/>
        </w:rPr>
        <w:t>In addition to the primary data, the data collection method also consisted of secondary data of both qualitative and quantitative nature</w:t>
      </w:r>
      <w:r w:rsidR="00AB5F0C">
        <w:rPr>
          <w:lang w:val="en-US"/>
        </w:rPr>
        <w:t xml:space="preserve">. That data derived from sources such as: </w:t>
      </w:r>
      <w:r w:rsidRPr="00582198">
        <w:rPr>
          <w:lang w:val="en-US"/>
        </w:rPr>
        <w:t xml:space="preserve">statistics from Statistics Denmark, the European </w:t>
      </w:r>
      <w:r w:rsidR="00AB5F0C">
        <w:rPr>
          <w:lang w:val="en-US"/>
        </w:rPr>
        <w:t>Commission</w:t>
      </w:r>
      <w:r w:rsidRPr="00582198">
        <w:rPr>
          <w:lang w:val="en-US"/>
        </w:rPr>
        <w:t xml:space="preserve">, the Global Competitiveness Index and </w:t>
      </w:r>
      <w:r w:rsidR="00AB5F0C">
        <w:rPr>
          <w:lang w:val="en-US"/>
        </w:rPr>
        <w:t>Odense Robotics Frontier</w:t>
      </w:r>
      <w:r w:rsidRPr="00582198">
        <w:rPr>
          <w:lang w:val="en-US"/>
        </w:rPr>
        <w:t xml:space="preserve">; articles; industry and government reports. Despite the fact that the information from the secondary data was originally collected for a different purpose than this thesis, </w:t>
      </w:r>
      <w:commentRangeStart w:id="97"/>
      <w:r w:rsidRPr="00582198">
        <w:rPr>
          <w:lang w:val="en-US"/>
        </w:rPr>
        <w:t>Saunders et al (2007) argue that this data often has a high degree of quality and is valuable when carrying out research in a specific field</w:t>
      </w:r>
      <w:r w:rsidR="00AB5F0C">
        <w:rPr>
          <w:lang w:val="en-US"/>
        </w:rPr>
        <w:t>.</w:t>
      </w:r>
      <w:commentRangeEnd w:id="97"/>
      <w:r w:rsidR="00AB5F0C">
        <w:rPr>
          <w:rStyle w:val="CommentReference"/>
        </w:rPr>
        <w:commentReference w:id="97"/>
      </w:r>
    </w:p>
    <w:p w14:paraId="38C488B9" w14:textId="77777777" w:rsidR="00582198" w:rsidRPr="00582198" w:rsidRDefault="00582198" w:rsidP="00582198">
      <w:pPr>
        <w:pStyle w:val="Heading1"/>
        <w:rPr>
          <w:rFonts w:eastAsia="Calibri"/>
          <w:lang w:val="en-US"/>
        </w:rPr>
      </w:pPr>
      <w:bookmarkStart w:id="98" w:name="_Toc457211247"/>
      <w:bookmarkStart w:id="99" w:name="_Toc459977507"/>
      <w:r w:rsidRPr="00582198">
        <w:rPr>
          <w:rFonts w:eastAsia="Calibri"/>
          <w:lang w:val="en-US"/>
        </w:rPr>
        <w:t>3.6 Trustworthiness of results</w:t>
      </w:r>
      <w:bookmarkEnd w:id="98"/>
      <w:bookmarkEnd w:id="99"/>
    </w:p>
    <w:p w14:paraId="1D837901" w14:textId="49674502" w:rsidR="00582198" w:rsidRPr="00582198" w:rsidRDefault="00822CA9"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Rasmussen et al. (2006) mention that i</w:t>
      </w:r>
      <w:r w:rsidR="00582198" w:rsidRPr="00582198">
        <w:rPr>
          <w:rFonts w:ascii="Times New Roman" w:eastAsia="Calibri" w:hAnsi="Times New Roman" w:cs="Times New Roman"/>
          <w:lang w:val="en-US"/>
        </w:rPr>
        <w:t>n using qualitative methods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there are not the same strict rules for data analysis as there are when using quantitative </w:t>
      </w:r>
      <w:proofErr w:type="gramStart"/>
      <w:r w:rsidR="00582198" w:rsidRPr="00582198">
        <w:rPr>
          <w:rFonts w:ascii="Times New Roman" w:eastAsia="Calibri" w:hAnsi="Times New Roman" w:cs="Times New Roman"/>
          <w:lang w:val="en-US"/>
        </w:rPr>
        <w:t>methods</w:t>
      </w:r>
      <w:proofErr w:type="gramEnd"/>
      <w:r w:rsidR="00582198" w:rsidRPr="00582198">
        <w:rPr>
          <w:rFonts w:ascii="Times New Roman" w:eastAsia="Calibri" w:hAnsi="Times New Roman" w:cs="Times New Roman"/>
          <w:lang w:val="en-US"/>
        </w:rPr>
        <w:t xml:space="preserve"> as the researcher must, of necessity being involved in the process</w:t>
      </w:r>
      <w:r>
        <w:rPr>
          <w:rFonts w:ascii="Times New Roman" w:eastAsia="Calibri" w:hAnsi="Times New Roman" w:cs="Times New Roman"/>
          <w:lang w:val="en-US"/>
        </w:rPr>
        <w:t xml:space="preserve">. </w:t>
      </w:r>
      <w:r w:rsidRPr="00582198">
        <w:rPr>
          <w:rFonts w:ascii="Times New Roman" w:eastAsia="Calibri" w:hAnsi="Times New Roman" w:cs="Times New Roman"/>
          <w:lang w:val="en-US"/>
        </w:rPr>
        <w:t>The assessment of credibility is thus, of major importance and a range of technical features has to be taken into account to identify the needed results</w:t>
      </w:r>
      <w:r>
        <w:rPr>
          <w:rFonts w:ascii="Times New Roman" w:eastAsia="Calibri" w:hAnsi="Times New Roman" w:cs="Times New Roman"/>
          <w:lang w:val="en-US"/>
        </w:rPr>
        <w:t>.</w:t>
      </w:r>
      <w:r w:rsidR="00582198"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Openness and transparency are central elements in science </w:t>
      </w:r>
      <w:r w:rsidR="00582198" w:rsidRPr="00582198">
        <w:rPr>
          <w:rFonts w:ascii="Times New Roman" w:eastAsia="Calibri" w:hAnsi="Times New Roman" w:cs="Times New Roman"/>
          <w:lang w:val="en-US"/>
        </w:rPr>
        <w:fldChar w:fldCharType="begin"/>
      </w:r>
      <w:r w:rsidR="00582198"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582198" w:rsidRPr="00582198">
        <w:rPr>
          <w:rFonts w:ascii="Times New Roman" w:eastAsia="Calibri" w:hAnsi="Times New Roman" w:cs="Times New Roman"/>
          <w:lang w:val="en-US"/>
        </w:rPr>
        <w:fldChar w:fldCharType="separate"/>
      </w:r>
      <w:r w:rsidR="00582198" w:rsidRPr="00582198">
        <w:rPr>
          <w:rFonts w:ascii="Times New Roman" w:eastAsia="Calibri" w:hAnsi="Times New Roman" w:cs="Times New Roman"/>
          <w:lang w:val="en-US"/>
        </w:rPr>
        <w:t>(Rasmussen et al., 2006)</w:t>
      </w:r>
      <w:r w:rsidR="00582198" w:rsidRPr="00582198">
        <w:rPr>
          <w:rFonts w:ascii="Times New Roman" w:eastAsia="Calibri" w:hAnsi="Times New Roman" w:cs="Times New Roman"/>
          <w:lang w:val="en-US"/>
        </w:rPr>
        <w:fldChar w:fldCharType="end"/>
      </w:r>
      <w:r w:rsidR="00582198" w:rsidRPr="00582198">
        <w:rPr>
          <w:rFonts w:ascii="Times New Roman" w:eastAsia="Calibri" w:hAnsi="Times New Roman" w:cs="Times New Roman"/>
          <w:lang w:val="en-US"/>
        </w:rPr>
        <w:t>. Transparency must be applied</w:t>
      </w:r>
      <w:r>
        <w:rPr>
          <w:rFonts w:ascii="Times New Roman" w:eastAsia="Calibri" w:hAnsi="Times New Roman" w:cs="Times New Roman"/>
          <w:lang w:val="en-US"/>
        </w:rPr>
        <w:t xml:space="preserve"> t</w:t>
      </w:r>
      <w:r w:rsidR="00582198" w:rsidRPr="00582198">
        <w:rPr>
          <w:rFonts w:ascii="Times New Roman" w:eastAsia="Calibri" w:hAnsi="Times New Roman" w:cs="Times New Roman"/>
          <w:lang w:val="en-US"/>
        </w:rPr>
        <w:t>o all features of the research process</w:t>
      </w:r>
      <w:r>
        <w:rPr>
          <w:rFonts w:ascii="Times New Roman" w:eastAsia="Calibri" w:hAnsi="Times New Roman" w:cs="Times New Roman"/>
          <w:lang w:val="en-US"/>
        </w:rPr>
        <w:t>. Lastly, the authors mention that</w:t>
      </w:r>
      <w:r w:rsidR="00582198" w:rsidRPr="00582198">
        <w:rPr>
          <w:rFonts w:ascii="Times New Roman" w:eastAsia="Calibri" w:hAnsi="Times New Roman" w:cs="Times New Roman"/>
          <w:lang w:val="en-US"/>
        </w:rPr>
        <w:t xml:space="preserve">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00" w:name="_Toc457211248"/>
      <w:bookmarkStart w:id="101" w:name="_Toc459977508"/>
      <w:r w:rsidRPr="00582198">
        <w:rPr>
          <w:rFonts w:eastAsia="Calibri"/>
          <w:lang w:val="en-US"/>
        </w:rPr>
        <w:t>3.7 Verification and Reflection</w:t>
      </w:r>
      <w:bookmarkEnd w:id="100"/>
      <w:bookmarkEnd w:id="101"/>
    </w:p>
    <w:p w14:paraId="5D8DFDE4" w14:textId="33793045"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There are some ways that I used to ensure the quality of the study and to assess</w:t>
      </w:r>
      <w:r w:rsidR="00822CA9">
        <w:rPr>
          <w:rFonts w:ascii="Times New Roman" w:eastAsia="Calibri" w:hAnsi="Times New Roman" w:cs="Times New Roman"/>
          <w:lang w:val="en-US"/>
        </w:rPr>
        <w:t xml:space="preserve"> its credibility</w:t>
      </w:r>
      <w:r w:rsidRPr="00582198">
        <w:rPr>
          <w:rFonts w:ascii="Times New Roman" w:eastAsia="Calibri" w:hAnsi="Times New Roman" w:cs="Times New Roman"/>
          <w:lang w:val="en-US"/>
        </w:rPr>
        <w:t>. One target was to depict the knowledge from the theoretical review and the da</w:t>
      </w:r>
      <w:r w:rsidR="00822CA9">
        <w:rPr>
          <w:rFonts w:ascii="Times New Roman" w:eastAsia="Calibri" w:hAnsi="Times New Roman" w:cs="Times New Roman"/>
          <w:lang w:val="en-US"/>
        </w:rPr>
        <w:t>ta examination into a specific</w:t>
      </w:r>
      <w:r w:rsidRPr="00582198">
        <w:rPr>
          <w:rFonts w:ascii="Times New Roman" w:eastAsia="Calibri" w:hAnsi="Times New Roman" w:cs="Times New Roman"/>
          <w:lang w:val="en-US"/>
        </w:rPr>
        <w:t xml:space="preserve"> context as an a</w:t>
      </w:r>
      <w:r w:rsidR="00822CA9">
        <w:rPr>
          <w:rFonts w:ascii="Times New Roman" w:eastAsia="Calibri" w:hAnsi="Times New Roman" w:cs="Times New Roman"/>
          <w:lang w:val="en-US"/>
        </w:rPr>
        <w:t xml:space="preserve">nswer to my research question. </w:t>
      </w:r>
      <w:r w:rsidRPr="00582198">
        <w:rPr>
          <w:rFonts w:ascii="Times New Roman" w:eastAsia="Calibri" w:hAnsi="Times New Roman" w:cs="Times New Roman"/>
          <w:lang w:val="en-US"/>
        </w:rPr>
        <w:t>One of the first tools for transparency was the categorization o</w:t>
      </w:r>
      <w:r w:rsidR="00822CA9">
        <w:rPr>
          <w:rFonts w:ascii="Times New Roman" w:eastAsia="Calibri" w:hAnsi="Times New Roman" w:cs="Times New Roman"/>
          <w:lang w:val="en-US"/>
        </w:rPr>
        <w:t xml:space="preserve">f the core topics of research. </w:t>
      </w:r>
      <w:commentRangeStart w:id="102"/>
      <w:r w:rsidR="00822CA9">
        <w:rPr>
          <w:rFonts w:ascii="Times New Roman" w:eastAsia="Calibri" w:hAnsi="Times New Roman" w:cs="Times New Roman"/>
          <w:lang w:val="en-US"/>
        </w:rPr>
        <w:t>The reader can have</w:t>
      </w:r>
      <w:r w:rsidRPr="00582198">
        <w:rPr>
          <w:rFonts w:ascii="Times New Roman" w:eastAsia="Calibri" w:hAnsi="Times New Roman" w:cs="Times New Roman"/>
          <w:lang w:val="en-US"/>
        </w:rPr>
        <w:t xml:space="preserve">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commentRangeEnd w:id="102"/>
      <w:r w:rsidR="00822CA9">
        <w:rPr>
          <w:rStyle w:val="CommentReference"/>
        </w:rPr>
        <w:commentReference w:id="102"/>
      </w:r>
    </w:p>
    <w:p w14:paraId="2B520E0A" w14:textId="2EADFF2C"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and the principle of verification becomes a parameter for the credibility of the research</w:t>
      </w:r>
      <w:r w:rsidR="00822CA9">
        <w:rPr>
          <w:rFonts w:ascii="Times New Roman" w:eastAsia="Calibri" w:hAnsi="Times New Roman" w:cs="Times New Roman"/>
          <w:lang w:val="en-US"/>
        </w:rPr>
        <w:t xml:space="preserve">. </w:t>
      </w:r>
      <w:r w:rsidR="00822CA9" w:rsidRPr="00582198">
        <w:rPr>
          <w:rFonts w:ascii="Times New Roman" w:eastAsia="Calibri" w:hAnsi="Times New Roman" w:cs="Times New Roman"/>
          <w:lang w:val="en-US"/>
        </w:rPr>
        <w:t>Anyone that conducts a qualitative study can be charac</w:t>
      </w:r>
      <w:r w:rsidR="00822CA9">
        <w:rPr>
          <w:rFonts w:ascii="Times New Roman" w:eastAsia="Calibri" w:hAnsi="Times New Roman" w:cs="Times New Roman"/>
          <w:lang w:val="en-US"/>
        </w:rPr>
        <w:t xml:space="preserve">terized as not being reflective, </w:t>
      </w:r>
      <w:r w:rsidR="00822CA9" w:rsidRPr="00582198">
        <w:rPr>
          <w:rFonts w:ascii="Times New Roman" w:eastAsia="Calibri" w:hAnsi="Times New Roman" w:cs="Times New Roman"/>
          <w:lang w:val="en-US"/>
        </w:rPr>
        <w:t xml:space="preserve">as </w:t>
      </w:r>
      <w:proofErr w:type="spellStart"/>
      <w:r w:rsidR="00822CA9" w:rsidRPr="00582198">
        <w:rPr>
          <w:rFonts w:ascii="Times New Roman" w:eastAsia="Calibri" w:hAnsi="Times New Roman" w:cs="Times New Roman"/>
          <w:lang w:val="en-US"/>
        </w:rPr>
        <w:t>representativity</w:t>
      </w:r>
      <w:proofErr w:type="spellEnd"/>
      <w:r w:rsidR="00822CA9" w:rsidRPr="00582198">
        <w:rPr>
          <w:rFonts w:ascii="Times New Roman" w:eastAsia="Calibri" w:hAnsi="Times New Roman" w:cs="Times New Roman"/>
          <w:lang w:val="en-US"/>
        </w:rPr>
        <w:t xml:space="preserve"> can always be questioned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r w:rsidR="00822CA9">
        <w:rPr>
          <w:rFonts w:ascii="Times New Roman" w:eastAsia="Calibri" w:hAnsi="Times New Roman" w:cs="Times New Roman"/>
          <w:lang w:val="en-US"/>
        </w:rPr>
        <w:t xml:space="preserve"> Personally, I was</w:t>
      </w:r>
      <w:r w:rsidRPr="00582198">
        <w:rPr>
          <w:rFonts w:ascii="Times New Roman" w:eastAsia="Calibri" w:hAnsi="Times New Roman" w:cs="Times New Roman"/>
          <w:lang w:val="en-US"/>
        </w:rPr>
        <w:t xml:space="preserve"> conscious that man</w:t>
      </w:r>
      <w:r w:rsidR="00822CA9">
        <w:rPr>
          <w:rFonts w:ascii="Times New Roman" w:eastAsia="Calibri" w:hAnsi="Times New Roman" w:cs="Times New Roman"/>
          <w:lang w:val="en-US"/>
        </w:rPr>
        <w:t>y theories and methods exist in order to</w:t>
      </w:r>
      <w:r w:rsidRPr="00582198">
        <w:rPr>
          <w:rFonts w:ascii="Times New Roman" w:eastAsia="Calibri" w:hAnsi="Times New Roman" w:cs="Times New Roman"/>
          <w:lang w:val="en-US"/>
        </w:rPr>
        <w:t xml:space="preserve"> examine the subject</w:t>
      </w:r>
      <w:r w:rsidR="00822CA9">
        <w:rPr>
          <w:rFonts w:ascii="Times New Roman" w:eastAsia="Calibri" w:hAnsi="Times New Roman" w:cs="Times New Roman"/>
          <w:lang w:val="en-US"/>
        </w:rPr>
        <w:t>. Therefore, I had to choose</w:t>
      </w:r>
      <w:r w:rsidR="00685A6E">
        <w:rPr>
          <w:rFonts w:ascii="Times New Roman" w:eastAsia="Calibri" w:hAnsi="Times New Roman" w:cs="Times New Roman"/>
          <w:lang w:val="en-US"/>
        </w:rPr>
        <w:t xml:space="preserve"> </w:t>
      </w:r>
      <w:r w:rsidRPr="00582198">
        <w:rPr>
          <w:rFonts w:ascii="Times New Roman" w:eastAsia="Calibri" w:hAnsi="Times New Roman" w:cs="Times New Roman"/>
          <w:lang w:val="en-US"/>
        </w:rPr>
        <w:t xml:space="preserve">the most capable for describing the issue. </w:t>
      </w:r>
      <w:commentRangeStart w:id="103"/>
      <w:r w:rsidRPr="00582198">
        <w:rPr>
          <w:rFonts w:ascii="Times New Roman" w:eastAsia="Calibri" w:hAnsi="Times New Roman" w:cs="Times New Roman"/>
          <w:lang w:val="en-US"/>
        </w:rPr>
        <w:t>The links between the issue,</w:t>
      </w:r>
      <w:r w:rsidR="00685A6E">
        <w:rPr>
          <w:rFonts w:ascii="Times New Roman" w:eastAsia="Calibri" w:hAnsi="Times New Roman" w:cs="Times New Roman"/>
          <w:lang w:val="en-US"/>
        </w:rPr>
        <w:t xml:space="preserve"> the theory and the method can reflect the quality of the data analysis for</w:t>
      </w:r>
      <w:r w:rsidRPr="00582198">
        <w:rPr>
          <w:rFonts w:ascii="Times New Roman" w:eastAsia="Calibri" w:hAnsi="Times New Roman" w:cs="Times New Roman"/>
          <w:lang w:val="en-US"/>
        </w:rPr>
        <w:t xml:space="preserve"> answer</w:t>
      </w:r>
      <w:r w:rsidR="00685A6E">
        <w:rPr>
          <w:rFonts w:ascii="Times New Roman" w:eastAsia="Calibri" w:hAnsi="Times New Roman" w:cs="Times New Roman"/>
          <w:lang w:val="en-US"/>
        </w:rPr>
        <w:t>ing</w:t>
      </w:r>
      <w:r w:rsidRPr="00582198">
        <w:rPr>
          <w:rFonts w:ascii="Times New Roman" w:eastAsia="Calibri" w:hAnsi="Times New Roman" w:cs="Times New Roman"/>
          <w:lang w:val="en-US"/>
        </w:rPr>
        <w:t xml:space="preserve"> the research question.</w:t>
      </w:r>
      <w:commentRangeEnd w:id="103"/>
      <w:r w:rsidR="00685A6E">
        <w:rPr>
          <w:rStyle w:val="CommentReference"/>
        </w:rPr>
        <w:commentReference w:id="103"/>
      </w:r>
    </w:p>
    <w:p w14:paraId="7BDD88B7" w14:textId="404A1810" w:rsidR="00685A6E"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and models. It is necessary to assess some knowledge of scientific theory or something more than just common sense </w:t>
      </w:r>
      <w:r w:rsidR="00685A6E" w:rsidRPr="00582198">
        <w:rPr>
          <w:rFonts w:ascii="Times New Roman" w:eastAsia="Calibri" w:hAnsi="Times New Roman" w:cs="Times New Roman"/>
          <w:lang w:val="en-US"/>
        </w:rPr>
        <w:t>and to match the knowledge with the issue to fight agains</w:t>
      </w:r>
      <w:r w:rsidR="00685A6E">
        <w:rPr>
          <w:rFonts w:ascii="Times New Roman" w:eastAsia="Calibri" w:hAnsi="Times New Roman" w:cs="Times New Roman"/>
          <w:lang w:val="en-US"/>
        </w:rPr>
        <w:t>t the lack of theoretical basis</w:t>
      </w:r>
      <w:r w:rsidR="00685A6E" w:rsidRPr="00582198">
        <w:rPr>
          <w:rFonts w:ascii="Times New Roman" w:eastAsia="Calibri" w:hAnsi="Times New Roman" w:cs="Times New Roman"/>
          <w:lang w:val="en-US"/>
        </w:rPr>
        <w:t xml:space="preser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00685A6E">
        <w:rPr>
          <w:rFonts w:ascii="Times New Roman" w:eastAsia="Calibri" w:hAnsi="Times New Roman" w:cs="Times New Roman"/>
          <w:lang w:val="en-US"/>
        </w:rPr>
        <w:t>.</w:t>
      </w:r>
    </w:p>
    <w:p w14:paraId="160717E8" w14:textId="2D0675AA"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give examples of coding and condensation of meaning</w:t>
      </w:r>
      <w:r w:rsidR="008846DA">
        <w:rPr>
          <w:rFonts w:ascii="Times New Roman" w:eastAsia="Calibri" w:hAnsi="Times New Roman" w:cs="Times New Roman"/>
          <w:lang w:val="en-US"/>
        </w:rPr>
        <w:t>,</w:t>
      </w:r>
      <w:r w:rsidRPr="00582198">
        <w:rPr>
          <w:rFonts w:ascii="Times New Roman" w:eastAsia="Calibri" w:hAnsi="Times New Roman" w:cs="Times New Roman"/>
          <w:lang w:val="en-US"/>
        </w:rPr>
        <w:t xml:space="preserve">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022BEE95" w14:textId="21D0B389" w:rsidR="00ED4E42" w:rsidRPr="00582198" w:rsidRDefault="00ED4E42" w:rsidP="00582198">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In the next chapter I shall apply the theoretical framework to the case of Odense Robotics. More precisely, first of all, I shall apply Porter’s diamond model in order to see the environment of the Odense Robotics cluster. Afterwards, I shall introduce the Danish innovation system in order to complete the image of the environment and innovation. Moreover, I will examine the structural characteristics of the cluster, its actors and the relations and interactions between them, before moving on to the ability of the cluster to be global. Lastly, the chapter of the discussion will </w:t>
      </w:r>
      <w:commentRangeStart w:id="104"/>
      <w:r w:rsidRPr="00ED4E42">
        <w:rPr>
          <w:rFonts w:ascii="Times New Roman" w:eastAsia="Calibri" w:hAnsi="Times New Roman" w:cs="Times New Roman"/>
          <w:color w:val="FF0000"/>
          <w:lang w:val="en-US"/>
        </w:rPr>
        <w:t>[….]</w:t>
      </w:r>
      <w:commentRangeEnd w:id="104"/>
      <w:r>
        <w:rPr>
          <w:rStyle w:val="CommentReference"/>
        </w:rPr>
        <w:commentReference w:id="104"/>
      </w:r>
    </w:p>
    <w:p w14:paraId="372293B6" w14:textId="77777777" w:rsidR="00E42C79" w:rsidRPr="008E42A9" w:rsidRDefault="00E42C79" w:rsidP="00E42C79">
      <w:pPr>
        <w:pStyle w:val="Heading1"/>
        <w:rPr>
          <w:rFonts w:eastAsia="Calibri"/>
          <w:lang w:val="en-US"/>
        </w:rPr>
      </w:pPr>
      <w:bookmarkStart w:id="105" w:name="_Toc459977509"/>
      <w:r w:rsidRPr="008E42A9">
        <w:rPr>
          <w:rFonts w:eastAsia="Calibri"/>
          <w:lang w:val="en-US"/>
        </w:rPr>
        <w:t>Chapter 4: Analysis</w:t>
      </w:r>
      <w:bookmarkEnd w:id="105"/>
    </w:p>
    <w:p w14:paraId="448977E5" w14:textId="77777777" w:rsidR="005F4FF6" w:rsidRPr="005F4FF6" w:rsidRDefault="005F4FF6" w:rsidP="005F4FF6">
      <w:pPr>
        <w:rPr>
          <w:lang w:val="en-US"/>
        </w:rPr>
      </w:pPr>
      <w:bookmarkStart w:id="106" w:name="_GoBack"/>
      <w:bookmarkEnd w:id="106"/>
    </w:p>
    <w:p w14:paraId="68C970AB" w14:textId="77777777" w:rsidR="00E42C79" w:rsidRPr="00E42C79" w:rsidRDefault="00E42C79" w:rsidP="00E42C79">
      <w:pPr>
        <w:pStyle w:val="Heading1"/>
        <w:rPr>
          <w:rFonts w:eastAsia="Times New Roman"/>
          <w:lang w:val="en-US"/>
        </w:rPr>
      </w:pPr>
      <w:bookmarkStart w:id="107" w:name="_Toc459977510"/>
      <w:r>
        <w:rPr>
          <w:rFonts w:eastAsia="Times New Roman"/>
          <w:lang w:val="en-US"/>
        </w:rPr>
        <w:t xml:space="preserve">4.1 </w:t>
      </w:r>
      <w:r w:rsidRPr="00E42C79">
        <w:rPr>
          <w:rFonts w:eastAsia="Times New Roman"/>
          <w:lang w:val="en-US"/>
        </w:rPr>
        <w:t>Diamond analysis of the Odense Robotics Cluster</w:t>
      </w:r>
      <w:bookmarkEnd w:id="107"/>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08"/>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08"/>
      <w:r w:rsidRPr="00E42C79">
        <w:rPr>
          <w:rFonts w:ascii="Times New Roman" w:eastAsia="Calibri" w:hAnsi="Times New Roman" w:cs="Times New Roman"/>
          <w:sz w:val="16"/>
          <w:szCs w:val="16"/>
        </w:rPr>
        <w:commentReference w:id="108"/>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09" w:name="_Toc459977511"/>
      <w:r>
        <w:rPr>
          <w:rFonts w:eastAsia="Calibri"/>
          <w:lang w:val="en-US"/>
        </w:rPr>
        <w:t xml:space="preserve">4.1.1 </w:t>
      </w:r>
      <w:r w:rsidR="00E42C79" w:rsidRPr="00E42C79">
        <w:rPr>
          <w:rFonts w:eastAsia="Calibri"/>
          <w:lang w:val="en-US"/>
        </w:rPr>
        <w:t>Factor Conditions</w:t>
      </w:r>
      <w:bookmarkEnd w:id="109"/>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w:t>
      </w:r>
      <w:proofErr w:type="gramStart"/>
      <w:r w:rsidRPr="00E42C79">
        <w:rPr>
          <w:rFonts w:ascii="Times New Roman" w:eastAsia="Calibri" w:hAnsi="Times New Roman" w:cs="Times New Roman"/>
          <w:lang w:val="en-US"/>
        </w:rPr>
        <w:t>,  public</w:t>
      </w:r>
      <w:proofErr w:type="gramEnd"/>
      <w:r w:rsidRPr="00E42C79">
        <w:rPr>
          <w:rFonts w:ascii="Times New Roman" w:eastAsia="Calibri" w:hAnsi="Times New Roman" w:cs="Times New Roman"/>
          <w:lang w:val="en-US"/>
        </w:rPr>
        <w:t xml:space="preserve">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w:t>
      </w:r>
      <w:proofErr w:type="gramStart"/>
      <w:r w:rsidRPr="00E42C79">
        <w:rPr>
          <w:rFonts w:ascii="Times New Roman" w:eastAsia="Calibri" w:hAnsi="Times New Roman" w:cs="Times New Roman"/>
          <w:lang w:val="en-US"/>
        </w:rPr>
        <w:t>( both</w:t>
      </w:r>
      <w:proofErr w:type="gramEnd"/>
      <w:r w:rsidRPr="00E42C79">
        <w:rPr>
          <w:rFonts w:ascii="Times New Roman" w:eastAsia="Calibri" w:hAnsi="Times New Roman" w:cs="Times New Roman"/>
          <w:lang w:val="en-US"/>
        </w:rPr>
        <w:t xml:space="preserve">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w:t>
      </w:r>
      <w:proofErr w:type="gramStart"/>
      <w:r w:rsidRPr="00031F58">
        <w:rPr>
          <w:rFonts w:ascii="Times New Roman" w:eastAsia="Calibri" w:hAnsi="Times New Roman" w:cs="Times New Roman"/>
          <w:lang w:val="en-US"/>
        </w:rPr>
        <w:t>2016)</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w:t>
      </w:r>
      <w:proofErr w:type="gramStart"/>
      <w:r w:rsidRPr="00031F58">
        <w:rPr>
          <w:rFonts w:ascii="Times New Roman" w:eastAsia="Calibri" w:hAnsi="Times New Roman" w:cs="Times New Roman"/>
          <w:lang w:val="en-US"/>
        </w:rPr>
        <w:t>,  it</w:t>
      </w:r>
      <w:proofErr w:type="gramEnd"/>
      <w:r w:rsidRPr="00031F58">
        <w:rPr>
          <w:rFonts w:ascii="Times New Roman" w:eastAsia="Calibri" w:hAnsi="Times New Roman" w:cs="Times New Roman"/>
          <w:lang w:val="en-US"/>
        </w:rPr>
        <w:t xml:space="preserve"> offers four undergraduate- bachelor, three graduate- 3 master and five postgraduates-PhD programs for educations (“The Maersk </w:t>
      </w:r>
      <w:proofErr w:type="spellStart"/>
      <w:r w:rsidRPr="00031F58">
        <w:rPr>
          <w:rFonts w:ascii="Times New Roman" w:eastAsia="Calibri" w:hAnsi="Times New Roman" w:cs="Times New Roman"/>
          <w:lang w:val="en-US"/>
        </w:rPr>
        <w:t>Mc</w:t>
      </w:r>
      <w:proofErr w:type="spellEnd"/>
      <w:r w:rsidRPr="00031F58">
        <w:rPr>
          <w:rFonts w:ascii="Times New Roman" w:eastAsia="Calibri" w:hAnsi="Times New Roman" w:cs="Times New Roman"/>
          <w:lang w:val="en-US"/>
        </w:rPr>
        <w:t xml:space="preserve">-Kinney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10"/>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10"/>
      <w:r w:rsidRPr="00E42C79">
        <w:rPr>
          <w:rFonts w:ascii="Times New Roman" w:eastAsia="Calibri" w:hAnsi="Times New Roman" w:cs="Times New Roman"/>
          <w:sz w:val="16"/>
          <w:szCs w:val="16"/>
        </w:rPr>
        <w:commentReference w:id="110"/>
      </w:r>
      <w:r w:rsidRPr="00E42C79">
        <w:rPr>
          <w:rFonts w:ascii="Times New Roman" w:eastAsia="Calibri" w:hAnsi="Times New Roman" w:cs="Times New Roman"/>
          <w:lang w:val="en-US"/>
        </w:rPr>
        <w:t xml:space="preserve">.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11"/>
      <w:r w:rsidRPr="00E42C79">
        <w:rPr>
          <w:rFonts w:ascii="Times New Roman" w:eastAsia="Calibri" w:hAnsi="Times New Roman" w:cs="Times New Roman"/>
          <w:lang w:val="en-US"/>
        </w:rPr>
        <w:t>Interview:</w:t>
      </w:r>
      <w:commentRangeEnd w:id="111"/>
      <w:r w:rsidRPr="00E42C79">
        <w:rPr>
          <w:rFonts w:ascii="Times New Roman" w:eastAsia="Calibri" w:hAnsi="Times New Roman" w:cs="Times New Roman"/>
          <w:sz w:val="16"/>
          <w:szCs w:val="16"/>
        </w:rPr>
        <w:commentReference w:id="111"/>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12"/>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12"/>
      <w:r w:rsidRPr="00E42C79">
        <w:rPr>
          <w:rFonts w:ascii="Times New Roman" w:eastAsia="Calibri" w:hAnsi="Times New Roman" w:cs="Times New Roman"/>
          <w:sz w:val="16"/>
          <w:szCs w:val="16"/>
        </w:rPr>
        <w:commentReference w:id="112"/>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13"/>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 industry is growing very fast. </w:t>
      </w:r>
      <w:commentRangeEnd w:id="113"/>
      <w:r w:rsidRPr="00E42C79">
        <w:rPr>
          <w:rFonts w:ascii="Times New Roman" w:eastAsia="Calibri" w:hAnsi="Times New Roman" w:cs="Times New Roman"/>
          <w:sz w:val="16"/>
          <w:szCs w:val="16"/>
        </w:rPr>
        <w:commentReference w:id="113"/>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lastRenderedPageBreak/>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All the interviewees mentioned the importance of capital resources but agreed that are accessible in the industrial environment. </w:t>
      </w:r>
      <w:commentRangeStart w:id="114"/>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14"/>
      <w:r w:rsidRPr="00E42C79">
        <w:rPr>
          <w:rFonts w:ascii="Times New Roman" w:eastAsia="Calibri" w:hAnsi="Times New Roman" w:cs="Times New Roman"/>
          <w:sz w:val="16"/>
          <w:szCs w:val="16"/>
        </w:rPr>
        <w:commentReference w:id="114"/>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Casper: 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spellStart"/>
      <w:proofErr w:type="gramStart"/>
      <w:r w:rsidRPr="00E42C79">
        <w:rPr>
          <w:rFonts w:ascii="Times New Roman" w:eastAsia="Calibri" w:hAnsi="Times New Roman" w:cs="Times New Roman"/>
          <w:i/>
          <w:lang w:val="en-US"/>
        </w:rPr>
        <w:t>Grands</w:t>
      </w:r>
      <w:proofErr w:type="spellEnd"/>
      <w:r w:rsidRPr="00E42C79">
        <w:rPr>
          <w:rFonts w:ascii="Times New Roman" w:eastAsia="Calibri" w:hAnsi="Times New Roman" w:cs="Times New Roman"/>
          <w:i/>
          <w:lang w:val="en-US"/>
        </w:rPr>
        <w:t>,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Innovation Fund Denmark (IFD) was established in April 2014 following a broad party-political agreement to consolidate three existing national funding bodies within a single new entity. This </w:t>
      </w:r>
      <w:proofErr w:type="gramStart"/>
      <w:r w:rsidRPr="00E42C79">
        <w:rPr>
          <w:rFonts w:ascii="Times New Roman" w:eastAsia="Calibri" w:hAnsi="Times New Roman" w:cs="Times New Roman"/>
          <w:lang w:val="en-US"/>
        </w:rPr>
        <w:t>agreement  have</w:t>
      </w:r>
      <w:proofErr w:type="gramEnd"/>
      <w:r w:rsidRPr="00E42C79">
        <w:rPr>
          <w:rFonts w:ascii="Times New Roman" w:eastAsia="Calibri" w:hAnsi="Times New Roman" w:cs="Times New Roman"/>
          <w:lang w:val="en-US"/>
        </w:rPr>
        <w:t xml:space="preser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IFD forms part of the Danish Innovation system, which consists of a number of public and </w:t>
      </w:r>
      <w:proofErr w:type="gramStart"/>
      <w:r w:rsidRPr="00E42C79">
        <w:rPr>
          <w:rFonts w:ascii="Times New Roman" w:eastAsia="Calibri" w:hAnsi="Times New Roman" w:cs="Times New Roman"/>
          <w:lang w:val="en-US"/>
        </w:rPr>
        <w:t>private-sector</w:t>
      </w:r>
      <w:proofErr w:type="gramEnd"/>
      <w:r w:rsidRPr="00E42C79">
        <w:rPr>
          <w:rFonts w:ascii="Times New Roman" w:eastAsia="Calibri" w:hAnsi="Times New Roman" w:cs="Times New Roman"/>
          <w:lang w:val="en-US"/>
        </w:rPr>
        <w:t xml:space="preserve">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w:t>
      </w:r>
      <w:proofErr w:type="gramStart"/>
      <w:r w:rsidRPr="00E42C79">
        <w:rPr>
          <w:rFonts w:ascii="Times New Roman" w:eastAsia="Calibri" w:hAnsi="Times New Roman" w:cs="Times New Roman"/>
          <w:i/>
          <w:lang w:val="en-US"/>
        </w:rPr>
        <w:t>.So</w:t>
      </w:r>
      <w:proofErr w:type="gramEnd"/>
      <w:r w:rsidRPr="00E42C79">
        <w:rPr>
          <w:rFonts w:ascii="Times New Roman" w:eastAsia="Calibri" w:hAnsi="Times New Roman" w:cs="Times New Roman"/>
          <w:i/>
          <w:lang w:val="en-US"/>
        </w:rPr>
        <w:t xml:space="preserve">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w:t>
      </w:r>
      <w:r w:rsidRPr="00E42C79">
        <w:rPr>
          <w:rFonts w:ascii="Times New Roman" w:eastAsia="Calibri" w:hAnsi="Times New Roman" w:cs="Times New Roman"/>
          <w:lang w:val="en-US"/>
        </w:rPr>
        <w:lastRenderedPageBreak/>
        <w:t xml:space="preserve">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w:t>
      </w:r>
      <w:proofErr w:type="spellStart"/>
      <w:r w:rsidRPr="00E42C79">
        <w:rPr>
          <w:rFonts w:ascii="Times New Roman" w:eastAsia="Calibri" w:hAnsi="Times New Roman" w:cs="Times New Roman"/>
          <w:lang w:val="en-US"/>
        </w:rPr>
        <w:t>Carsten</w:t>
      </w:r>
      <w:proofErr w:type="spellEnd"/>
      <w:r w:rsidRPr="00E42C79">
        <w:rPr>
          <w:rFonts w:ascii="Times New Roman" w:eastAsia="Calibri" w:hAnsi="Times New Roman" w:cs="Times New Roman"/>
          <w:lang w:val="en-US"/>
        </w:rPr>
        <w:t xml:space="preserve"> Steno’s ‘A cluster of success’ book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w:t>
      </w:r>
      <w:proofErr w:type="gramStart"/>
      <w:r w:rsidRPr="00E42C79">
        <w:rPr>
          <w:rFonts w:ascii="Times New Roman" w:eastAsia="Calibri" w:hAnsi="Times New Roman" w:cs="Times New Roman"/>
          <w:lang w:val="en-US"/>
        </w:rPr>
        <w:t>environment which</w:t>
      </w:r>
      <w:proofErr w:type="gramEnd"/>
      <w:r w:rsidRPr="00E42C79">
        <w:rPr>
          <w:rFonts w:ascii="Times New Roman" w:eastAsia="Calibri" w:hAnsi="Times New Roman" w:cs="Times New Roman"/>
          <w:lang w:val="en-US"/>
        </w:rPr>
        <w:t xml:space="preserve">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w:t>
      </w:r>
      <w:proofErr w:type="gramStart"/>
      <w:r w:rsidRPr="00E42C79">
        <w:rPr>
          <w:rFonts w:ascii="Times New Roman" w:eastAsia="Calibri" w:hAnsi="Times New Roman" w:cs="Times New Roman"/>
          <w:lang w:val="en-US"/>
        </w:rPr>
        <w:t>Odense  in</w:t>
      </w:r>
      <w:proofErr w:type="gramEnd"/>
      <w:r w:rsidRPr="00E42C79">
        <w:rPr>
          <w:rFonts w:ascii="Times New Roman" w:eastAsia="Calibri" w:hAnsi="Times New Roman" w:cs="Times New Roman"/>
          <w:lang w:val="en-US"/>
        </w:rPr>
        <w:t xml:space="preserve">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(“Odense Robotics StartUp Hub”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Heading1"/>
        <w:rPr>
          <w:rFonts w:eastAsia="Calibri"/>
          <w:lang w:val="en-US"/>
        </w:rPr>
      </w:pPr>
      <w:bookmarkStart w:id="115" w:name="_Toc459977512"/>
      <w:r>
        <w:rPr>
          <w:rFonts w:eastAsia="Calibri"/>
          <w:lang w:val="en-US"/>
        </w:rPr>
        <w:t xml:space="preserve">4.1.2 </w:t>
      </w:r>
      <w:r w:rsidR="00E42C79" w:rsidRPr="00E42C79">
        <w:rPr>
          <w:rFonts w:eastAsia="Calibri"/>
          <w:lang w:val="en-US"/>
        </w:rPr>
        <w:t>Demand conditions</w:t>
      </w:r>
      <w:bookmarkEnd w:id="115"/>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International Federation of Robotics, the robot density in Denmark is among the highest in the world capturing the fifth position where 166 robots are employed per 10.000 people in </w:t>
      </w:r>
      <w:r w:rsidRPr="00E42C79">
        <w:rPr>
          <w:rFonts w:ascii="Times New Roman" w:eastAsia="Calibri" w:hAnsi="Times New Roman" w:cs="Times New Roman"/>
          <w:lang w:val="en-US"/>
        </w:rPr>
        <w:lastRenderedPageBreak/>
        <w:t>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proofErr w:type="gramStart"/>
      <w:r w:rsidRPr="00E42C79">
        <w:rPr>
          <w:rFonts w:ascii="Times New Roman" w:eastAsia="Calibri" w:hAnsi="Times New Roman" w:cs="Times New Roman"/>
          <w:lang w:val="en-US"/>
        </w:rPr>
        <w:t>well established</w:t>
      </w:r>
      <w:proofErr w:type="gramEnd"/>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16" w:name="_Toc459977513"/>
      <w:r>
        <w:rPr>
          <w:rFonts w:eastAsia="Calibri"/>
          <w:lang w:val="en-US"/>
        </w:rPr>
        <w:t xml:space="preserve">4.1.3 </w:t>
      </w:r>
      <w:r w:rsidR="00E42C79" w:rsidRPr="00E42C79">
        <w:rPr>
          <w:rFonts w:eastAsia="Calibri"/>
          <w:lang w:val="en-US"/>
        </w:rPr>
        <w:t>Related and Supporting Industries</w:t>
      </w:r>
      <w:bookmarkEnd w:id="116"/>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w:t>
      </w:r>
      <w:r w:rsidRPr="00E42C79">
        <w:rPr>
          <w:rFonts w:ascii="Times New Roman" w:eastAsia="Calibri" w:hAnsi="Times New Roman" w:cs="Times New Roman"/>
          <w:lang w:val="en-US"/>
        </w:rPr>
        <w:lastRenderedPageBreak/>
        <w:t xml:space="preserve">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17"/>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17"/>
      <w:r w:rsidRPr="00E42C79">
        <w:rPr>
          <w:rFonts w:ascii="Times New Roman" w:eastAsia="Calibri" w:hAnsi="Times New Roman" w:cs="Times New Roman"/>
          <w:sz w:val="16"/>
          <w:szCs w:val="16"/>
        </w:rPr>
        <w:commentReference w:id="117"/>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lastRenderedPageBreak/>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1189C8BD" w14:textId="77777777" w:rsidR="00E42C79" w:rsidRPr="00E42C79" w:rsidRDefault="00E77463" w:rsidP="00E42C79">
      <w:pPr>
        <w:pStyle w:val="Heading1"/>
        <w:rPr>
          <w:rFonts w:eastAsia="Calibri"/>
          <w:lang w:val="en-US"/>
        </w:rPr>
      </w:pPr>
      <w:bookmarkStart w:id="118" w:name="_Toc459977514"/>
      <w:r>
        <w:rPr>
          <w:rFonts w:eastAsia="Calibri"/>
          <w:lang w:val="en-US"/>
        </w:rPr>
        <w:t xml:space="preserve">4.1.4 </w:t>
      </w:r>
      <w:r w:rsidR="00E42C79" w:rsidRPr="00E42C79">
        <w:rPr>
          <w:rFonts w:eastAsia="Calibri"/>
          <w:lang w:val="en-US"/>
        </w:rPr>
        <w:t>Firm Strategy, structure and Rivalry</w:t>
      </w:r>
      <w:bookmarkEnd w:id="118"/>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19"/>
      <w:r w:rsidRPr="00E42C79">
        <w:rPr>
          <w:rFonts w:ascii="Times New Roman" w:eastAsia="Calibri" w:hAnsi="Times New Roman" w:cs="Times New Roman"/>
          <w:lang w:val="en-US"/>
        </w:rPr>
        <w:t>products</w:t>
      </w:r>
      <w:commentRangeEnd w:id="119"/>
      <w:r w:rsidRPr="00E42C79">
        <w:rPr>
          <w:rFonts w:ascii="Times New Roman" w:eastAsia="Calibri" w:hAnsi="Times New Roman" w:cs="Times New Roman"/>
          <w:sz w:val="16"/>
          <w:szCs w:val="16"/>
        </w:rPr>
        <w:commentReference w:id="119"/>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resent success of Universal Robots and the </w:t>
      </w:r>
      <w:proofErr w:type="gramStart"/>
      <w:r w:rsidRPr="00E42C79">
        <w:rPr>
          <w:rFonts w:ascii="Times New Roman" w:eastAsia="Calibri" w:hAnsi="Times New Roman" w:cs="Times New Roman"/>
          <w:lang w:val="en-US"/>
        </w:rPr>
        <w:t>well-being</w:t>
      </w:r>
      <w:proofErr w:type="gramEnd"/>
      <w:r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w:t>
      </w:r>
      <w:proofErr w:type="gramStart"/>
      <w:r w:rsidRPr="00E42C79">
        <w:rPr>
          <w:rFonts w:ascii="Times New Roman" w:eastAsia="Calibri" w:hAnsi="Times New Roman" w:cs="Times New Roman"/>
          <w:lang w:val="en-US"/>
        </w:rPr>
        <w:t>SDTI(</w:t>
      </w:r>
      <w:proofErr w:type="spellStart"/>
      <w:proofErr w:type="gramEnd"/>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Those diversified ownership structures 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w:t>
      </w:r>
      <w:r w:rsidRPr="00E42C79">
        <w:rPr>
          <w:rFonts w:ascii="Times New Roman" w:eastAsia="Calibri" w:hAnsi="Times New Roman" w:cs="Times New Roman"/>
          <w:lang w:val="en-US"/>
        </w:rPr>
        <w:lastRenderedPageBreak/>
        <w:t>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20"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20"/>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21"/>
      <w:r w:rsidRPr="00E42C79">
        <w:rPr>
          <w:rFonts w:ascii="Times New Roman" w:eastAsia="Calibri" w:hAnsi="Times New Roman" w:cs="Times New Roman"/>
          <w:lang w:val="en-US"/>
        </w:rPr>
        <w:t xml:space="preserve">Global Competitiveness Report 2015–2016, </w:t>
      </w:r>
      <w:commentRangeEnd w:id="121"/>
      <w:r w:rsidRPr="00E42C79">
        <w:rPr>
          <w:rFonts w:ascii="Times New Roman" w:eastAsia="Calibri" w:hAnsi="Times New Roman" w:cs="Times New Roman"/>
          <w:sz w:val="16"/>
          <w:szCs w:val="16"/>
        </w:rPr>
        <w:commentReference w:id="121"/>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22"/>
      <w:r w:rsidRPr="00E42C79">
        <w:rPr>
          <w:rFonts w:ascii="Times New Roman" w:eastAsia="Calibri" w:hAnsi="Times New Roman" w:cs="Times New Roman"/>
          <w:lang w:val="en-US"/>
        </w:rPr>
        <w:t xml:space="preserve">Growth and Competitiveness by the Danish ministry </w:t>
      </w:r>
      <w:commentRangeEnd w:id="122"/>
      <w:r w:rsidRPr="00E42C79">
        <w:rPr>
          <w:rFonts w:ascii="Times New Roman" w:eastAsia="Calibri" w:hAnsi="Times New Roman" w:cs="Times New Roman"/>
          <w:sz w:val="16"/>
          <w:szCs w:val="16"/>
        </w:rPr>
        <w:commentReference w:id="122"/>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23"/>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23"/>
      <w:r w:rsidRPr="00E42C79">
        <w:rPr>
          <w:rFonts w:ascii="Times New Roman" w:eastAsia="Calibri" w:hAnsi="Times New Roman" w:cs="Times New Roman"/>
          <w:sz w:val="16"/>
          <w:szCs w:val="16"/>
        </w:rPr>
        <w:commentReference w:id="123"/>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w:t>
      </w:r>
      <w:r w:rsidRPr="00E42C79">
        <w:rPr>
          <w:rFonts w:ascii="Times New Roman" w:eastAsia="Calibri" w:hAnsi="Times New Roman" w:cs="Times New Roman"/>
          <w:lang w:val="en-US"/>
        </w:rPr>
        <w:lastRenderedPageBreak/>
        <w:t>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857A37">
        <w:rPr>
          <w:noProof/>
          <w:lang w:val="en-US"/>
        </w:rPr>
        <w:t>9</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w:t>
      </w:r>
      <w:r w:rsidRPr="00E42C79">
        <w:rPr>
          <w:rFonts w:ascii="Times New Roman" w:eastAsia="Calibri" w:hAnsi="Times New Roman" w:cs="Times New Roman"/>
          <w:szCs w:val="24"/>
          <w:lang w:val="en-US"/>
        </w:rPr>
        <w:lastRenderedPageBreak/>
        <w:t>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24"/>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24"/>
      <w:r w:rsidR="005B66AA">
        <w:rPr>
          <w:rStyle w:val="CommentReference"/>
        </w:rPr>
        <w:commentReference w:id="124"/>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w:t>
      </w:r>
      <w:r w:rsidRPr="00E42C79">
        <w:rPr>
          <w:rFonts w:ascii="Times New Roman" w:eastAsia="Calibri" w:hAnsi="Times New Roman" w:cs="Times New Roman"/>
          <w:lang w:val="en-US"/>
        </w:rPr>
        <w:lastRenderedPageBreak/>
        <w:t>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25"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25"/>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lastRenderedPageBreak/>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857A37">
        <w:rPr>
          <w:noProof/>
          <w:lang w:val="en-US"/>
        </w:rPr>
        <w:t>10</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lastRenderedPageBreak/>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26" w:name="_Toc459977517"/>
      <w:r>
        <w:rPr>
          <w:rFonts w:eastAsia="Times New Roman"/>
          <w:lang w:val="en-US"/>
        </w:rPr>
        <w:t xml:space="preserve">4.4 Odense Robotics </w:t>
      </w:r>
      <w:r w:rsidRPr="00A40C28">
        <w:rPr>
          <w:rFonts w:eastAsia="Times New Roman"/>
          <w:lang w:val="en-US"/>
        </w:rPr>
        <w:t>Cluster</w:t>
      </w:r>
      <w:bookmarkEnd w:id="126"/>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27" w:name="_Toc459977518"/>
      <w:r>
        <w:rPr>
          <w:rFonts w:eastAsia="Times New Roman"/>
          <w:lang w:val="en-US"/>
        </w:rPr>
        <w:t xml:space="preserve">4.4.1 </w:t>
      </w:r>
      <w:r w:rsidRPr="00E42C79">
        <w:rPr>
          <w:rFonts w:eastAsia="Times New Roman"/>
          <w:lang w:val="en-US"/>
        </w:rPr>
        <w:t>Actors and their role in Odense Robotics cluster</w:t>
      </w:r>
      <w:bookmarkEnd w:id="127"/>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According to Odense robotics frontier 2016 mapping, the cluster consists of 83 companies related to the robotic industry that employ around 2200 employees. 800 of these employees work on developing 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w:lastRenderedPageBreak/>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685A6E" w:rsidRDefault="00685A6E" w:rsidP="00C00B09">
                            <w:pPr>
                              <w:spacing w:line="240" w:lineRule="auto"/>
                              <w:jc w:val="center"/>
                              <w:rPr>
                                <w:b/>
                                <w:lang w:val="en-US"/>
                              </w:rPr>
                            </w:pPr>
                          </w:p>
                          <w:p w14:paraId="6C947418" w14:textId="77777777" w:rsidR="00685A6E" w:rsidRPr="00CF68DE" w:rsidRDefault="00685A6E" w:rsidP="00C00B09">
                            <w:pPr>
                              <w:spacing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685A6E" w:rsidRDefault="00685A6E" w:rsidP="00C00B09">
                      <w:pPr>
                        <w:spacing w:line="240" w:lineRule="auto"/>
                        <w:jc w:val="center"/>
                        <w:rPr>
                          <w:b/>
                          <w:lang w:val="en-US"/>
                        </w:rPr>
                      </w:pPr>
                    </w:p>
                    <w:p w14:paraId="6C947418" w14:textId="77777777" w:rsidR="00685A6E" w:rsidRPr="00CF68DE" w:rsidRDefault="00685A6E" w:rsidP="00C00B09">
                      <w:pPr>
                        <w:spacing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685A6E" w:rsidRDefault="00685A6E" w:rsidP="00C00B09">
                            <w:pPr>
                              <w:spacing w:line="240" w:lineRule="auto"/>
                              <w:rPr>
                                <w:sz w:val="18"/>
                                <w:szCs w:val="18"/>
                                <w:lang w:val="en-US"/>
                              </w:rPr>
                            </w:pPr>
                          </w:p>
                          <w:p w14:paraId="7C37758B" w14:textId="77777777" w:rsidR="00685A6E" w:rsidRPr="00CF68DE" w:rsidRDefault="00685A6E"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685A6E" w:rsidRDefault="00685A6E" w:rsidP="00C00B09">
                      <w:pPr>
                        <w:spacing w:line="240" w:lineRule="auto"/>
                        <w:rPr>
                          <w:sz w:val="18"/>
                          <w:szCs w:val="18"/>
                          <w:lang w:val="en-US"/>
                        </w:rPr>
                      </w:pPr>
                    </w:p>
                    <w:p w14:paraId="7C37758B" w14:textId="77777777" w:rsidR="00685A6E" w:rsidRPr="00CF68DE" w:rsidRDefault="00685A6E" w:rsidP="00C00B09">
                      <w:pPr>
                        <w:spacing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685A6E" w:rsidRDefault="00685A6E" w:rsidP="00C00B09">
                            <w:pPr>
                              <w:spacing w:line="240" w:lineRule="auto"/>
                              <w:rPr>
                                <w:b/>
                                <w:sz w:val="24"/>
                                <w:szCs w:val="24"/>
                                <w:lang w:val="en-US"/>
                              </w:rPr>
                            </w:pPr>
                          </w:p>
                          <w:p w14:paraId="176A9544" w14:textId="77777777" w:rsidR="00685A6E" w:rsidRPr="00CF68DE" w:rsidRDefault="00685A6E"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685A6E" w:rsidRDefault="00685A6E" w:rsidP="00C00B09">
                      <w:pPr>
                        <w:spacing w:line="240" w:lineRule="auto"/>
                        <w:rPr>
                          <w:b/>
                          <w:sz w:val="24"/>
                          <w:szCs w:val="24"/>
                          <w:lang w:val="en-US"/>
                        </w:rPr>
                      </w:pPr>
                    </w:p>
                    <w:p w14:paraId="176A9544" w14:textId="77777777" w:rsidR="00685A6E" w:rsidRPr="00CF68DE" w:rsidRDefault="00685A6E" w:rsidP="00C00B09">
                      <w:pPr>
                        <w:spacing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685A6E" w:rsidRDefault="00685A6E" w:rsidP="00C00B09">
                            <w:pPr>
                              <w:rPr>
                                <w:b/>
                                <w:sz w:val="24"/>
                                <w:szCs w:val="24"/>
                                <w:lang w:val="en-US"/>
                              </w:rPr>
                            </w:pPr>
                          </w:p>
                          <w:p w14:paraId="633F5664" w14:textId="77777777" w:rsidR="00685A6E" w:rsidRPr="00CF68DE" w:rsidRDefault="00685A6E" w:rsidP="00C00B09">
                            <w:pPr>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685A6E" w:rsidRDefault="00685A6E" w:rsidP="00C00B09">
                      <w:pPr>
                        <w:rPr>
                          <w:b/>
                          <w:sz w:val="24"/>
                          <w:szCs w:val="24"/>
                          <w:lang w:val="en-US"/>
                        </w:rPr>
                      </w:pPr>
                    </w:p>
                    <w:p w14:paraId="633F5664" w14:textId="77777777" w:rsidR="00685A6E" w:rsidRPr="00CF68DE" w:rsidRDefault="00685A6E" w:rsidP="00C00B09">
                      <w:pPr>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857A37">
        <w:rPr>
          <w:noProof/>
          <w:lang w:val="en-US"/>
        </w:rPr>
        <w:t>11</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 xml:space="preserve">nizations positing </w:t>
      </w:r>
      <w:r>
        <w:rPr>
          <w:rFonts w:ascii="Times New Roman" w:eastAsia="Calibri" w:hAnsi="Times New Roman" w:cs="Times New Roman"/>
          <w:lang w:val="en-US"/>
        </w:rPr>
        <w:lastRenderedPageBreak/>
        <w:t>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w:t>
      </w:r>
      <w:r w:rsidRPr="00B93BB1">
        <w:rPr>
          <w:rFonts w:ascii="Times New Roman" w:eastAsia="Calibri" w:hAnsi="Times New Roman" w:cs="Times New Roman"/>
          <w:i/>
          <w:u w:val="single"/>
          <w:lang w:val="en-US"/>
        </w:rPr>
        <w:lastRenderedPageBreak/>
        <w:t xml:space="preserve">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28"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28"/>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w:t>
      </w:r>
      <w:r w:rsidRPr="006D3D47">
        <w:rPr>
          <w:i/>
          <w:lang w:val="en-US"/>
        </w:rPr>
        <w:lastRenderedPageBreak/>
        <w:t xml:space="preserve">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29"/>
      <w:r>
        <w:rPr>
          <w:lang w:val="en-US"/>
        </w:rPr>
        <w:t>explains</w:t>
      </w:r>
      <w:commentRangeEnd w:id="129"/>
      <w:r w:rsidR="00FE7F6F">
        <w:rPr>
          <w:rStyle w:val="CommentReference"/>
        </w:rPr>
        <w:commentReference w:id="129"/>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30" w:name="_Toc459977520"/>
      <w:r>
        <w:rPr>
          <w:rFonts w:eastAsia="Calibri"/>
          <w:lang w:val="en-US"/>
        </w:rPr>
        <w:lastRenderedPageBreak/>
        <w:t xml:space="preserve">4.5 </w:t>
      </w:r>
      <w:r w:rsidR="00C00B09">
        <w:rPr>
          <w:rFonts w:eastAsia="Calibri"/>
          <w:lang w:val="en-US"/>
        </w:rPr>
        <w:t xml:space="preserve">Odense Robotics cluster </w:t>
      </w:r>
      <w:r>
        <w:rPr>
          <w:rFonts w:eastAsia="Calibri"/>
          <w:lang w:val="en-US"/>
        </w:rPr>
        <w:t>Characteristics</w:t>
      </w:r>
      <w:bookmarkEnd w:id="130"/>
    </w:p>
    <w:p w14:paraId="27269666" w14:textId="77777777" w:rsidR="00A40C28" w:rsidRPr="00ED0C97" w:rsidRDefault="00D450A5" w:rsidP="00580DE8">
      <w:pPr>
        <w:pStyle w:val="Heading1"/>
        <w:rPr>
          <w:lang w:val="en-US"/>
        </w:rPr>
      </w:pPr>
      <w:bookmarkStart w:id="131" w:name="_Toc459977521"/>
      <w:r>
        <w:rPr>
          <w:lang w:val="en-US"/>
        </w:rPr>
        <w:t xml:space="preserve">4.5.1 </w:t>
      </w:r>
      <w:r w:rsidR="00A40C28" w:rsidRPr="00ED0C97">
        <w:rPr>
          <w:lang w:val="en-US"/>
        </w:rPr>
        <w:t>Geographical proximity</w:t>
      </w:r>
      <w:bookmarkEnd w:id="131"/>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2">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proofErr w:type="gramEnd"/>
      <w:r>
        <w:fldChar w:fldCharType="begin"/>
      </w:r>
      <w:r w:rsidRPr="00462730">
        <w:rPr>
          <w:lang w:val="en-US"/>
        </w:rPr>
        <w:instrText xml:space="preserve"> SEQ Figure \* ARABIC </w:instrText>
      </w:r>
      <w:r>
        <w:fldChar w:fldCharType="separate"/>
      </w:r>
      <w:r w:rsidR="00857A37">
        <w:rPr>
          <w:noProof/>
          <w:lang w:val="en-US"/>
        </w:rPr>
        <w:t>12</w:t>
      </w:r>
      <w:r>
        <w:fldChar w:fldCharType="end"/>
      </w:r>
      <w:proofErr w:type="gramStart"/>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w:t>
      </w:r>
      <w:r w:rsidR="00EE12A0">
        <w:rPr>
          <w:rFonts w:eastAsia="Calibri"/>
          <w:lang w:val="en-US"/>
        </w:rPr>
        <w:lastRenderedPageBreak/>
        <w:t xml:space="preserve">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32" w:name="_Toc459977522"/>
      <w:r>
        <w:rPr>
          <w:rFonts w:eastAsia="Times New Roman"/>
          <w:lang w:val="en-US"/>
        </w:rPr>
        <w:t xml:space="preserve">4.5.2 </w:t>
      </w:r>
      <w:r w:rsidR="00EE12A0" w:rsidRPr="00A40C28">
        <w:rPr>
          <w:rFonts w:eastAsia="Times New Roman"/>
          <w:lang w:val="en-US"/>
        </w:rPr>
        <w:t>Internal versus external linkages</w:t>
      </w:r>
      <w:bookmarkEnd w:id="132"/>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w:t>
      </w:r>
      <w:r w:rsidR="009E508D">
        <w:rPr>
          <w:lang w:val="en-US"/>
        </w:rPr>
        <w:lastRenderedPageBreak/>
        <w:t>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w:t>
      </w:r>
      <w:r w:rsidR="0002045B">
        <w:rPr>
          <w:lang w:val="en-US"/>
        </w:rPr>
        <w:lastRenderedPageBreak/>
        <w:t xml:space="preserve">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lastRenderedPageBreak/>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33"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33"/>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34"/>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34"/>
      <w:proofErr w:type="gramEnd"/>
      <w:r w:rsidR="00894777">
        <w:rPr>
          <w:rStyle w:val="CommentReference"/>
        </w:rPr>
        <w:commentReference w:id="134"/>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35" w:name="_Toc459977524"/>
      <w:r>
        <w:rPr>
          <w:rFonts w:eastAsia="Times New Roman"/>
          <w:lang w:val="en-US"/>
        </w:rPr>
        <w:t xml:space="preserve">4.5.4 </w:t>
      </w:r>
      <w:r w:rsidR="00A40C28" w:rsidRPr="00A40C28">
        <w:rPr>
          <w:rFonts w:eastAsia="Times New Roman"/>
          <w:lang w:val="en-US"/>
        </w:rPr>
        <w:t>Internal competition and cooperation</w:t>
      </w:r>
      <w:bookmarkEnd w:id="135"/>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w:t>
      </w:r>
      <w:r w:rsidR="004D4F02">
        <w:rPr>
          <w:lang w:val="en-US"/>
        </w:rPr>
        <w:lastRenderedPageBreak/>
        <w:t xml:space="preserve">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w:t>
      </w:r>
      <w:r>
        <w:rPr>
          <w:lang w:val="en-US"/>
        </w:rPr>
        <w:lastRenderedPageBreak/>
        <w:t xml:space="preserve">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36" w:name="_Toc459977525"/>
      <w:r>
        <w:rPr>
          <w:rFonts w:eastAsia="Times New Roman"/>
          <w:lang w:val="en-US"/>
        </w:rPr>
        <w:lastRenderedPageBreak/>
        <w:t xml:space="preserve">4.5.5 </w:t>
      </w:r>
      <w:r w:rsidR="00A40C28" w:rsidRPr="00A40C28">
        <w:rPr>
          <w:rFonts w:eastAsia="Times New Roman"/>
          <w:lang w:val="en-US"/>
        </w:rPr>
        <w:t>Leadership</w:t>
      </w:r>
      <w:r w:rsidR="00156B89">
        <w:rPr>
          <w:rFonts w:eastAsia="Times New Roman"/>
          <w:lang w:val="en-US"/>
        </w:rPr>
        <w:t>-Entrepreneurship</w:t>
      </w:r>
      <w:bookmarkEnd w:id="136"/>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the flow of 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lastRenderedPageBreak/>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37"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37"/>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lastRenderedPageBreak/>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857A37">
        <w:rPr>
          <w:noProof/>
          <w:lang w:val="en-US"/>
        </w:rPr>
        <w:t>13</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w:t>
      </w:r>
      <w:r w:rsidRPr="00A5192D">
        <w:rPr>
          <w:i/>
          <w:lang w:val="en-US"/>
        </w:rPr>
        <w:lastRenderedPageBreak/>
        <w:t xml:space="preserve">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38" w:name="_Toc457211278"/>
      <w:bookmarkStart w:id="139" w:name="_Toc459977527"/>
      <w:r w:rsidRPr="00A17249">
        <w:rPr>
          <w:rFonts w:asciiTheme="majorHAnsi" w:eastAsiaTheme="majorEastAsia" w:hAnsiTheme="majorHAnsi" w:cstheme="majorBidi"/>
          <w:b/>
          <w:bCs/>
          <w:color w:val="000000" w:themeColor="accent1" w:themeShade="BF"/>
          <w:sz w:val="28"/>
          <w:szCs w:val="28"/>
          <w:lang w:val="en-US"/>
        </w:rPr>
        <w:t>Chapter 5: Discussion</w:t>
      </w:r>
      <w:bookmarkEnd w:id="138"/>
      <w:bookmarkEnd w:id="139"/>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40" w:name="_Toc459977528"/>
      <w:r>
        <w:rPr>
          <w:rFonts w:eastAsia="Times New Roman"/>
          <w:lang w:val="en-US"/>
        </w:rPr>
        <w:t>5.1 Odense Robotics Diamond</w:t>
      </w:r>
      <w:bookmarkEnd w:id="140"/>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41" w:name="_Toc459977529"/>
      <w:r>
        <w:rPr>
          <w:lang w:val="en-US"/>
        </w:rPr>
        <w:t>5.1.1 Factor Conditions</w:t>
      </w:r>
      <w:bookmarkEnd w:id="141"/>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lastRenderedPageBreak/>
        <w:t>One of the most significant ‘disadvantages’ referred to the cluster were found in the quantity of human resources.</w:t>
      </w:r>
      <w:r w:rsidR="001B3EB7">
        <w:rPr>
          <w:lang w:val="en-US"/>
        </w:rPr>
        <w:t xml:space="preserve"> All the interviewees mentioned this potential threat for the cluster development. I state potential here because </w:t>
      </w:r>
      <w:commentRangeStart w:id="142"/>
      <w:r w:rsidR="001B3EB7">
        <w:rPr>
          <w:lang w:val="en-US"/>
        </w:rPr>
        <w:t>everybody is talking about that in the cluster</w:t>
      </w:r>
      <w:commentRangeEnd w:id="142"/>
      <w:r w:rsidR="001B3EB7">
        <w:rPr>
          <w:rStyle w:val="CommentReference"/>
        </w:rPr>
        <w:commentReference w:id="142"/>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43" w:name="_Toc459977530"/>
      <w:r>
        <w:rPr>
          <w:lang w:val="en-US"/>
        </w:rPr>
        <w:t>5.1.2 Demand Conditions</w:t>
      </w:r>
      <w:bookmarkEnd w:id="143"/>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w:t>
      </w:r>
      <w:r w:rsidR="00421030">
        <w:rPr>
          <w:lang w:val="en-US"/>
        </w:rPr>
        <w:lastRenderedPageBreak/>
        <w:t xml:space="preserve">creating the need for more solutions. The second factor is the success of Universal Robots. The 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44"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44"/>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45" w:name="_Toc459977532"/>
      <w:r>
        <w:rPr>
          <w:lang w:val="en-US"/>
        </w:rPr>
        <w:lastRenderedPageBreak/>
        <w:t xml:space="preserve">5.1.4 </w:t>
      </w:r>
      <w:r w:rsidRPr="00721F93">
        <w:rPr>
          <w:lang w:val="en-US"/>
        </w:rPr>
        <w:t>Related and Supporting Industries</w:t>
      </w:r>
      <w:bookmarkEnd w:id="145"/>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6">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857A37">
        <w:rPr>
          <w:noProof/>
          <w:lang w:val="en-US"/>
        </w:rPr>
        <w:t>14</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46" w:name="_Toc459977533"/>
      <w:r>
        <w:rPr>
          <w:lang w:val="en-US"/>
        </w:rPr>
        <w:t>5.2 Danish Systems of Innovation</w:t>
      </w:r>
      <w:bookmarkEnd w:id="146"/>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w:t>
      </w:r>
      <w:r w:rsidR="00E01F4C">
        <w:rPr>
          <w:lang w:val="en-US"/>
        </w:rPr>
        <w:lastRenderedPageBreak/>
        <w:t xml:space="preserve">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w:t>
      </w:r>
      <w:r w:rsidR="00910BAF">
        <w:rPr>
          <w:lang w:val="en-US"/>
        </w:rPr>
        <w:lastRenderedPageBreak/>
        <w:t xml:space="preserve">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47" w:name="_Toc459977534"/>
      <w:r>
        <w:rPr>
          <w:lang w:val="en-US"/>
        </w:rPr>
        <w:t xml:space="preserve">5.3 </w:t>
      </w:r>
      <w:r w:rsidR="006123AC">
        <w:rPr>
          <w:lang w:val="en-US"/>
        </w:rPr>
        <w:t>Odense Robotics</w:t>
      </w:r>
      <w:r>
        <w:rPr>
          <w:lang w:val="en-US"/>
        </w:rPr>
        <w:t xml:space="preserve"> Triple Helix configuration</w:t>
      </w:r>
      <w:bookmarkEnd w:id="147"/>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4">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857A37">
        <w:rPr>
          <w:noProof/>
          <w:lang w:val="en-US"/>
        </w:rPr>
        <w:t>15</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w:t>
      </w:r>
      <w:r w:rsidR="00B35CAE">
        <w:rPr>
          <w:lang w:val="en-US"/>
        </w:rPr>
        <w:lastRenderedPageBreak/>
        <w:t xml:space="preserve">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48" w:name="_Toc459977535"/>
      <w:r>
        <w:rPr>
          <w:lang w:val="en-US"/>
        </w:rPr>
        <w:t>5.4 Odense Robotics Cluster of Innovation</w:t>
      </w:r>
      <w:bookmarkEnd w:id="148"/>
    </w:p>
    <w:p w14:paraId="5976E334" w14:textId="77777777" w:rsidR="006123AC" w:rsidRDefault="006123AC" w:rsidP="005B195F">
      <w:pPr>
        <w:pStyle w:val="Heading1"/>
        <w:rPr>
          <w:lang w:val="en-US"/>
        </w:rPr>
      </w:pPr>
      <w:bookmarkStart w:id="149" w:name="_Toc459977536"/>
      <w:r>
        <w:rPr>
          <w:lang w:val="en-US"/>
        </w:rPr>
        <w:t>5.4.1 Odense Robotics actors</w:t>
      </w:r>
      <w:bookmarkEnd w:id="149"/>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lastRenderedPageBreak/>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5">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857A37">
        <w:rPr>
          <w:noProof/>
          <w:lang w:val="en-US"/>
        </w:rPr>
        <w:t>16</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lastRenderedPageBreak/>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50" w:name="_Toc459977537"/>
      <w:r>
        <w:rPr>
          <w:lang w:val="en-US"/>
        </w:rPr>
        <w:t>5.4.2 Odense Robotics and Innovation</w:t>
      </w:r>
      <w:bookmarkEnd w:id="150"/>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51" w:name="_Toc459977538"/>
      <w:r>
        <w:rPr>
          <w:lang w:val="en-US"/>
        </w:rPr>
        <w:t>5.4.3 Odense Robotics characteristics</w:t>
      </w:r>
      <w:bookmarkEnd w:id="151"/>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w:t>
      </w:r>
      <w:r w:rsidR="00672D07">
        <w:rPr>
          <w:lang w:val="en-US"/>
        </w:rPr>
        <w:lastRenderedPageBreak/>
        <w:t xml:space="preserve">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lastRenderedPageBreak/>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52" w:name="_Toc459977539"/>
      <w:r>
        <w:rPr>
          <w:lang w:val="en-US"/>
        </w:rPr>
        <w:t xml:space="preserve">5.4.4 Odense Robotics Global </w:t>
      </w:r>
      <w:r w:rsidR="004F79A6">
        <w:rPr>
          <w:lang w:val="en-US"/>
        </w:rPr>
        <w:t>Perspective</w:t>
      </w:r>
      <w:bookmarkEnd w:id="152"/>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 xml:space="preserve">with the intension to penetrate in global market according to the glob-ability of robotic technologies. Moreover Odense Robotics also benefits from </w:t>
      </w:r>
      <w:r w:rsidR="00016C1E">
        <w:rPr>
          <w:lang w:val="en-US"/>
        </w:rPr>
        <w:lastRenderedPageBreak/>
        <w:t>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53" w:name="_Toc459977540"/>
      <w:r>
        <w:rPr>
          <w:lang w:val="en-US"/>
        </w:rPr>
        <w:t>5.5</w:t>
      </w:r>
      <w:r w:rsidR="0071374C">
        <w:rPr>
          <w:lang w:val="en-US"/>
        </w:rPr>
        <w:t xml:space="preserve"> Answering the research sub-questions</w:t>
      </w:r>
      <w:bookmarkEnd w:id="153"/>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54"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54"/>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lastRenderedPageBreak/>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55"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55"/>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w:t>
      </w:r>
      <w:r w:rsidR="008A2CB5">
        <w:rPr>
          <w:lang w:val="en-US"/>
        </w:rPr>
        <w:lastRenderedPageBreak/>
        <w:t>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w:t>
      </w:r>
      <w:r w:rsidR="00245520">
        <w:rPr>
          <w:lang w:val="en-US"/>
        </w:rPr>
        <w:lastRenderedPageBreak/>
        <w:t xml:space="preserve">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56" w:name="_Toc459977543"/>
      <w:r>
        <w:rPr>
          <w:lang w:val="en-US"/>
        </w:rPr>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56"/>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6">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00857A37">
        <w:rPr>
          <w:noProof/>
          <w:lang w:val="en-US"/>
        </w:rPr>
        <w:t>17</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7" w:name="_Toc457211279"/>
    </w:p>
    <w:p w14:paraId="36EB932F" w14:textId="77777777" w:rsidR="00AF472A" w:rsidRDefault="00AF472A"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58"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57"/>
      <w:bookmarkEnd w:id="158"/>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lastRenderedPageBreak/>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lastRenderedPageBreak/>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Low level of competition can be explained of the socialistic function of the state and the developing stage of the cluster. At the moment few stakeholders are competing in the level of human resources. I predict that as the cluster is growing to the established cluster stage 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59" w:name="_Toc459977545"/>
      <w:r>
        <w:rPr>
          <w:lang w:val="en-US"/>
        </w:rPr>
        <w:t xml:space="preserve">6.1 </w:t>
      </w:r>
      <w:r w:rsidR="00E31796">
        <w:rPr>
          <w:lang w:val="en-US"/>
        </w:rPr>
        <w:t>Recommendations</w:t>
      </w:r>
      <w:bookmarkEnd w:id="159"/>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lastRenderedPageBreak/>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60" w:name="_Toc459977546"/>
      <w:r>
        <w:rPr>
          <w:lang w:val="en-US"/>
        </w:rPr>
        <w:t xml:space="preserve">6.2 </w:t>
      </w:r>
      <w:r w:rsidR="001B3EB7">
        <w:rPr>
          <w:lang w:val="en-US"/>
        </w:rPr>
        <w:t>Limitations</w:t>
      </w:r>
      <w:bookmarkEnd w:id="160"/>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jc w:val="left"/>
        <w:outlineLvl w:val="0"/>
        <w:rPr>
          <w:rFonts w:asciiTheme="majorHAnsi" w:eastAsiaTheme="majorEastAsia" w:hAnsiTheme="majorHAnsi" w:cstheme="majorBidi"/>
          <w:b/>
          <w:bCs/>
          <w:color w:val="000000" w:themeColor="accent1" w:themeShade="BF"/>
          <w:sz w:val="28"/>
          <w:szCs w:val="28"/>
          <w:lang w:val="en-US"/>
        </w:rPr>
      </w:pPr>
      <w:bookmarkStart w:id="161" w:name="_Toc457211280"/>
      <w:bookmarkStart w:id="162"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61"/>
      <w:bookmarkEnd w:id="162"/>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1A148FDA" w:rsidR="00A17249" w:rsidRPr="00A17249" w:rsidRDefault="00A17249" w:rsidP="00A17249">
      <w:pPr>
        <w:jc w:val="left"/>
        <w:rPr>
          <w:lang w:val="en-US"/>
        </w:rPr>
      </w:pPr>
    </w:p>
    <w:p w14:paraId="0302A384" w14:textId="77777777" w:rsidR="00A17249" w:rsidRPr="00A17249" w:rsidRDefault="00A17249" w:rsidP="00A17249">
      <w:pPr>
        <w:pStyle w:val="Heading1"/>
        <w:rPr>
          <w:lang w:val="en-US"/>
        </w:rPr>
      </w:pPr>
      <w:bookmarkStart w:id="163" w:name="_Toc457211281"/>
      <w:bookmarkStart w:id="164" w:name="_Toc459977549"/>
      <w:r w:rsidRPr="00A17249">
        <w:rPr>
          <w:lang w:val="en-US"/>
        </w:rPr>
        <w:t>Appendices</w:t>
      </w:r>
      <w:bookmarkEnd w:id="163"/>
      <w:bookmarkEnd w:id="164"/>
    </w:p>
    <w:p w14:paraId="1747B5BB" w14:textId="77777777" w:rsidR="00A17249" w:rsidRPr="00A17249" w:rsidRDefault="00A17249" w:rsidP="00A17249">
      <w:pPr>
        <w:pStyle w:val="Heading1"/>
        <w:rPr>
          <w:lang w:val="en-US"/>
        </w:rPr>
      </w:pPr>
      <w:bookmarkStart w:id="165" w:name="_Toc457211282"/>
      <w:bookmarkStart w:id="166" w:name="_Toc459977550"/>
      <w:r w:rsidRPr="00A17249">
        <w:rPr>
          <w:lang w:val="en-US"/>
        </w:rPr>
        <w:t>Appendix 1: Interview Transcriptions</w:t>
      </w:r>
      <w:bookmarkEnd w:id="165"/>
      <w:bookmarkEnd w:id="166"/>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167" w:name="_Toc457211283"/>
      <w:bookmarkStart w:id="168" w:name="_Toc459977551"/>
      <w:r w:rsidRPr="00A17249">
        <w:rPr>
          <w:lang w:val="en-US"/>
        </w:rPr>
        <w:t>Appendix 2: Stylistic Notes</w:t>
      </w:r>
      <w:bookmarkEnd w:id="167"/>
      <w:bookmarkEnd w:id="168"/>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169" w:name="_Toc457211284"/>
    </w:p>
    <w:p w14:paraId="6BCF69A2" w14:textId="77777777" w:rsidR="00A17249" w:rsidRPr="00A17249" w:rsidRDefault="00A17249" w:rsidP="00A17249">
      <w:pPr>
        <w:pStyle w:val="Heading1"/>
        <w:rPr>
          <w:rFonts w:eastAsiaTheme="minorHAnsi"/>
          <w:color w:val="auto"/>
          <w:lang w:val="en-US"/>
        </w:rPr>
      </w:pPr>
      <w:bookmarkStart w:id="170" w:name="_Toc459977552"/>
      <w:r w:rsidRPr="00A17249">
        <w:rPr>
          <w:lang w:val="en-US"/>
        </w:rPr>
        <w:t>Appendix 3: Interview Guide</w:t>
      </w:r>
      <w:bookmarkEnd w:id="169"/>
      <w:bookmarkEnd w:id="170"/>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171" w:name="_Toc459977553"/>
      <w:r>
        <w:rPr>
          <w:rFonts w:eastAsia="Calibri"/>
          <w:lang w:val="en-US"/>
        </w:rPr>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171"/>
      <w:r w:rsidR="00C839A9">
        <w:rPr>
          <w:rFonts w:eastAsia="Calibri"/>
          <w:lang w:val="en-US"/>
        </w:rPr>
        <w:t xml:space="preserve"> </w:t>
      </w:r>
    </w:p>
    <w:p w14:paraId="5070805F" w14:textId="77777777" w:rsidR="00851A4C" w:rsidRPr="00851A4C" w:rsidRDefault="00851A4C" w:rsidP="00851A4C">
      <w:pPr>
        <w:rPr>
          <w:lang w:val="en-US"/>
        </w:rPr>
      </w:pPr>
      <w:r>
        <w:rPr>
          <w:noProof/>
          <w:lang w:val="en-US"/>
        </w:rPr>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8"/>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Ioanna Georgiou" w:date="2016-08-28T18:42:00Z" w:initials="IG">
    <w:p w14:paraId="69E3BB03" w14:textId="3731B132" w:rsidR="00685A6E" w:rsidRPr="00CA46F6" w:rsidRDefault="00685A6E">
      <w:pPr>
        <w:pStyle w:val="CommentText"/>
        <w:rPr>
          <w:lang w:val="en-US"/>
        </w:rPr>
      </w:pPr>
      <w:r>
        <w:rPr>
          <w:rStyle w:val="CommentReference"/>
        </w:rPr>
        <w:annotationRef/>
      </w:r>
      <w:proofErr w:type="gramStart"/>
      <w:r w:rsidRPr="00CA46F6">
        <w:rPr>
          <w:lang w:val="en-US"/>
        </w:rPr>
        <w:t>look</w:t>
      </w:r>
      <w:proofErr w:type="gramEnd"/>
      <w:r w:rsidRPr="00CA46F6">
        <w:rPr>
          <w:lang w:val="en-US"/>
        </w:rPr>
        <w:t xml:space="preserve"> again after editing the whole chapter.</w:t>
      </w:r>
    </w:p>
  </w:comment>
  <w:comment w:id="16" w:author="Ioanna Georgiou" w:date="2016-08-28T20:52:00Z" w:initials="IG">
    <w:p w14:paraId="170FFA5B" w14:textId="77777777" w:rsidR="00685A6E" w:rsidRPr="00CA46F6" w:rsidRDefault="00685A6E" w:rsidP="00112B57">
      <w:pPr>
        <w:pStyle w:val="CommentText"/>
        <w:rPr>
          <w:lang w:val="en-US"/>
        </w:rPr>
      </w:pPr>
      <w:r>
        <w:rPr>
          <w:rStyle w:val="CommentReference"/>
        </w:rPr>
        <w:annotationRef/>
      </w:r>
      <w:proofErr w:type="gramStart"/>
      <w:r w:rsidRPr="00CA46F6">
        <w:rPr>
          <w:lang w:val="en-US"/>
        </w:rPr>
        <w:t>fix</w:t>
      </w:r>
      <w:proofErr w:type="gramEnd"/>
      <w:r w:rsidRPr="00CA46F6">
        <w:rPr>
          <w:lang w:val="en-US"/>
        </w:rPr>
        <w:t xml:space="preserve"> citation</w:t>
      </w:r>
    </w:p>
  </w:comment>
  <w:comment w:id="17" w:author="Ioanna Georgiou" w:date="2016-08-28T20:55:00Z" w:initials="IG">
    <w:p w14:paraId="5F7D8F29" w14:textId="24B9EA9F" w:rsidR="00685A6E" w:rsidRPr="00CA46F6" w:rsidRDefault="00685A6E">
      <w:pPr>
        <w:pStyle w:val="CommentText"/>
        <w:rPr>
          <w:lang w:val="en-US"/>
        </w:rPr>
      </w:pPr>
      <w:r>
        <w:rPr>
          <w:rStyle w:val="CommentReference"/>
        </w:rPr>
        <w:annotationRef/>
      </w:r>
      <w:proofErr w:type="gramStart"/>
      <w:r w:rsidRPr="00CA46F6">
        <w:rPr>
          <w:lang w:val="en-US"/>
        </w:rPr>
        <w:t>restructure</w:t>
      </w:r>
      <w:proofErr w:type="gramEnd"/>
    </w:p>
  </w:comment>
  <w:comment w:id="20" w:author="Ioanna Georgiou" w:date="2016-08-28T21:08:00Z" w:initials="IG">
    <w:p w14:paraId="1E012932" w14:textId="71AA665A" w:rsidR="00685A6E" w:rsidRPr="00CA46F6" w:rsidRDefault="00685A6E">
      <w:pPr>
        <w:pStyle w:val="CommentText"/>
        <w:rPr>
          <w:lang w:val="en-US"/>
        </w:rPr>
      </w:pPr>
      <w:r>
        <w:rPr>
          <w:rStyle w:val="CommentReference"/>
        </w:rPr>
        <w:annotationRef/>
      </w:r>
      <w:proofErr w:type="gramStart"/>
      <w:r w:rsidRPr="00CA46F6">
        <w:rPr>
          <w:lang w:val="en-US"/>
        </w:rPr>
        <w:t>introductory</w:t>
      </w:r>
      <w:proofErr w:type="gramEnd"/>
      <w:r w:rsidRPr="00CA46F6">
        <w:rPr>
          <w:lang w:val="en-US"/>
        </w:rPr>
        <w:t xml:space="preserve"> paragraph </w:t>
      </w:r>
      <w:proofErr w:type="spellStart"/>
      <w:r w:rsidRPr="00CA46F6">
        <w:rPr>
          <w:lang w:val="en-US"/>
        </w:rPr>
        <w:t>apo</w:t>
      </w:r>
      <w:proofErr w:type="spellEnd"/>
      <w:r w:rsidRPr="00CA46F6">
        <w:rPr>
          <w:lang w:val="en-US"/>
        </w:rPr>
        <w:t xml:space="preserve"> </w:t>
      </w:r>
      <w:proofErr w:type="spellStart"/>
      <w:r w:rsidRPr="00CA46F6">
        <w:rPr>
          <w:lang w:val="en-US"/>
        </w:rPr>
        <w:t>kato</w:t>
      </w:r>
      <w:proofErr w:type="spellEnd"/>
    </w:p>
  </w:comment>
  <w:comment w:id="24" w:author="Ioannis Maragos" w:date="2016-08-28T21:05:00Z" w:initials="IM">
    <w:p w14:paraId="1132D374" w14:textId="77777777" w:rsidR="00685A6E" w:rsidRPr="00E17B7C" w:rsidRDefault="00685A6E" w:rsidP="00F02DA7">
      <w:pPr>
        <w:pStyle w:val="CommentText"/>
        <w:rPr>
          <w:lang w:val="en-US"/>
        </w:rPr>
      </w:pPr>
      <w:r>
        <w:rPr>
          <w:rStyle w:val="CommentReference"/>
        </w:rPr>
        <w:annotationRef/>
      </w:r>
      <w:proofErr w:type="gramStart"/>
      <w:r>
        <w:rPr>
          <w:lang w:val="en-US"/>
        </w:rPr>
        <w:t>cite</w:t>
      </w:r>
      <w:proofErr w:type="gramEnd"/>
    </w:p>
  </w:comment>
  <w:comment w:id="25" w:author="Ioannis Maragos" w:date="2016-08-28T21:02:00Z" w:initials="IM">
    <w:p w14:paraId="72F2339D" w14:textId="77777777" w:rsidR="00685A6E" w:rsidRPr="001C419D" w:rsidRDefault="00685A6E" w:rsidP="00F02DA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29" w:author="Ioannis Maragos" w:date="2016-08-28T21:02:00Z" w:initials="IM">
    <w:p w14:paraId="078BC489" w14:textId="77777777" w:rsidR="00685A6E" w:rsidRPr="00C72197" w:rsidRDefault="00685A6E" w:rsidP="00F02DA7">
      <w:pPr>
        <w:pStyle w:val="CommentText"/>
        <w:rPr>
          <w:lang w:val="en-US"/>
        </w:rPr>
      </w:pPr>
      <w:r>
        <w:rPr>
          <w:rStyle w:val="CommentReference"/>
        </w:rPr>
        <w:annotationRef/>
      </w:r>
      <w:proofErr w:type="gramStart"/>
      <w:r>
        <w:rPr>
          <w:lang w:val="en-US"/>
        </w:rPr>
        <w:t>cite</w:t>
      </w:r>
      <w:proofErr w:type="gramEnd"/>
    </w:p>
  </w:comment>
  <w:comment w:id="30" w:author="Ioannis Maragos" w:date="2016-08-28T21:02:00Z" w:initials="IM">
    <w:p w14:paraId="17FF6BF4" w14:textId="77777777" w:rsidR="00685A6E" w:rsidRPr="00C72197" w:rsidRDefault="00685A6E" w:rsidP="00F02DA7">
      <w:pPr>
        <w:pStyle w:val="CommentText"/>
        <w:rPr>
          <w:lang w:val="en-US"/>
        </w:rPr>
      </w:pPr>
      <w:r>
        <w:rPr>
          <w:rStyle w:val="CommentReference"/>
        </w:rPr>
        <w:annotationRef/>
      </w:r>
      <w:proofErr w:type="gramStart"/>
      <w:r>
        <w:rPr>
          <w:lang w:val="en-US"/>
        </w:rPr>
        <w:t>cite</w:t>
      </w:r>
      <w:proofErr w:type="gramEnd"/>
    </w:p>
  </w:comment>
  <w:comment w:id="31" w:author="Ioannis Maragos" w:date="2016-08-28T21:02:00Z" w:initials="IM">
    <w:p w14:paraId="096B3527" w14:textId="77777777" w:rsidR="00685A6E" w:rsidRPr="00C72197" w:rsidRDefault="00685A6E" w:rsidP="00F02DA7">
      <w:pPr>
        <w:pStyle w:val="CommentText"/>
        <w:rPr>
          <w:lang w:val="en-US"/>
        </w:rPr>
      </w:pPr>
      <w:r>
        <w:rPr>
          <w:rStyle w:val="CommentReference"/>
        </w:rPr>
        <w:annotationRef/>
      </w:r>
      <w:proofErr w:type="gramStart"/>
      <w:r>
        <w:rPr>
          <w:lang w:val="en-US"/>
        </w:rPr>
        <w:t>cite</w:t>
      </w:r>
      <w:proofErr w:type="gramEnd"/>
    </w:p>
  </w:comment>
  <w:comment w:id="32" w:author="Ioannis Maragos" w:date="2016-08-28T21:02:00Z" w:initials="IM">
    <w:p w14:paraId="70E2D6E8" w14:textId="77777777" w:rsidR="00685A6E" w:rsidRPr="00C72197" w:rsidRDefault="00685A6E" w:rsidP="00F02DA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33" w:author="Ioannis Maragos" w:date="2016-08-29T12:14:00Z" w:initials="IM">
    <w:p w14:paraId="7AA12F86" w14:textId="77777777" w:rsidR="00685A6E" w:rsidRPr="001877C8" w:rsidRDefault="00685A6E" w:rsidP="00EA5592">
      <w:pPr>
        <w:pStyle w:val="CommentText"/>
        <w:rPr>
          <w:lang w:val="en-US"/>
        </w:rPr>
      </w:pPr>
      <w:r>
        <w:rPr>
          <w:rStyle w:val="CommentReference"/>
        </w:rPr>
        <w:annotationRef/>
      </w:r>
      <w:r>
        <w:rPr>
          <w:lang w:val="en-US"/>
        </w:rPr>
        <w:t>I discuss how clusters affect competition according to Porter</w:t>
      </w:r>
    </w:p>
  </w:comment>
  <w:comment w:id="34" w:author="Ioannis Maragos" w:date="2016-08-29T12:16:00Z" w:initials="IM">
    <w:p w14:paraId="021D2CE3" w14:textId="77777777" w:rsidR="00685A6E" w:rsidRPr="0064355F" w:rsidRDefault="00685A6E" w:rsidP="00EA5592">
      <w:pPr>
        <w:pStyle w:val="CommentText"/>
        <w:rPr>
          <w:lang w:val="en-US"/>
        </w:rPr>
      </w:pPr>
      <w:r>
        <w:rPr>
          <w:rStyle w:val="CommentReference"/>
        </w:rPr>
        <w:annotationRef/>
      </w:r>
      <w:r>
        <w:rPr>
          <w:lang w:val="en-US"/>
        </w:rPr>
        <w:t>??</w:t>
      </w:r>
    </w:p>
  </w:comment>
  <w:comment w:id="38" w:author="Ioannis Maragos" w:date="2016-08-29T13:16:00Z" w:initials="IM">
    <w:p w14:paraId="652596BB" w14:textId="77777777" w:rsidR="00685A6E" w:rsidRPr="00FD51BC" w:rsidRDefault="00685A6E" w:rsidP="008344D1">
      <w:pPr>
        <w:pStyle w:val="CommentText"/>
        <w:rPr>
          <w:lang w:val="en-US"/>
        </w:rPr>
      </w:pPr>
      <w:r>
        <w:rPr>
          <w:rStyle w:val="CommentReference"/>
        </w:rPr>
        <w:annotationRef/>
      </w:r>
      <w:proofErr w:type="gramStart"/>
      <w:r>
        <w:rPr>
          <w:lang w:val="en-US"/>
        </w:rPr>
        <w:t>cite</w:t>
      </w:r>
      <w:proofErr w:type="gramEnd"/>
    </w:p>
  </w:comment>
  <w:comment w:id="39" w:author="Ioanna Georgiou" w:date="2016-08-29T13:16:00Z" w:initials="IG">
    <w:p w14:paraId="6E147419" w14:textId="77777777" w:rsidR="00685A6E" w:rsidRDefault="00685A6E" w:rsidP="008344D1">
      <w:pPr>
        <w:pStyle w:val="CommentText"/>
      </w:pPr>
      <w:r>
        <w:rPr>
          <w:rStyle w:val="CommentReference"/>
        </w:rPr>
        <w:annotationRef/>
      </w:r>
      <w:r>
        <w:t>cite</w:t>
      </w:r>
    </w:p>
  </w:comment>
  <w:comment w:id="41" w:author="Ioannis Maragos" w:date="2016-08-29T13:16:00Z" w:initials="IM">
    <w:p w14:paraId="21B6E011" w14:textId="77777777" w:rsidR="00685A6E" w:rsidRPr="001F39D5" w:rsidRDefault="00685A6E" w:rsidP="008344D1">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42" w:author="Ioannis Maragos" w:date="2016-08-29T13:16:00Z" w:initials="IM">
    <w:p w14:paraId="7FBE9EC0" w14:textId="77777777" w:rsidR="00685A6E" w:rsidRPr="001F39D5" w:rsidRDefault="00685A6E" w:rsidP="008344D1">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43" w:author="Ioannis Maragos" w:date="2016-08-29T13:16:00Z" w:initials="IM">
    <w:p w14:paraId="4EDD1CE4" w14:textId="77777777" w:rsidR="00685A6E" w:rsidRPr="001F39D5" w:rsidRDefault="00685A6E" w:rsidP="008344D1">
      <w:pPr>
        <w:pStyle w:val="CommentText"/>
        <w:rPr>
          <w:lang w:val="en-US"/>
        </w:rPr>
      </w:pPr>
      <w:r>
        <w:rPr>
          <w:rStyle w:val="CommentReference"/>
        </w:rPr>
        <w:annotationRef/>
      </w:r>
      <w:proofErr w:type="gramStart"/>
      <w:r>
        <w:rPr>
          <w:lang w:val="en-US"/>
        </w:rPr>
        <w:t>cite</w:t>
      </w:r>
      <w:proofErr w:type="gramEnd"/>
    </w:p>
  </w:comment>
  <w:comment w:id="47" w:author="Ioanna Georgiou" w:date="2016-08-29T12:54:00Z" w:initials="IG">
    <w:p w14:paraId="4129BA60" w14:textId="3B5247F1" w:rsidR="00685A6E" w:rsidRDefault="00685A6E">
      <w:pPr>
        <w:pStyle w:val="CommentText"/>
      </w:pPr>
      <w:r>
        <w:rPr>
          <w:rStyle w:val="CommentReference"/>
        </w:rPr>
        <w:annotationRef/>
      </w:r>
      <w:r>
        <w:t>cite</w:t>
      </w:r>
    </w:p>
  </w:comment>
  <w:comment w:id="48" w:author="Ioannis Maragos" w:date="2016-08-28T21:02:00Z" w:initials="IM">
    <w:p w14:paraId="6654EE78" w14:textId="77777777" w:rsidR="00685A6E" w:rsidRPr="003B73F9" w:rsidRDefault="00685A6E" w:rsidP="00F02DA7">
      <w:pPr>
        <w:pStyle w:val="CommentText"/>
        <w:rPr>
          <w:lang w:val="en-US"/>
        </w:rPr>
      </w:pPr>
      <w:r>
        <w:rPr>
          <w:rStyle w:val="CommentReference"/>
        </w:rPr>
        <w:annotationRef/>
      </w:r>
      <w:proofErr w:type="gramStart"/>
      <w:r>
        <w:rPr>
          <w:lang w:val="en-US"/>
        </w:rPr>
        <w:t>cite</w:t>
      </w:r>
      <w:proofErr w:type="gramEnd"/>
    </w:p>
  </w:comment>
  <w:comment w:id="52" w:author="Ioannis Maragos" w:date="2016-08-28T21:02:00Z" w:initials="IM">
    <w:p w14:paraId="634D6FD9" w14:textId="77777777" w:rsidR="00685A6E" w:rsidRPr="003B73F9" w:rsidRDefault="00685A6E" w:rsidP="00F02DA7">
      <w:pPr>
        <w:pStyle w:val="CommentText"/>
        <w:rPr>
          <w:lang w:val="en-US"/>
        </w:rPr>
      </w:pPr>
      <w:r>
        <w:rPr>
          <w:rStyle w:val="CommentReference"/>
        </w:rPr>
        <w:annotationRef/>
      </w:r>
      <w:proofErr w:type="gramStart"/>
      <w:r>
        <w:rPr>
          <w:lang w:val="en-US"/>
        </w:rPr>
        <w:t>cite</w:t>
      </w:r>
      <w:proofErr w:type="gramEnd"/>
    </w:p>
  </w:comment>
  <w:comment w:id="53" w:author="Ioannis Maragos" w:date="2016-08-28T21:02:00Z" w:initials="IM">
    <w:p w14:paraId="2CC8B425" w14:textId="77777777" w:rsidR="00685A6E" w:rsidRPr="003B73F9" w:rsidRDefault="00685A6E" w:rsidP="00F02DA7">
      <w:pPr>
        <w:pStyle w:val="CommentText"/>
        <w:rPr>
          <w:lang w:val="en-US"/>
        </w:rPr>
      </w:pPr>
      <w:r>
        <w:rPr>
          <w:rStyle w:val="CommentReference"/>
        </w:rPr>
        <w:annotationRef/>
      </w:r>
      <w:proofErr w:type="gramStart"/>
      <w:r>
        <w:rPr>
          <w:lang w:val="en-US"/>
        </w:rPr>
        <w:t>cite</w:t>
      </w:r>
      <w:proofErr w:type="gramEnd"/>
    </w:p>
  </w:comment>
  <w:comment w:id="56" w:author="Ioanna Georgiou" w:date="2016-08-29T13:24:00Z" w:initials="IG">
    <w:p w14:paraId="41AD3738" w14:textId="13F0F961" w:rsidR="00685A6E" w:rsidRDefault="00685A6E">
      <w:pPr>
        <w:pStyle w:val="CommentText"/>
      </w:pPr>
      <w:r>
        <w:rPr>
          <w:rStyle w:val="CommentReference"/>
        </w:rPr>
        <w:annotationRef/>
      </w:r>
      <w:r>
        <w:t>citation</w:t>
      </w:r>
    </w:p>
  </w:comment>
  <w:comment w:id="57" w:author="Ioannis Maragos" w:date="2016-08-28T20:52:00Z" w:initials="IM">
    <w:p w14:paraId="4D7AFFB7" w14:textId="77777777" w:rsidR="00685A6E" w:rsidRPr="008F0F22" w:rsidRDefault="00685A6E"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02B0DF48" w14:textId="77777777" w:rsidR="00685A6E" w:rsidRPr="0026379C" w:rsidRDefault="00685A6E" w:rsidP="00112B57">
      <w:pPr>
        <w:pStyle w:val="CommentText"/>
        <w:rPr>
          <w:lang w:val="en-US"/>
        </w:rPr>
      </w:pPr>
      <w:r>
        <w:rPr>
          <w:rStyle w:val="CommentReference"/>
        </w:rPr>
        <w:annotationRef/>
      </w:r>
      <w:proofErr w:type="gramStart"/>
      <w:r>
        <w:rPr>
          <w:lang w:val="en-US"/>
        </w:rPr>
        <w:t>cite</w:t>
      </w:r>
      <w:proofErr w:type="gramEnd"/>
    </w:p>
  </w:comment>
  <w:comment w:id="59" w:author="Ioannis Maragos" w:date="2016-08-28T20:52:00Z" w:initials="IM">
    <w:p w14:paraId="0F24857F" w14:textId="77777777" w:rsidR="00685A6E" w:rsidRPr="009C0381" w:rsidRDefault="00685A6E" w:rsidP="00112B57">
      <w:pPr>
        <w:pStyle w:val="CommentText"/>
        <w:rPr>
          <w:lang w:val="en-US"/>
        </w:rPr>
      </w:pPr>
      <w:r>
        <w:rPr>
          <w:rStyle w:val="CommentReference"/>
        </w:rPr>
        <w:annotationRef/>
      </w:r>
      <w:proofErr w:type="gramStart"/>
      <w:r>
        <w:rPr>
          <w:lang w:val="en-US"/>
        </w:rPr>
        <w:t>cite</w:t>
      </w:r>
      <w:proofErr w:type="gramEnd"/>
    </w:p>
  </w:comment>
  <w:comment w:id="62" w:author="Ioanna Georgiou" w:date="2016-08-29T10:59:00Z" w:initials="IG">
    <w:p w14:paraId="32BC801D" w14:textId="7DB16545" w:rsidR="00685A6E" w:rsidRDefault="00685A6E">
      <w:pPr>
        <w:pStyle w:val="CommentText"/>
      </w:pPr>
      <w:r>
        <w:rPr>
          <w:rStyle w:val="CommentReference"/>
        </w:rPr>
        <w:annotationRef/>
      </w:r>
      <w:r>
        <w:t>review</w:t>
      </w:r>
    </w:p>
  </w:comment>
  <w:comment w:id="63" w:author="Ioannis Maragos" w:date="2016-08-26T13:25:00Z" w:initials="IM">
    <w:p w14:paraId="2D1959C9" w14:textId="77777777" w:rsidR="00685A6E" w:rsidRPr="001D0580" w:rsidRDefault="00685A6E">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65" w:author="Ioanna Georgiou" w:date="2016-08-28T20:15:00Z" w:initials="IG">
    <w:p w14:paraId="4137EC0D" w14:textId="30CFC8F1" w:rsidR="00685A6E" w:rsidRPr="00CA46F6" w:rsidRDefault="00685A6E">
      <w:pPr>
        <w:pStyle w:val="CommentText"/>
        <w:rPr>
          <w:lang w:val="en-US"/>
        </w:rPr>
      </w:pPr>
      <w:r>
        <w:rPr>
          <w:rStyle w:val="CommentReference"/>
        </w:rPr>
        <w:annotationRef/>
      </w:r>
      <w:proofErr w:type="gramStart"/>
      <w:r w:rsidRPr="00CA46F6">
        <w:rPr>
          <w:lang w:val="en-US"/>
        </w:rPr>
        <w:t>cite</w:t>
      </w:r>
      <w:proofErr w:type="gramEnd"/>
      <w:r w:rsidRPr="00CA46F6">
        <w:rPr>
          <w:lang w:val="en-US"/>
        </w:rPr>
        <w:t xml:space="preserve"> an </w:t>
      </w:r>
      <w:proofErr w:type="spellStart"/>
      <w:r w:rsidRPr="00CA46F6">
        <w:rPr>
          <w:lang w:val="en-US"/>
        </w:rPr>
        <w:t>einai</w:t>
      </w:r>
      <w:proofErr w:type="spellEnd"/>
      <w:r w:rsidRPr="00CA46F6">
        <w:rPr>
          <w:lang w:val="en-US"/>
        </w:rPr>
        <w:t xml:space="preserve"> </w:t>
      </w:r>
      <w:proofErr w:type="spellStart"/>
      <w:r w:rsidRPr="00CA46F6">
        <w:rPr>
          <w:lang w:val="en-US"/>
        </w:rPr>
        <w:t>allo</w:t>
      </w:r>
      <w:proofErr w:type="spellEnd"/>
    </w:p>
  </w:comment>
  <w:comment w:id="67" w:author="Ioanna Georgiou" w:date="2016-08-28T20:17:00Z" w:initials="IG">
    <w:p w14:paraId="5F69C379" w14:textId="0C33BC53" w:rsidR="00685A6E" w:rsidRPr="00CA46F6" w:rsidRDefault="00685A6E">
      <w:pPr>
        <w:pStyle w:val="CommentText"/>
        <w:rPr>
          <w:lang w:val="en-US"/>
        </w:rPr>
      </w:pPr>
      <w:r>
        <w:rPr>
          <w:rStyle w:val="CommentReference"/>
        </w:rPr>
        <w:annotationRef/>
      </w:r>
      <w:proofErr w:type="gramStart"/>
      <w:r w:rsidRPr="00CA46F6">
        <w:rPr>
          <w:lang w:val="en-US"/>
        </w:rPr>
        <w:t>where</w:t>
      </w:r>
      <w:proofErr w:type="gramEnd"/>
      <w:r w:rsidRPr="00CA46F6">
        <w:rPr>
          <w:lang w:val="en-US"/>
        </w:rPr>
        <w:t xml:space="preserve"> is this from</w:t>
      </w:r>
    </w:p>
  </w:comment>
  <w:comment w:id="68" w:author="Ioanna Georgiou" w:date="2016-08-28T20:23:00Z" w:initials="IG">
    <w:p w14:paraId="31AA7DD4" w14:textId="3A2FEBE7" w:rsidR="00685A6E" w:rsidRPr="00CA46F6" w:rsidRDefault="00685A6E">
      <w:pPr>
        <w:pStyle w:val="CommentText"/>
        <w:rPr>
          <w:lang w:val="en-US"/>
        </w:rPr>
      </w:pPr>
      <w:r>
        <w:rPr>
          <w:rStyle w:val="CommentReference"/>
        </w:rPr>
        <w:annotationRef/>
      </w:r>
      <w:proofErr w:type="gramStart"/>
      <w:r w:rsidRPr="00CA46F6">
        <w:rPr>
          <w:lang w:val="en-US"/>
        </w:rPr>
        <w:t>citation</w:t>
      </w:r>
      <w:proofErr w:type="gramEnd"/>
    </w:p>
  </w:comment>
  <w:comment w:id="69" w:author="Ioanna Georgiou" w:date="2016-08-28T20:25:00Z" w:initials="IG">
    <w:p w14:paraId="20B8982B" w14:textId="2973BC36" w:rsidR="00685A6E" w:rsidRPr="00CA46F6" w:rsidRDefault="00685A6E">
      <w:pPr>
        <w:pStyle w:val="CommentText"/>
        <w:rPr>
          <w:lang w:val="en-US"/>
        </w:rPr>
      </w:pPr>
      <w:r>
        <w:rPr>
          <w:rStyle w:val="CommentReference"/>
        </w:rPr>
        <w:annotationRef/>
      </w:r>
      <w:proofErr w:type="gramStart"/>
      <w:r w:rsidRPr="00CA46F6">
        <w:rPr>
          <w:lang w:val="en-US"/>
        </w:rPr>
        <w:t>cite</w:t>
      </w:r>
      <w:proofErr w:type="gramEnd"/>
    </w:p>
  </w:comment>
  <w:comment w:id="71" w:author="Ioanna Georgiou" w:date="2016-08-28T20:37:00Z" w:initials="IG">
    <w:p w14:paraId="37E77745" w14:textId="75534971" w:rsidR="00685A6E" w:rsidRPr="00CA46F6" w:rsidRDefault="00685A6E">
      <w:pPr>
        <w:pStyle w:val="CommentText"/>
        <w:rPr>
          <w:lang w:val="en-US"/>
        </w:rPr>
      </w:pPr>
      <w:r>
        <w:rPr>
          <w:rStyle w:val="CommentReference"/>
        </w:rPr>
        <w:annotationRef/>
      </w:r>
      <w:proofErr w:type="spellStart"/>
      <w:proofErr w:type="gramStart"/>
      <w:r w:rsidRPr="00CA46F6">
        <w:rPr>
          <w:lang w:val="en-US"/>
        </w:rPr>
        <w:t>anatheorisi</w:t>
      </w:r>
      <w:proofErr w:type="spellEnd"/>
      <w:proofErr w:type="gramEnd"/>
      <w:r w:rsidRPr="00CA46F6">
        <w:rPr>
          <w:lang w:val="en-US"/>
        </w:rPr>
        <w:t xml:space="preserve"> </w:t>
      </w:r>
      <w:proofErr w:type="spellStart"/>
      <w:r w:rsidRPr="00CA46F6">
        <w:rPr>
          <w:lang w:val="en-US"/>
        </w:rPr>
        <w:t>na</w:t>
      </w:r>
      <w:proofErr w:type="spellEnd"/>
      <w:r w:rsidRPr="00CA46F6">
        <w:rPr>
          <w:lang w:val="en-US"/>
        </w:rPr>
        <w:t xml:space="preserve"> </w:t>
      </w:r>
      <w:proofErr w:type="spellStart"/>
      <w:r w:rsidRPr="00CA46F6">
        <w:rPr>
          <w:lang w:val="en-US"/>
        </w:rPr>
        <w:t>mpei</w:t>
      </w:r>
      <w:proofErr w:type="spellEnd"/>
      <w:r w:rsidRPr="00CA46F6">
        <w:rPr>
          <w:lang w:val="en-US"/>
        </w:rPr>
        <w:t xml:space="preserve"> mesa </w:t>
      </w:r>
      <w:proofErr w:type="spellStart"/>
      <w:r w:rsidRPr="00CA46F6">
        <w:rPr>
          <w:lang w:val="en-US"/>
        </w:rPr>
        <w:t>sto</w:t>
      </w:r>
      <w:proofErr w:type="spellEnd"/>
      <w:r w:rsidRPr="00CA46F6">
        <w:rPr>
          <w:lang w:val="en-US"/>
        </w:rPr>
        <w:t xml:space="preserve"> triple helix</w:t>
      </w:r>
    </w:p>
  </w:comment>
  <w:comment w:id="73" w:author="Ioanna Georgiou" w:date="2016-08-29T15:14:00Z" w:initials="IG">
    <w:p w14:paraId="4056B123" w14:textId="356FD9D6" w:rsidR="00685A6E" w:rsidRDefault="00685A6E">
      <w:pPr>
        <w:pStyle w:val="CommentText"/>
      </w:pPr>
      <w:r>
        <w:rPr>
          <w:rStyle w:val="CommentReference"/>
        </w:rPr>
        <w:annotationRef/>
      </w:r>
      <w:r>
        <w:t>edo edo</w:t>
      </w:r>
    </w:p>
  </w:comment>
  <w:comment w:id="78" w:author="Ioannis Maragos" w:date="2016-08-16T18:29:00Z" w:initials="IM">
    <w:p w14:paraId="14D5E609" w14:textId="77777777" w:rsidR="00685A6E" w:rsidRPr="004E5A4A" w:rsidRDefault="00685A6E">
      <w:pPr>
        <w:pStyle w:val="CommentText"/>
        <w:rPr>
          <w:lang w:val="en-US"/>
        </w:rPr>
      </w:pPr>
      <w:r>
        <w:rPr>
          <w:rStyle w:val="CommentReference"/>
        </w:rPr>
        <w:annotationRef/>
      </w:r>
      <w:proofErr w:type="gramStart"/>
      <w:r>
        <w:rPr>
          <w:lang w:val="en-US"/>
        </w:rPr>
        <w:t>again</w:t>
      </w:r>
      <w:proofErr w:type="gramEnd"/>
    </w:p>
  </w:comment>
  <w:comment w:id="85" w:author="Ioanna Georgiou" w:date="2016-08-29T15:37:00Z" w:initials="IG">
    <w:p w14:paraId="16304B8D" w14:textId="0789454B" w:rsidR="00685A6E" w:rsidRDefault="00685A6E">
      <w:pPr>
        <w:pStyle w:val="CommentText"/>
      </w:pPr>
      <w:r>
        <w:rPr>
          <w:rStyle w:val="CommentReference"/>
        </w:rPr>
        <w:annotationRef/>
      </w:r>
      <w:r>
        <w:t>format</w:t>
      </w:r>
    </w:p>
  </w:comment>
  <w:comment w:id="88" w:author="Ioannis Maragos" w:date="2016-07-30T21:30:00Z" w:initials="IM">
    <w:p w14:paraId="69F5D314" w14:textId="77777777" w:rsidR="00685A6E" w:rsidRPr="003A4F4E" w:rsidRDefault="00685A6E" w:rsidP="001D1AAB">
      <w:pPr>
        <w:pStyle w:val="CommentText"/>
        <w:rPr>
          <w:lang w:val="en-US"/>
        </w:rPr>
      </w:pPr>
      <w:r>
        <w:rPr>
          <w:rStyle w:val="CommentReference"/>
        </w:rPr>
        <w:annotationRef/>
      </w:r>
      <w:r>
        <w:rPr>
          <w:lang w:val="en-US"/>
        </w:rPr>
        <w:t>Write about meeting with Bilge.</w:t>
      </w:r>
    </w:p>
  </w:comment>
  <w:comment w:id="91" w:author="Ioanna Georgiou" w:date="2016-08-29T15:58:00Z" w:initials="IG">
    <w:p w14:paraId="41792DCA" w14:textId="4FE54954" w:rsidR="00685A6E" w:rsidRDefault="00685A6E">
      <w:pPr>
        <w:pStyle w:val="CommentText"/>
      </w:pPr>
      <w:r>
        <w:rPr>
          <w:rStyle w:val="CommentReference"/>
        </w:rPr>
        <w:annotationRef/>
      </w:r>
      <w:r>
        <w:t>cite</w:t>
      </w:r>
    </w:p>
  </w:comment>
  <w:comment w:id="94" w:author="Ioanna Georgiou" w:date="2016-08-29T16:12:00Z" w:initials="IG">
    <w:p w14:paraId="11213F3F" w14:textId="51F54974" w:rsidR="00685A6E" w:rsidRDefault="00685A6E">
      <w:pPr>
        <w:pStyle w:val="CommentText"/>
      </w:pPr>
      <w:r>
        <w:rPr>
          <w:rStyle w:val="CommentReference"/>
        </w:rPr>
        <w:annotationRef/>
      </w:r>
      <w:r>
        <w:t>cite</w:t>
      </w:r>
    </w:p>
    <w:p w14:paraId="3EA4C3B8" w14:textId="77777777" w:rsidR="00685A6E" w:rsidRDefault="00685A6E">
      <w:pPr>
        <w:pStyle w:val="CommentText"/>
      </w:pPr>
    </w:p>
  </w:comment>
  <w:comment w:id="97" w:author="Ioanna Georgiou" w:date="2016-08-29T16:13:00Z" w:initials="IG">
    <w:p w14:paraId="581DBDDB" w14:textId="6B8CC0FB" w:rsidR="00685A6E" w:rsidRDefault="00685A6E">
      <w:pPr>
        <w:pStyle w:val="CommentText"/>
      </w:pPr>
      <w:r>
        <w:rPr>
          <w:rStyle w:val="CommentReference"/>
        </w:rPr>
        <w:annotationRef/>
      </w:r>
      <w:r>
        <w:t>cite</w:t>
      </w:r>
    </w:p>
  </w:comment>
  <w:comment w:id="102" w:author="Ioanna Georgiou" w:date="2016-08-29T16:19:00Z" w:initials="IG">
    <w:p w14:paraId="4B3D8ED9" w14:textId="2DD17B62" w:rsidR="00685A6E" w:rsidRDefault="00685A6E">
      <w:pPr>
        <w:pStyle w:val="CommentText"/>
      </w:pPr>
      <w:r>
        <w:rPr>
          <w:rStyle w:val="CommentReference"/>
        </w:rPr>
        <w:annotationRef/>
      </w:r>
      <w:r>
        <w:t>cite, perhaps BO ERiksen</w:t>
      </w:r>
    </w:p>
  </w:comment>
  <w:comment w:id="103" w:author="Ioanna Georgiou" w:date="2016-08-29T16:24:00Z" w:initials="IG">
    <w:p w14:paraId="772F599E" w14:textId="5768B250" w:rsidR="00685A6E" w:rsidRDefault="00685A6E">
      <w:pPr>
        <w:pStyle w:val="CommentText"/>
      </w:pPr>
      <w:r>
        <w:rPr>
          <w:rStyle w:val="CommentReference"/>
        </w:rPr>
        <w:annotationRef/>
      </w:r>
      <w:r>
        <w:t>cite</w:t>
      </w:r>
    </w:p>
  </w:comment>
  <w:comment w:id="104" w:author="Ioanna Georgiou" w:date="2016-08-29T16:31:00Z" w:initials="IG">
    <w:p w14:paraId="5E845859" w14:textId="6BBA1915" w:rsidR="00ED4E42" w:rsidRDefault="00ED4E42">
      <w:pPr>
        <w:pStyle w:val="CommentText"/>
      </w:pPr>
      <w:r>
        <w:rPr>
          <w:rStyle w:val="CommentReference"/>
        </w:rPr>
        <w:annotationRef/>
      </w:r>
      <w:r>
        <w:t>look again</w:t>
      </w:r>
    </w:p>
  </w:comment>
  <w:comment w:id="108" w:author="Ioannis Maragos" w:date="2016-07-28T21:01:00Z" w:initials="IM">
    <w:p w14:paraId="669B946D" w14:textId="77777777" w:rsidR="00685A6E" w:rsidRPr="00300CF8" w:rsidRDefault="00685A6E" w:rsidP="00E42C79">
      <w:pPr>
        <w:pStyle w:val="CommentText"/>
        <w:rPr>
          <w:lang w:val="en-US"/>
        </w:rPr>
      </w:pPr>
      <w:r>
        <w:rPr>
          <w:rStyle w:val="CommentReference"/>
        </w:rPr>
        <w:annotationRef/>
      </w:r>
      <w:r>
        <w:rPr>
          <w:lang w:val="en-US"/>
        </w:rPr>
        <w:t>Interview guide.</w:t>
      </w:r>
    </w:p>
  </w:comment>
  <w:comment w:id="110" w:author="Ioannis Maragos" w:date="2016-07-28T21:01:00Z" w:initials="IM">
    <w:p w14:paraId="799A056B" w14:textId="77777777" w:rsidR="00685A6E" w:rsidRDefault="00685A6E"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685A6E" w:rsidRDefault="00685A6E" w:rsidP="00E42C79">
      <w:pPr>
        <w:pStyle w:val="CommentText"/>
        <w:rPr>
          <w:lang w:val="en-US"/>
        </w:rPr>
      </w:pPr>
    </w:p>
    <w:p w14:paraId="2B01A5B9" w14:textId="77777777" w:rsidR="00685A6E" w:rsidRPr="00167A1F" w:rsidRDefault="00685A6E" w:rsidP="00E42C79">
      <w:pPr>
        <w:pStyle w:val="CommentText"/>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11" w:author="Ioannis Maragos" w:date="2016-07-28T21:01:00Z" w:initials="IM">
    <w:p w14:paraId="793F6D31" w14:textId="77777777" w:rsidR="00685A6E" w:rsidRPr="00060CD3" w:rsidRDefault="00685A6E" w:rsidP="00E42C79">
      <w:pPr>
        <w:pStyle w:val="CommentText"/>
        <w:rPr>
          <w:lang w:val="en-US"/>
        </w:rPr>
      </w:pPr>
      <w:r>
        <w:rPr>
          <w:rStyle w:val="CommentReference"/>
        </w:rPr>
        <w:annotationRef/>
      </w:r>
      <w:proofErr w:type="gramStart"/>
      <w:r>
        <w:rPr>
          <w:lang w:val="en-US"/>
        </w:rPr>
        <w:t>quotation</w:t>
      </w:r>
      <w:proofErr w:type="gramEnd"/>
      <w:r>
        <w:rPr>
          <w:lang w:val="en-US"/>
        </w:rPr>
        <w:t xml:space="preserve"> from the interview. </w:t>
      </w:r>
    </w:p>
  </w:comment>
  <w:comment w:id="112" w:author="Ioannis Maragos" w:date="2016-07-28T21:01:00Z" w:initials="IM">
    <w:p w14:paraId="114CD97B" w14:textId="77777777" w:rsidR="00685A6E" w:rsidRPr="000B72AC" w:rsidRDefault="00685A6E" w:rsidP="00E42C79">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13" w:author="Ioannis Maragos" w:date="2016-07-28T21:01:00Z" w:initials="IM">
    <w:p w14:paraId="4C3FEDB8" w14:textId="77777777" w:rsidR="00685A6E" w:rsidRPr="00686399" w:rsidRDefault="00685A6E" w:rsidP="00E42C79">
      <w:pPr>
        <w:pStyle w:val="CommentText"/>
        <w:rPr>
          <w:lang w:val="en-US"/>
        </w:rPr>
      </w:pPr>
      <w:r>
        <w:rPr>
          <w:rStyle w:val="CommentReference"/>
        </w:rPr>
        <w:annotationRef/>
      </w:r>
      <w:r>
        <w:rPr>
          <w:lang w:val="en-US"/>
        </w:rPr>
        <w:t>Citation from interview</w:t>
      </w:r>
    </w:p>
  </w:comment>
  <w:comment w:id="114" w:author="Ioannis Maragos" w:date="2016-07-28T21:01:00Z" w:initials="IM">
    <w:p w14:paraId="4B8F81DC" w14:textId="77777777" w:rsidR="00685A6E" w:rsidRPr="00BE45EE" w:rsidRDefault="00685A6E"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17" w:author="Ioannis Maragos" w:date="2016-07-28T21:01:00Z" w:initials="IM">
    <w:p w14:paraId="5B75C2D7" w14:textId="77777777" w:rsidR="00685A6E" w:rsidRPr="001F2B6B" w:rsidRDefault="00685A6E" w:rsidP="00E42C79">
      <w:pPr>
        <w:pStyle w:val="CommentText"/>
        <w:rPr>
          <w:lang w:val="en-US"/>
        </w:rPr>
      </w:pPr>
      <w:r>
        <w:rPr>
          <w:rStyle w:val="CommentReference"/>
        </w:rPr>
        <w:annotationRef/>
      </w:r>
      <w:r>
        <w:rPr>
          <w:lang w:val="en-US"/>
        </w:rPr>
        <w:t>Quote Anders 35.50</w:t>
      </w:r>
    </w:p>
  </w:comment>
  <w:comment w:id="119" w:author="Ioannis Maragos" w:date="2016-07-28T21:01:00Z" w:initials="IM">
    <w:p w14:paraId="4FC09DDA" w14:textId="77777777" w:rsidR="00685A6E" w:rsidRPr="004A181F" w:rsidRDefault="00685A6E" w:rsidP="00E42C79">
      <w:pPr>
        <w:pStyle w:val="CommentText"/>
        <w:rPr>
          <w:lang w:val="en-US"/>
        </w:rPr>
      </w:pPr>
      <w:r>
        <w:rPr>
          <w:rStyle w:val="CommentReference"/>
        </w:rPr>
        <w:annotationRef/>
      </w:r>
      <w:r>
        <w:rPr>
          <w:lang w:val="en-US"/>
        </w:rPr>
        <w:t>Quotation Anders.</w:t>
      </w:r>
    </w:p>
  </w:comment>
  <w:comment w:id="121" w:author="Ioannis Maragos" w:date="2016-08-19T16:43:00Z" w:initials="IM">
    <w:p w14:paraId="2B7495AE" w14:textId="77777777" w:rsidR="00685A6E" w:rsidRPr="006D7E70" w:rsidRDefault="00685A6E" w:rsidP="00ED0C97">
      <w:pPr>
        <w:pStyle w:val="CommentText"/>
        <w:rPr>
          <w:lang w:val="en-US"/>
        </w:rPr>
      </w:pPr>
      <w:r>
        <w:rPr>
          <w:rStyle w:val="CommentReference"/>
        </w:rPr>
        <w:annotationRef/>
      </w:r>
      <w:proofErr w:type="gramStart"/>
      <w:r>
        <w:rPr>
          <w:lang w:val="en-US"/>
        </w:rPr>
        <w:t>cite</w:t>
      </w:r>
      <w:proofErr w:type="gramEnd"/>
    </w:p>
  </w:comment>
  <w:comment w:id="122" w:author="Ioannis Maragos" w:date="2016-08-19T16:43:00Z" w:initials="IM">
    <w:p w14:paraId="329EF3C0" w14:textId="77777777" w:rsidR="00685A6E" w:rsidRPr="006D7E70" w:rsidRDefault="00685A6E" w:rsidP="00ED0C97">
      <w:pPr>
        <w:pStyle w:val="CommentText"/>
        <w:rPr>
          <w:lang w:val="en-US"/>
        </w:rPr>
      </w:pPr>
      <w:r>
        <w:rPr>
          <w:rStyle w:val="CommentReference"/>
        </w:rPr>
        <w:annotationRef/>
      </w:r>
      <w:proofErr w:type="gramStart"/>
      <w:r>
        <w:rPr>
          <w:lang w:val="en-US"/>
        </w:rPr>
        <w:t>cite</w:t>
      </w:r>
      <w:proofErr w:type="gramEnd"/>
    </w:p>
  </w:comment>
  <w:comment w:id="123" w:author="Ioannis Maragos" w:date="2016-08-19T16:43:00Z" w:initials="IM">
    <w:p w14:paraId="16F9E7CA" w14:textId="77777777" w:rsidR="00685A6E" w:rsidRPr="006B30AB" w:rsidRDefault="00685A6E"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24" w:author="Ioannis Maragos" w:date="2016-08-04T09:52:00Z" w:initials="IM">
    <w:p w14:paraId="0C3DFE76" w14:textId="77777777" w:rsidR="00685A6E" w:rsidRPr="005B66AA" w:rsidRDefault="00685A6E">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29" w:author="Ioannis Maragos" w:date="2016-08-28T13:45:00Z" w:initials="IM">
    <w:p w14:paraId="4157B2AF" w14:textId="77777777" w:rsidR="00685A6E" w:rsidRPr="00FE7F6F" w:rsidRDefault="00685A6E">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34" w:author="Ioannis Maragos" w:date="2016-08-20T22:55:00Z" w:initials="IM">
    <w:p w14:paraId="5C6EB7CB" w14:textId="77777777" w:rsidR="00685A6E" w:rsidRPr="00894777" w:rsidRDefault="00685A6E">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42" w:author="Ioannis Maragos" w:date="2016-08-21T23:47:00Z" w:initials="IM">
    <w:p w14:paraId="1E8DC6E2" w14:textId="77777777" w:rsidR="00685A6E" w:rsidRPr="001B3EB7" w:rsidRDefault="00685A6E">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B642B" w14:textId="77777777" w:rsidR="00685A6E" w:rsidRDefault="00685A6E" w:rsidP="00390674">
      <w:pPr>
        <w:spacing w:line="240" w:lineRule="auto"/>
      </w:pPr>
      <w:r>
        <w:separator/>
      </w:r>
    </w:p>
  </w:endnote>
  <w:endnote w:type="continuationSeparator" w:id="0">
    <w:p w14:paraId="0BF80961" w14:textId="77777777" w:rsidR="00685A6E" w:rsidRDefault="00685A6E" w:rsidP="003906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SimSun">
    <w:altName w:val="宋体"/>
    <w:panose1 w:val="00000000000000000000"/>
    <w:charset w:val="86"/>
    <w:family w:val="auto"/>
    <w:notTrueType/>
    <w:pitch w:val="variable"/>
    <w:sig w:usb0="00000001" w:usb1="080E0000" w:usb2="00000010" w:usb3="00000000" w:csb0="00040000" w:csb1="00000000"/>
  </w:font>
  <w:font w:name="MS Gothic">
    <w:altName w:val="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685A6E" w:rsidRDefault="00685A6E">
        <w:pPr>
          <w:pStyle w:val="Footer"/>
          <w:jc w:val="right"/>
        </w:pPr>
        <w:r>
          <w:fldChar w:fldCharType="begin"/>
        </w:r>
        <w:r>
          <w:instrText>PAGE   \* MERGEFORMAT</w:instrText>
        </w:r>
        <w:r>
          <w:fldChar w:fldCharType="separate"/>
        </w:r>
        <w:r w:rsidR="00ED4E42">
          <w:rPr>
            <w:noProof/>
          </w:rPr>
          <w:t>36</w:t>
        </w:r>
        <w:r>
          <w:fldChar w:fldCharType="end"/>
        </w:r>
      </w:p>
    </w:sdtContent>
  </w:sdt>
  <w:p w14:paraId="3ED9F10D" w14:textId="77777777" w:rsidR="00685A6E" w:rsidRDefault="00685A6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A472D" w14:textId="77777777" w:rsidR="00685A6E" w:rsidRDefault="00685A6E" w:rsidP="00390674">
      <w:pPr>
        <w:spacing w:line="240" w:lineRule="auto"/>
      </w:pPr>
      <w:r>
        <w:separator/>
      </w:r>
    </w:p>
  </w:footnote>
  <w:footnote w:type="continuationSeparator" w:id="0">
    <w:p w14:paraId="554B27A2" w14:textId="77777777" w:rsidR="00685A6E" w:rsidRDefault="00685A6E" w:rsidP="00390674">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3A45184"/>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51D46923"/>
    <w:multiLevelType w:val="hybridMultilevel"/>
    <w:tmpl w:val="7C4E4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21"/>
  </w:num>
  <w:num w:numId="4">
    <w:abstractNumId w:val="2"/>
  </w:num>
  <w:num w:numId="5">
    <w:abstractNumId w:val="24"/>
  </w:num>
  <w:num w:numId="6">
    <w:abstractNumId w:val="13"/>
  </w:num>
  <w:num w:numId="7">
    <w:abstractNumId w:val="22"/>
  </w:num>
  <w:num w:numId="8">
    <w:abstractNumId w:val="9"/>
  </w:num>
  <w:num w:numId="9">
    <w:abstractNumId w:val="19"/>
  </w:num>
  <w:num w:numId="10">
    <w:abstractNumId w:val="18"/>
  </w:num>
  <w:num w:numId="11">
    <w:abstractNumId w:val="20"/>
  </w:num>
  <w:num w:numId="12">
    <w:abstractNumId w:val="4"/>
  </w:num>
  <w:num w:numId="13">
    <w:abstractNumId w:val="11"/>
  </w:num>
  <w:num w:numId="14">
    <w:abstractNumId w:val="3"/>
  </w:num>
  <w:num w:numId="15">
    <w:abstractNumId w:val="1"/>
  </w:num>
  <w:num w:numId="16">
    <w:abstractNumId w:val="23"/>
  </w:num>
  <w:num w:numId="17">
    <w:abstractNumId w:val="7"/>
  </w:num>
  <w:num w:numId="18">
    <w:abstractNumId w:val="5"/>
  </w:num>
  <w:num w:numId="19">
    <w:abstractNumId w:val="10"/>
  </w:num>
  <w:num w:numId="20">
    <w:abstractNumId w:val="15"/>
  </w:num>
  <w:num w:numId="21">
    <w:abstractNumId w:val="6"/>
  </w:num>
  <w:num w:numId="22">
    <w:abstractNumId w:val="14"/>
  </w:num>
  <w:num w:numId="23">
    <w:abstractNumId w:val="0"/>
  </w:num>
  <w:num w:numId="24">
    <w:abstractNumId w:val="1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s6wFABX50tAtAAAA"/>
  </w:docVars>
  <w:rsids>
    <w:rsidRoot w:val="000F19B5"/>
    <w:rsid w:val="00001AA8"/>
    <w:rsid w:val="0000265D"/>
    <w:rsid w:val="000047D8"/>
    <w:rsid w:val="00006E79"/>
    <w:rsid w:val="00007816"/>
    <w:rsid w:val="00007E17"/>
    <w:rsid w:val="00013F28"/>
    <w:rsid w:val="00016C1E"/>
    <w:rsid w:val="0002000E"/>
    <w:rsid w:val="0002045B"/>
    <w:rsid w:val="00020980"/>
    <w:rsid w:val="000235B0"/>
    <w:rsid w:val="00023B7A"/>
    <w:rsid w:val="000252ED"/>
    <w:rsid w:val="000300DC"/>
    <w:rsid w:val="0003047A"/>
    <w:rsid w:val="0003125B"/>
    <w:rsid w:val="00031F58"/>
    <w:rsid w:val="00035EFB"/>
    <w:rsid w:val="00037311"/>
    <w:rsid w:val="0004051C"/>
    <w:rsid w:val="0004068D"/>
    <w:rsid w:val="000407B9"/>
    <w:rsid w:val="00040BDD"/>
    <w:rsid w:val="00041099"/>
    <w:rsid w:val="00043612"/>
    <w:rsid w:val="000442BD"/>
    <w:rsid w:val="00044DAB"/>
    <w:rsid w:val="00046028"/>
    <w:rsid w:val="000472F8"/>
    <w:rsid w:val="00050356"/>
    <w:rsid w:val="00050E2C"/>
    <w:rsid w:val="000520C6"/>
    <w:rsid w:val="000532BD"/>
    <w:rsid w:val="00055866"/>
    <w:rsid w:val="00056252"/>
    <w:rsid w:val="00057A34"/>
    <w:rsid w:val="0006098B"/>
    <w:rsid w:val="000617E9"/>
    <w:rsid w:val="00061ACF"/>
    <w:rsid w:val="0006528D"/>
    <w:rsid w:val="00065ADE"/>
    <w:rsid w:val="00067985"/>
    <w:rsid w:val="00067DB6"/>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5403"/>
    <w:rsid w:val="000B6AEF"/>
    <w:rsid w:val="000B7DC1"/>
    <w:rsid w:val="000C1029"/>
    <w:rsid w:val="000C2FED"/>
    <w:rsid w:val="000C335D"/>
    <w:rsid w:val="000C5BCD"/>
    <w:rsid w:val="000C6267"/>
    <w:rsid w:val="000C63A7"/>
    <w:rsid w:val="000D3E96"/>
    <w:rsid w:val="000D4BCF"/>
    <w:rsid w:val="000D5EAA"/>
    <w:rsid w:val="000E0B84"/>
    <w:rsid w:val="000E143B"/>
    <w:rsid w:val="000E2AD1"/>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B5B55"/>
    <w:rsid w:val="001C042E"/>
    <w:rsid w:val="001C3ED1"/>
    <w:rsid w:val="001C4C90"/>
    <w:rsid w:val="001D0467"/>
    <w:rsid w:val="001D0580"/>
    <w:rsid w:val="001D1AAB"/>
    <w:rsid w:val="001D60AC"/>
    <w:rsid w:val="001D6902"/>
    <w:rsid w:val="001E2369"/>
    <w:rsid w:val="001E3586"/>
    <w:rsid w:val="001E64D5"/>
    <w:rsid w:val="001F3924"/>
    <w:rsid w:val="001F3A39"/>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15909"/>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3A4D"/>
    <w:rsid w:val="003C7ADE"/>
    <w:rsid w:val="003C7E8E"/>
    <w:rsid w:val="003D1C66"/>
    <w:rsid w:val="003D4D10"/>
    <w:rsid w:val="003D5157"/>
    <w:rsid w:val="003D52ED"/>
    <w:rsid w:val="003D608C"/>
    <w:rsid w:val="003D7891"/>
    <w:rsid w:val="003E0570"/>
    <w:rsid w:val="003E394B"/>
    <w:rsid w:val="003F1CBA"/>
    <w:rsid w:val="003F2550"/>
    <w:rsid w:val="003F2749"/>
    <w:rsid w:val="003F28AA"/>
    <w:rsid w:val="003F313C"/>
    <w:rsid w:val="003F45F3"/>
    <w:rsid w:val="003F5967"/>
    <w:rsid w:val="003F6CFE"/>
    <w:rsid w:val="003F6E8F"/>
    <w:rsid w:val="00402744"/>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9C3"/>
    <w:rsid w:val="00442FC2"/>
    <w:rsid w:val="00443752"/>
    <w:rsid w:val="00444748"/>
    <w:rsid w:val="00445536"/>
    <w:rsid w:val="00446646"/>
    <w:rsid w:val="004467EE"/>
    <w:rsid w:val="004477E0"/>
    <w:rsid w:val="00451409"/>
    <w:rsid w:val="00452E36"/>
    <w:rsid w:val="0045641F"/>
    <w:rsid w:val="00456E70"/>
    <w:rsid w:val="00460EF4"/>
    <w:rsid w:val="004613B3"/>
    <w:rsid w:val="00462730"/>
    <w:rsid w:val="00464744"/>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8E"/>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94FB2"/>
    <w:rsid w:val="005A2CE2"/>
    <w:rsid w:val="005A423C"/>
    <w:rsid w:val="005A7135"/>
    <w:rsid w:val="005B081E"/>
    <w:rsid w:val="005B0FCC"/>
    <w:rsid w:val="005B12C3"/>
    <w:rsid w:val="005B195F"/>
    <w:rsid w:val="005B24A8"/>
    <w:rsid w:val="005B364F"/>
    <w:rsid w:val="005B42B8"/>
    <w:rsid w:val="005B66AA"/>
    <w:rsid w:val="005B7D8F"/>
    <w:rsid w:val="005C0279"/>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165A8"/>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3C5A"/>
    <w:rsid w:val="0066611F"/>
    <w:rsid w:val="006706B1"/>
    <w:rsid w:val="00671738"/>
    <w:rsid w:val="00672D07"/>
    <w:rsid w:val="0067302A"/>
    <w:rsid w:val="00677616"/>
    <w:rsid w:val="0067774A"/>
    <w:rsid w:val="00680862"/>
    <w:rsid w:val="0068151E"/>
    <w:rsid w:val="00683A15"/>
    <w:rsid w:val="00684E56"/>
    <w:rsid w:val="00685A6E"/>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87D"/>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54089"/>
    <w:rsid w:val="00763474"/>
    <w:rsid w:val="007644DF"/>
    <w:rsid w:val="00764DD0"/>
    <w:rsid w:val="00766595"/>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3A4"/>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2CA9"/>
    <w:rsid w:val="00826190"/>
    <w:rsid w:val="00826934"/>
    <w:rsid w:val="00830AE6"/>
    <w:rsid w:val="00832F09"/>
    <w:rsid w:val="008344D1"/>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A37"/>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46DA"/>
    <w:rsid w:val="00885277"/>
    <w:rsid w:val="008852B2"/>
    <w:rsid w:val="00887ACC"/>
    <w:rsid w:val="00890AD0"/>
    <w:rsid w:val="00890E57"/>
    <w:rsid w:val="0089112C"/>
    <w:rsid w:val="00894090"/>
    <w:rsid w:val="00894777"/>
    <w:rsid w:val="00894E7B"/>
    <w:rsid w:val="00895510"/>
    <w:rsid w:val="008A2CB5"/>
    <w:rsid w:val="008A3D53"/>
    <w:rsid w:val="008B1192"/>
    <w:rsid w:val="008B1441"/>
    <w:rsid w:val="008B14B9"/>
    <w:rsid w:val="008B3612"/>
    <w:rsid w:val="008B4427"/>
    <w:rsid w:val="008B5F87"/>
    <w:rsid w:val="008B6EAD"/>
    <w:rsid w:val="008C11F3"/>
    <w:rsid w:val="008C20D3"/>
    <w:rsid w:val="008C2C4C"/>
    <w:rsid w:val="008C2F42"/>
    <w:rsid w:val="008C3A88"/>
    <w:rsid w:val="008C58E2"/>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3FD0"/>
    <w:rsid w:val="00946A5D"/>
    <w:rsid w:val="00947543"/>
    <w:rsid w:val="0095508F"/>
    <w:rsid w:val="00960A90"/>
    <w:rsid w:val="00962CD9"/>
    <w:rsid w:val="0096380C"/>
    <w:rsid w:val="00963F5E"/>
    <w:rsid w:val="009656BB"/>
    <w:rsid w:val="009659B9"/>
    <w:rsid w:val="00970439"/>
    <w:rsid w:val="00974A77"/>
    <w:rsid w:val="009819CB"/>
    <w:rsid w:val="00981E83"/>
    <w:rsid w:val="00982C2A"/>
    <w:rsid w:val="00985BEC"/>
    <w:rsid w:val="00986A39"/>
    <w:rsid w:val="00987046"/>
    <w:rsid w:val="009922D9"/>
    <w:rsid w:val="009959CB"/>
    <w:rsid w:val="009A57B0"/>
    <w:rsid w:val="009A79AF"/>
    <w:rsid w:val="009B0FB2"/>
    <w:rsid w:val="009B3EDF"/>
    <w:rsid w:val="009B6609"/>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845"/>
    <w:rsid w:val="00A24FD5"/>
    <w:rsid w:val="00A3241A"/>
    <w:rsid w:val="00A37717"/>
    <w:rsid w:val="00A40C28"/>
    <w:rsid w:val="00A44583"/>
    <w:rsid w:val="00A47BE1"/>
    <w:rsid w:val="00A517A0"/>
    <w:rsid w:val="00A5192D"/>
    <w:rsid w:val="00A520B0"/>
    <w:rsid w:val="00A5689C"/>
    <w:rsid w:val="00A60592"/>
    <w:rsid w:val="00A6082E"/>
    <w:rsid w:val="00A60CAB"/>
    <w:rsid w:val="00A61124"/>
    <w:rsid w:val="00A63F99"/>
    <w:rsid w:val="00A6519D"/>
    <w:rsid w:val="00A66104"/>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3B75"/>
    <w:rsid w:val="00AA56F6"/>
    <w:rsid w:val="00AA6BB8"/>
    <w:rsid w:val="00AB0892"/>
    <w:rsid w:val="00AB18DE"/>
    <w:rsid w:val="00AB1DC0"/>
    <w:rsid w:val="00AB2AC0"/>
    <w:rsid w:val="00AB3061"/>
    <w:rsid w:val="00AB571C"/>
    <w:rsid w:val="00AB5F0C"/>
    <w:rsid w:val="00AB68F9"/>
    <w:rsid w:val="00AB6DCD"/>
    <w:rsid w:val="00AC2F9C"/>
    <w:rsid w:val="00AC3C21"/>
    <w:rsid w:val="00AC5BEF"/>
    <w:rsid w:val="00AC659D"/>
    <w:rsid w:val="00AC66C2"/>
    <w:rsid w:val="00AD3054"/>
    <w:rsid w:val="00AD5279"/>
    <w:rsid w:val="00AD7891"/>
    <w:rsid w:val="00AD7E41"/>
    <w:rsid w:val="00AE0C6E"/>
    <w:rsid w:val="00AE474C"/>
    <w:rsid w:val="00AE55D0"/>
    <w:rsid w:val="00AE69BB"/>
    <w:rsid w:val="00AE72D4"/>
    <w:rsid w:val="00AF0DDA"/>
    <w:rsid w:val="00AF39EA"/>
    <w:rsid w:val="00AF472A"/>
    <w:rsid w:val="00AF52A4"/>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56C4"/>
    <w:rsid w:val="00B468CF"/>
    <w:rsid w:val="00B46C16"/>
    <w:rsid w:val="00B47F3C"/>
    <w:rsid w:val="00B5180D"/>
    <w:rsid w:val="00B51AD0"/>
    <w:rsid w:val="00B6176D"/>
    <w:rsid w:val="00B61AD0"/>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C5572"/>
    <w:rsid w:val="00BC578F"/>
    <w:rsid w:val="00BD22D1"/>
    <w:rsid w:val="00BD2C72"/>
    <w:rsid w:val="00BD2DBB"/>
    <w:rsid w:val="00BD4134"/>
    <w:rsid w:val="00BE020D"/>
    <w:rsid w:val="00BE205D"/>
    <w:rsid w:val="00BF7716"/>
    <w:rsid w:val="00C00B09"/>
    <w:rsid w:val="00C011D2"/>
    <w:rsid w:val="00C01F30"/>
    <w:rsid w:val="00C02126"/>
    <w:rsid w:val="00C05B03"/>
    <w:rsid w:val="00C0766F"/>
    <w:rsid w:val="00C16A2E"/>
    <w:rsid w:val="00C20080"/>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619E6"/>
    <w:rsid w:val="00C63290"/>
    <w:rsid w:val="00C64D26"/>
    <w:rsid w:val="00C70D66"/>
    <w:rsid w:val="00C719B9"/>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46F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498D"/>
    <w:rsid w:val="00CE7523"/>
    <w:rsid w:val="00CF1055"/>
    <w:rsid w:val="00CF1293"/>
    <w:rsid w:val="00CF2658"/>
    <w:rsid w:val="00CF5739"/>
    <w:rsid w:val="00CF6447"/>
    <w:rsid w:val="00D013FE"/>
    <w:rsid w:val="00D12C84"/>
    <w:rsid w:val="00D12E7B"/>
    <w:rsid w:val="00D17801"/>
    <w:rsid w:val="00D229D4"/>
    <w:rsid w:val="00D244D3"/>
    <w:rsid w:val="00D244E6"/>
    <w:rsid w:val="00D2515E"/>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6F30"/>
    <w:rsid w:val="00D77311"/>
    <w:rsid w:val="00D91F5F"/>
    <w:rsid w:val="00D91F60"/>
    <w:rsid w:val="00D93074"/>
    <w:rsid w:val="00D938F3"/>
    <w:rsid w:val="00D94880"/>
    <w:rsid w:val="00D971D9"/>
    <w:rsid w:val="00D976FA"/>
    <w:rsid w:val="00DA284E"/>
    <w:rsid w:val="00DA28BD"/>
    <w:rsid w:val="00DA6468"/>
    <w:rsid w:val="00DA6764"/>
    <w:rsid w:val="00DA778C"/>
    <w:rsid w:val="00DB0C51"/>
    <w:rsid w:val="00DB31B3"/>
    <w:rsid w:val="00DC13E0"/>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2A03"/>
    <w:rsid w:val="00DF585C"/>
    <w:rsid w:val="00DF6E3A"/>
    <w:rsid w:val="00DF6F03"/>
    <w:rsid w:val="00E01F4C"/>
    <w:rsid w:val="00E03149"/>
    <w:rsid w:val="00E035AE"/>
    <w:rsid w:val="00E0522E"/>
    <w:rsid w:val="00E10935"/>
    <w:rsid w:val="00E109BB"/>
    <w:rsid w:val="00E12A1C"/>
    <w:rsid w:val="00E13F2E"/>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0729"/>
    <w:rsid w:val="00E612DB"/>
    <w:rsid w:val="00E626BE"/>
    <w:rsid w:val="00E630D3"/>
    <w:rsid w:val="00E64FAB"/>
    <w:rsid w:val="00E65367"/>
    <w:rsid w:val="00E66013"/>
    <w:rsid w:val="00E6754D"/>
    <w:rsid w:val="00E71686"/>
    <w:rsid w:val="00E71DC4"/>
    <w:rsid w:val="00E75D9F"/>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5592"/>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4E42"/>
    <w:rsid w:val="00ED55C9"/>
    <w:rsid w:val="00ED722B"/>
    <w:rsid w:val="00ED7E1C"/>
    <w:rsid w:val="00EE12A0"/>
    <w:rsid w:val="00EE26CE"/>
    <w:rsid w:val="00EE3DAC"/>
    <w:rsid w:val="00EE7238"/>
    <w:rsid w:val="00EE7521"/>
    <w:rsid w:val="00EF22B9"/>
    <w:rsid w:val="00EF5C06"/>
    <w:rsid w:val="00EF5E3F"/>
    <w:rsid w:val="00EF5F09"/>
    <w:rsid w:val="00EF7116"/>
    <w:rsid w:val="00EF75EF"/>
    <w:rsid w:val="00EF7FBA"/>
    <w:rsid w:val="00F02DA7"/>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2144"/>
    <w:rsid w:val="00F63395"/>
    <w:rsid w:val="00F66D36"/>
    <w:rsid w:val="00F67FD8"/>
    <w:rsid w:val="00F7084B"/>
    <w:rsid w:val="00F71D7D"/>
    <w:rsid w:val="00F72719"/>
    <w:rsid w:val="00F7381B"/>
    <w:rsid w:val="00F74D3A"/>
    <w:rsid w:val="00F77805"/>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A4C"/>
    <w:rsid w:val="00FC3FAF"/>
    <w:rsid w:val="00FD20C4"/>
    <w:rsid w:val="00FD280F"/>
    <w:rsid w:val="00FD48A6"/>
    <w:rsid w:val="00FD4D9C"/>
    <w:rsid w:val="00FD77DB"/>
    <w:rsid w:val="00FE31A8"/>
    <w:rsid w:val="00FE4FDA"/>
    <w:rsid w:val="00FE5292"/>
    <w:rsid w:val="00FE7679"/>
    <w:rsid w:val="00FE7F6F"/>
    <w:rsid w:val="00FF1255"/>
    <w:rsid w:val="00FF2927"/>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5592"/>
    <w:pPr>
      <w:spacing w:after="0"/>
      <w:jc w:val="both"/>
    </w:pPr>
  </w:style>
  <w:style w:type="paragraph" w:styleId="Heading1">
    <w:name w:val="heading 1"/>
    <w:basedOn w:val="Normal"/>
    <w:next w:val="Normal"/>
    <w:link w:val="Heading1Char"/>
    <w:uiPriority w:val="9"/>
    <w:qFormat/>
    <w:rsid w:val="003F6E8F"/>
    <w:pPr>
      <w:keepNext/>
      <w:keepLines/>
      <w:spacing w:before="48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 w:type="table" w:styleId="TableGrid">
    <w:name w:val="Table Grid"/>
    <w:basedOn w:val="TableNormal"/>
    <w:uiPriority w:val="59"/>
    <w:rsid w:val="00AA3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672073">
      <w:bodyDiv w:val="1"/>
      <w:marLeft w:val="0"/>
      <w:marRight w:val="0"/>
      <w:marTop w:val="0"/>
      <w:marBottom w:val="0"/>
      <w:divBdr>
        <w:top w:val="none" w:sz="0" w:space="0" w:color="auto"/>
        <w:left w:val="none" w:sz="0" w:space="0" w:color="auto"/>
        <w:bottom w:val="none" w:sz="0" w:space="0" w:color="auto"/>
        <w:right w:val="none" w:sz="0" w:space="0" w:color="auto"/>
      </w:divBdr>
    </w:div>
    <w:div w:id="438138951">
      <w:bodyDiv w:val="1"/>
      <w:marLeft w:val="0"/>
      <w:marRight w:val="0"/>
      <w:marTop w:val="0"/>
      <w:marBottom w:val="0"/>
      <w:divBdr>
        <w:top w:val="none" w:sz="0" w:space="0" w:color="auto"/>
        <w:left w:val="none" w:sz="0" w:space="0" w:color="auto"/>
        <w:bottom w:val="none" w:sz="0" w:space="0" w:color="auto"/>
        <w:right w:val="none" w:sz="0" w:space="0" w:color="auto"/>
      </w:divBdr>
    </w:div>
    <w:div w:id="699432719">
      <w:bodyDiv w:val="1"/>
      <w:marLeft w:val="0"/>
      <w:marRight w:val="0"/>
      <w:marTop w:val="0"/>
      <w:marBottom w:val="0"/>
      <w:divBdr>
        <w:top w:val="none" w:sz="0" w:space="0" w:color="auto"/>
        <w:left w:val="none" w:sz="0" w:space="0" w:color="auto"/>
        <w:bottom w:val="none" w:sz="0" w:space="0" w:color="auto"/>
        <w:right w:val="none" w:sz="0" w:space="0" w:color="auto"/>
      </w:divBdr>
    </w:div>
    <w:div w:id="88684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6.png"/><Relationship Id="rId21" Type="http://schemas.openxmlformats.org/officeDocument/2006/relationships/diagramData" Target="diagrams/data2.xml"/><Relationship Id="rId22" Type="http://schemas.openxmlformats.org/officeDocument/2006/relationships/diagramLayout" Target="diagrams/layout2.xml"/><Relationship Id="rId23" Type="http://schemas.openxmlformats.org/officeDocument/2006/relationships/diagramQuickStyle" Target="diagrams/quickStyle2.xml"/><Relationship Id="rId24" Type="http://schemas.openxmlformats.org/officeDocument/2006/relationships/diagramColors" Target="diagrams/colors2.xml"/><Relationship Id="rId25" Type="http://schemas.microsoft.com/office/2007/relationships/diagramDrawing" Target="diagrams/drawing2.xml"/><Relationship Id="rId26" Type="http://schemas.openxmlformats.org/officeDocument/2006/relationships/image" Target="media/image7.png"/><Relationship Id="rId27" Type="http://schemas.openxmlformats.org/officeDocument/2006/relationships/diagramData" Target="diagrams/data3.xml"/><Relationship Id="rId28" Type="http://schemas.openxmlformats.org/officeDocument/2006/relationships/diagramLayout" Target="diagrams/layout3.xml"/><Relationship Id="rId29" Type="http://schemas.openxmlformats.org/officeDocument/2006/relationships/diagramQuickStyle" Target="diagrams/quickStyle3.xm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Colors" Target="diagrams/colors3.xml"/><Relationship Id="rId31" Type="http://schemas.microsoft.com/office/2007/relationships/diagramDrawing" Target="diagrams/drawing3.xml"/><Relationship Id="rId32" Type="http://schemas.openxmlformats.org/officeDocument/2006/relationships/diagramData" Target="diagrams/data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Layout" Target="diagrams/layout4.xml"/><Relationship Id="rId34" Type="http://schemas.openxmlformats.org/officeDocument/2006/relationships/diagramQuickStyle" Target="diagrams/quickStyle4.xml"/><Relationship Id="rId35" Type="http://schemas.openxmlformats.org/officeDocument/2006/relationships/diagramColors" Target="diagrams/colors4.xml"/><Relationship Id="rId36" Type="http://schemas.microsoft.com/office/2007/relationships/diagramDrawing" Target="diagrams/drawing4.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comments" Target="comments.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emf"/><Relationship Id="rId19" Type="http://schemas.openxmlformats.org/officeDocument/2006/relationships/image" Target="media/image5.png"/><Relationship Id="rId37" Type="http://schemas.openxmlformats.org/officeDocument/2006/relationships/diagramData" Target="diagrams/data5.xml"/><Relationship Id="rId38" Type="http://schemas.openxmlformats.org/officeDocument/2006/relationships/diagramLayout" Target="diagrams/layout5.xml"/><Relationship Id="rId39" Type="http://schemas.openxmlformats.org/officeDocument/2006/relationships/diagramQuickStyle" Target="diagrams/quickStyle5.xml"/><Relationship Id="rId40" Type="http://schemas.openxmlformats.org/officeDocument/2006/relationships/diagramColors" Target="diagrams/colors5.xml"/><Relationship Id="rId41" Type="http://schemas.microsoft.com/office/2007/relationships/diagramDrawing" Target="diagrams/drawing5.xml"/><Relationship Id="rId42" Type="http://schemas.openxmlformats.org/officeDocument/2006/relationships/image" Target="media/image8.png"/><Relationship Id="rId43" Type="http://schemas.openxmlformats.org/officeDocument/2006/relationships/image" Target="media/image9.jp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84143650-DD94-4816-815D-B2391DFDABB7}" srcId="{CD4C7B13-3E2D-423D-BE02-90BF80C49FDC}" destId="{E958B1FF-93CB-4EB4-BC12-EB36C0D15451}" srcOrd="3" destOrd="0" parTransId="{9F5B57E3-CBBF-4058-AEFC-EED1EC0926E7}" sibTransId="{C3EA8848-C1E1-472F-A848-34EEEEFF5E41}"/>
    <dgm:cxn modelId="{9741E7FB-FB60-4361-893C-2EA67BCE16B9}" type="presOf" srcId="{C8B6F481-2103-4AE8-9521-97175B62E715}" destId="{BEE78810-B521-4DF2-8D49-60AED509E2D5}"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85C4B92F-B2AA-487D-87A9-ED1AF7C5E4D2}" type="presOf" srcId="{60435F55-F6B0-424A-994F-551FE42A4359}" destId="{8A2327D9-A09D-4DDA-8C18-8D15DF1210A2}" srcOrd="0" destOrd="0" presId="urn:microsoft.com/office/officeart/2005/8/layout/bProcess2"/>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CC0AFD40-FD9B-4B08-946A-C7466F832EAA}" type="presOf" srcId="{C3EA8848-C1E1-472F-A848-34EEEEFF5E41}" destId="{51B275CB-56C7-471B-9EB4-BC589C3B4149}" srcOrd="0" destOrd="0" presId="urn:microsoft.com/office/officeart/2005/8/layout/bProcess2"/>
    <dgm:cxn modelId="{C1887004-6A60-4FFB-AF1B-9690CA8DC6B9}" type="presOf" srcId="{625CCB88-804C-486B-ADE9-5EEB55C53050}" destId="{580F3B66-6AF5-4FF0-AA67-8BAEA6F73F66}" srcOrd="0" destOrd="0" presId="urn:microsoft.com/office/officeart/2005/8/layout/bProcess2"/>
    <dgm:cxn modelId="{9ED455A7-0A62-4AA5-BDAE-2208E86851BD}" type="presOf" srcId="{C0E94197-91F6-45F1-A028-31E1E1DE0F75}" destId="{9C04B4AB-8D96-4B18-9B44-0B09610C7C2B}" srcOrd="0" destOrd="0" presId="urn:microsoft.com/office/officeart/2005/8/layout/bProcess2"/>
    <dgm:cxn modelId="{8D51E55A-E889-424C-A580-C8BEC37CB4B5}" type="presOf" srcId="{1A4AA2AB-824C-4C59-A96D-8497AC5BF45B}" destId="{AED5D6B9-0AE8-4EA9-BB9A-05B1C31CC643}" srcOrd="0" destOrd="0" presId="urn:microsoft.com/office/officeart/2005/8/layout/bProcess2"/>
    <dgm:cxn modelId="{DE8CEB74-CBE3-4231-A77D-2CC29CA1F093}" type="presOf" srcId="{335A1C47-009D-4E29-8D67-EA95DF6C4E21}" destId="{06759619-5D9E-4B7A-BFBE-D601EA5A510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497CD356-D793-47FD-8E3B-FE6878191851}" type="presOf" srcId="{65DC901F-BAC7-479B-BE61-E6062F87CD89}" destId="{24D25EFD-202C-4845-9552-5404649C8A9B}" srcOrd="0" destOrd="0" presId="urn:microsoft.com/office/officeart/2005/8/layout/bProcess2"/>
    <dgm:cxn modelId="{DF45E536-7E64-416F-9AB3-32BAB4030213}" type="presOf" srcId="{01B762DF-11C5-432B-B0DF-3F7E3D658DA8}" destId="{3EE8F8E4-CFA0-42EE-9AFB-EECC3268309E}" srcOrd="0" destOrd="0" presId="urn:microsoft.com/office/officeart/2005/8/layout/bProcess2"/>
    <dgm:cxn modelId="{8D1A3501-C8D8-440E-B665-D4258B03AD93}" type="presOf" srcId="{289F23D2-DECA-418D-8867-2694389D94FF}" destId="{1178FC11-E4ED-434B-8D54-F553238B6AD8}" srcOrd="0" destOrd="0" presId="urn:microsoft.com/office/officeart/2005/8/layout/bProcess2"/>
    <dgm:cxn modelId="{820A58DE-FA15-4D71-9878-5F1D00D61477}" type="presOf" srcId="{BB19EE38-2DAC-49CF-A3FA-95BDE76F8FFF}" destId="{FAFB4200-D47C-4DF0-87BE-82F759DCFF64}" srcOrd="0" destOrd="0" presId="urn:microsoft.com/office/officeart/2005/8/layout/bProcess2"/>
    <dgm:cxn modelId="{99B8E631-FA44-4698-BEE4-3C2CAAE4E279}" type="presOf" srcId="{CD4C7B13-3E2D-423D-BE02-90BF80C49FDC}" destId="{3817D64A-6B37-447D-890E-DDDF04441BFF}" srcOrd="0" destOrd="0" presId="urn:microsoft.com/office/officeart/2005/8/layout/bProcess2"/>
    <dgm:cxn modelId="{E1B2316A-E08C-4239-868F-09181D54309B}" type="presOf" srcId="{4D8F363D-07ED-4129-B118-D27954F370F5}" destId="{FA112337-7451-4CD4-971E-1579C34C75F6}" srcOrd="0" destOrd="0" presId="urn:microsoft.com/office/officeart/2005/8/layout/bProcess2"/>
    <dgm:cxn modelId="{808528A2-2BD4-4657-A2FC-3D77EF1BA952}" type="presOf" srcId="{436D10E4-8BD7-49D2-88A9-BFE056D016DF}" destId="{150D0F23-FCB9-48B6-9942-8CF6513449EF}" srcOrd="0" destOrd="0" presId="urn:microsoft.com/office/officeart/2005/8/layout/bProcess2"/>
    <dgm:cxn modelId="{9CFBE1B7-8DA0-4FCA-B57B-5CEA42FDA6B7}" type="presOf" srcId="{30899E34-B9C1-46CA-A757-ABF2F00E451D}" destId="{5B624BEE-EE6E-411E-9065-5BAF6FAAC7F9}"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ACE68EA8-5846-4DEA-B0FA-4804B3F68346}" type="presOf" srcId="{E958B1FF-93CB-4EB4-BC12-EB36C0D15451}" destId="{26F6F24D-3361-479E-B1EA-49488A1E395C}" srcOrd="0" destOrd="0" presId="urn:microsoft.com/office/officeart/2005/8/layout/bProcess2"/>
    <dgm:cxn modelId="{255DC0B2-7785-4174-B75E-7C39A13A15EA}" type="presOf" srcId="{94830F21-92A5-45EC-84ED-8C48A654B720}" destId="{1C9834A2-2EDC-4144-836A-35FB0F8F1D4E}"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A467D6E4-23E1-43A6-BD60-6B6FEF463197}" type="presOf" srcId="{8695C4AA-A272-498B-B253-EE124DBA0004}" destId="{99B5BDFF-BCD4-47EC-A054-8982A0A84BEA}" srcOrd="0" destOrd="0" presId="urn:microsoft.com/office/officeart/2005/8/layout/bProcess2"/>
    <dgm:cxn modelId="{B44AA75D-BB9D-4CBA-8A77-E8AE5B5E08BA}" type="presParOf" srcId="{3817D64A-6B37-447D-890E-DDDF04441BFF}" destId="{FAFB4200-D47C-4DF0-87BE-82F759DCFF64}" srcOrd="0" destOrd="0" presId="urn:microsoft.com/office/officeart/2005/8/layout/bProcess2"/>
    <dgm:cxn modelId="{FA382D4A-F42B-4F4C-AC12-2C1AC77AE373}" type="presParOf" srcId="{3817D64A-6B37-447D-890E-DDDF04441BFF}" destId="{BEE78810-B521-4DF2-8D49-60AED509E2D5}" srcOrd="1" destOrd="0" presId="urn:microsoft.com/office/officeart/2005/8/layout/bProcess2"/>
    <dgm:cxn modelId="{3B0514D3-4CB1-4E61-B129-64871B3AAB10}" type="presParOf" srcId="{3817D64A-6B37-447D-890E-DDDF04441BFF}" destId="{9391542C-18A0-4135-BFA1-41E7F2BE5138}" srcOrd="2" destOrd="0" presId="urn:microsoft.com/office/officeart/2005/8/layout/bProcess2"/>
    <dgm:cxn modelId="{F8DAE2D1-E626-4F12-8321-ED56B6A8259C}" type="presParOf" srcId="{9391542C-18A0-4135-BFA1-41E7F2BE5138}" destId="{952E765C-1196-45B3-BDA0-A74EBAD04AFC}" srcOrd="0" destOrd="0" presId="urn:microsoft.com/office/officeart/2005/8/layout/bProcess2"/>
    <dgm:cxn modelId="{1C0B4B7B-95AD-46AF-B6D1-605A5CE7F71B}" type="presParOf" srcId="{9391542C-18A0-4135-BFA1-41E7F2BE5138}" destId="{FA112337-7451-4CD4-971E-1579C34C75F6}" srcOrd="1" destOrd="0" presId="urn:microsoft.com/office/officeart/2005/8/layout/bProcess2"/>
    <dgm:cxn modelId="{3C5EB392-49E0-439C-9CB8-32466913B431}" type="presParOf" srcId="{3817D64A-6B37-447D-890E-DDDF04441BFF}" destId="{9C04B4AB-8D96-4B18-9B44-0B09610C7C2B}" srcOrd="3" destOrd="0" presId="urn:microsoft.com/office/officeart/2005/8/layout/bProcess2"/>
    <dgm:cxn modelId="{F0484297-8554-443D-9D5D-11EF4A1DFEBD}" type="presParOf" srcId="{3817D64A-6B37-447D-890E-DDDF04441BFF}" destId="{95F90B43-4929-4A82-95BC-431E28F7C5E9}" srcOrd="4" destOrd="0" presId="urn:microsoft.com/office/officeart/2005/8/layout/bProcess2"/>
    <dgm:cxn modelId="{CC5D06DF-433D-4800-B0BF-6E2FF0A32036}" type="presParOf" srcId="{95F90B43-4929-4A82-95BC-431E28F7C5E9}" destId="{2667A9BF-7B2F-45AB-BE26-2327BE65C87F}" srcOrd="0" destOrd="0" presId="urn:microsoft.com/office/officeart/2005/8/layout/bProcess2"/>
    <dgm:cxn modelId="{3DB710A8-631F-4CE5-8FF7-DEE7D6E117A6}" type="presParOf" srcId="{95F90B43-4929-4A82-95BC-431E28F7C5E9}" destId="{AED5D6B9-0AE8-4EA9-BB9A-05B1C31CC643}" srcOrd="1" destOrd="0" presId="urn:microsoft.com/office/officeart/2005/8/layout/bProcess2"/>
    <dgm:cxn modelId="{E34556D0-1ECE-48B4-A2BB-55B0CC77B49D}" type="presParOf" srcId="{3817D64A-6B37-447D-890E-DDDF04441BFF}" destId="{99B5BDFF-BCD4-47EC-A054-8982A0A84BEA}" srcOrd="5" destOrd="0" presId="urn:microsoft.com/office/officeart/2005/8/layout/bProcess2"/>
    <dgm:cxn modelId="{7D2297DE-28A1-4CEE-A197-61FC308DF401}" type="presParOf" srcId="{3817D64A-6B37-447D-890E-DDDF04441BFF}" destId="{40A9EBB5-D4F3-4BC8-8CF0-3728C7DF4F27}" srcOrd="6" destOrd="0" presId="urn:microsoft.com/office/officeart/2005/8/layout/bProcess2"/>
    <dgm:cxn modelId="{FE519B0D-45EA-4C91-8DA6-267779E1FB64}" type="presParOf" srcId="{40A9EBB5-D4F3-4BC8-8CF0-3728C7DF4F27}" destId="{E7A4F37E-B19C-462F-BF7D-D08FBBF55935}" srcOrd="0" destOrd="0" presId="urn:microsoft.com/office/officeart/2005/8/layout/bProcess2"/>
    <dgm:cxn modelId="{41823F98-927C-413C-8324-A0CBF1CB078C}" type="presParOf" srcId="{40A9EBB5-D4F3-4BC8-8CF0-3728C7DF4F27}" destId="{26F6F24D-3361-479E-B1EA-49488A1E395C}" srcOrd="1" destOrd="0" presId="urn:microsoft.com/office/officeart/2005/8/layout/bProcess2"/>
    <dgm:cxn modelId="{169BB4FF-C85E-4D18-A24A-908ABA6E838F}" type="presParOf" srcId="{3817D64A-6B37-447D-890E-DDDF04441BFF}" destId="{51B275CB-56C7-471B-9EB4-BC589C3B4149}" srcOrd="7" destOrd="0" presId="urn:microsoft.com/office/officeart/2005/8/layout/bProcess2"/>
    <dgm:cxn modelId="{0C750C86-91BD-4ECD-82ED-A4281FD83533}" type="presParOf" srcId="{3817D64A-6B37-447D-890E-DDDF04441BFF}" destId="{6B11720C-505D-4C48-8F86-F35E80186853}" srcOrd="8" destOrd="0" presId="urn:microsoft.com/office/officeart/2005/8/layout/bProcess2"/>
    <dgm:cxn modelId="{5CDF24BF-6671-463A-A35C-6BBDF996F834}" type="presParOf" srcId="{6B11720C-505D-4C48-8F86-F35E80186853}" destId="{D16D12BC-FFA6-43D4-8B9D-9EAB4619727E}" srcOrd="0" destOrd="0" presId="urn:microsoft.com/office/officeart/2005/8/layout/bProcess2"/>
    <dgm:cxn modelId="{5B080411-8D10-4822-B009-71F64AA4726E}" type="presParOf" srcId="{6B11720C-505D-4C48-8F86-F35E80186853}" destId="{1C9834A2-2EDC-4144-836A-35FB0F8F1D4E}" srcOrd="1" destOrd="0" presId="urn:microsoft.com/office/officeart/2005/8/layout/bProcess2"/>
    <dgm:cxn modelId="{F725C2FE-B1B2-4ABD-9EBB-7FC67A06CD62}" type="presParOf" srcId="{3817D64A-6B37-447D-890E-DDDF04441BFF}" destId="{150D0F23-FCB9-48B6-9942-8CF6513449EF}" srcOrd="9" destOrd="0" presId="urn:microsoft.com/office/officeart/2005/8/layout/bProcess2"/>
    <dgm:cxn modelId="{83F0650C-11B3-4D93-8EF6-D167CF8A7541}" type="presParOf" srcId="{3817D64A-6B37-447D-890E-DDDF04441BFF}" destId="{F09BA4E1-434D-4096-97BB-4AE7412FA27C}" srcOrd="10" destOrd="0" presId="urn:microsoft.com/office/officeart/2005/8/layout/bProcess2"/>
    <dgm:cxn modelId="{9A733BA2-D229-4D1B-B028-15A76AEA5A5D}" type="presParOf" srcId="{F09BA4E1-434D-4096-97BB-4AE7412FA27C}" destId="{358B29F7-5B77-4998-B516-0C642A32FDDF}" srcOrd="0" destOrd="0" presId="urn:microsoft.com/office/officeart/2005/8/layout/bProcess2"/>
    <dgm:cxn modelId="{356BCBE9-5CDE-4352-82DE-E680E6671447}" type="presParOf" srcId="{F09BA4E1-434D-4096-97BB-4AE7412FA27C}" destId="{1178FC11-E4ED-434B-8D54-F553238B6AD8}" srcOrd="1" destOrd="0" presId="urn:microsoft.com/office/officeart/2005/8/layout/bProcess2"/>
    <dgm:cxn modelId="{2D3B42AF-AC88-47EC-B3B9-28E9D4C51959}" type="presParOf" srcId="{3817D64A-6B37-447D-890E-DDDF04441BFF}" destId="{580F3B66-6AF5-4FF0-AA67-8BAEA6F73F66}" srcOrd="11" destOrd="0" presId="urn:microsoft.com/office/officeart/2005/8/layout/bProcess2"/>
    <dgm:cxn modelId="{3544AEF4-E0DD-4EAC-B008-110A95D81DE7}" type="presParOf" srcId="{3817D64A-6B37-447D-890E-DDDF04441BFF}" destId="{C5316ACF-42DE-450E-831E-C8C3A42FE262}" srcOrd="12" destOrd="0" presId="urn:microsoft.com/office/officeart/2005/8/layout/bProcess2"/>
    <dgm:cxn modelId="{DAFB5C2C-FEDB-45F4-8CC6-66C63078DF4D}" type="presParOf" srcId="{C5316ACF-42DE-450E-831E-C8C3A42FE262}" destId="{DC176098-C297-4C30-B45F-59FE747C17D4}" srcOrd="0" destOrd="0" presId="urn:microsoft.com/office/officeart/2005/8/layout/bProcess2"/>
    <dgm:cxn modelId="{4F8432B6-DBBF-4A9F-BBCB-60D96375F341}" type="presParOf" srcId="{C5316ACF-42DE-450E-831E-C8C3A42FE262}" destId="{06759619-5D9E-4B7A-BFBE-D601EA5A510E}" srcOrd="1" destOrd="0" presId="urn:microsoft.com/office/officeart/2005/8/layout/bProcess2"/>
    <dgm:cxn modelId="{1B4D2356-9929-4C21-9305-2E24D461C69F}" type="presParOf" srcId="{3817D64A-6B37-447D-890E-DDDF04441BFF}" destId="{8A2327D9-A09D-4DDA-8C18-8D15DF1210A2}" srcOrd="13" destOrd="0" presId="urn:microsoft.com/office/officeart/2005/8/layout/bProcess2"/>
    <dgm:cxn modelId="{EDDCD26C-742A-4182-B0EB-F6E76D5EA790}" type="presParOf" srcId="{3817D64A-6B37-447D-890E-DDDF04441BFF}" destId="{C4A0B2C1-6D69-48DF-BDD9-9DABDF0533B7}" srcOrd="14" destOrd="0" presId="urn:microsoft.com/office/officeart/2005/8/layout/bProcess2"/>
    <dgm:cxn modelId="{99A938DD-6E31-471D-B49D-AD1CD2AA3313}" type="presParOf" srcId="{C4A0B2C1-6D69-48DF-BDD9-9DABDF0533B7}" destId="{7DD4B830-D59E-4C2D-9402-9DEAE73D84C6}" srcOrd="0" destOrd="0" presId="urn:microsoft.com/office/officeart/2005/8/layout/bProcess2"/>
    <dgm:cxn modelId="{B788CB98-F55C-4A4D-A6EF-60F201638F23}" type="presParOf" srcId="{C4A0B2C1-6D69-48DF-BDD9-9DABDF0533B7}" destId="{24D25EFD-202C-4845-9552-5404649C8A9B}" srcOrd="1" destOrd="0" presId="urn:microsoft.com/office/officeart/2005/8/layout/bProcess2"/>
    <dgm:cxn modelId="{2B6B00B4-58C4-4D8E-B45B-1516F8353366}" type="presParOf" srcId="{3817D64A-6B37-447D-890E-DDDF04441BFF}" destId="{3EE8F8E4-CFA0-42EE-9AFB-EECC3268309E}" srcOrd="15" destOrd="0" presId="urn:microsoft.com/office/officeart/2005/8/layout/bProcess2"/>
    <dgm:cxn modelId="{8BBF607A-A4DA-4B14-8FF4-DCB47D0373F4}"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C4C11B0F-1C35-4858-A498-4908CAB4319E}" type="presOf" srcId="{FB251D37-4057-44A2-B0A2-32E562434686}" destId="{34C9408D-6056-46DC-AE7C-742506B77618}" srcOrd="0" destOrd="0" presId="urn:microsoft.com/office/officeart/2005/8/layout/hierarchy1"/>
    <dgm:cxn modelId="{831E35F6-1944-445E-9C43-31FC2350CB48}" type="presOf" srcId="{57C05875-CAF4-41BB-9C54-F9B1BBCEA332}" destId="{29E4DB5B-5AE8-4625-A383-409DF185BC01}"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D6C1B804-4510-4FF6-81FE-BA68071C8526}" type="presOf" srcId="{51F2AAE9-75FF-40AA-BA16-BFEF9DB5DC33}" destId="{875CCF52-B107-4623-AC57-3B73B00F6193}" srcOrd="0" destOrd="0" presId="urn:microsoft.com/office/officeart/2005/8/layout/hierarchy1"/>
    <dgm:cxn modelId="{EAD8A515-73EC-4CE9-8644-09EDEC9D0C4D}" type="presOf" srcId="{BE77D0C8-97BF-4DBC-BD8C-D4817C89884E}" destId="{33FBCFD2-F7B6-44B1-9704-6A937C313117}" srcOrd="0" destOrd="0" presId="urn:microsoft.com/office/officeart/2005/8/layout/hierarchy1"/>
    <dgm:cxn modelId="{9D8FC29F-7236-4352-9877-43C654C42CE2}" type="presOf" srcId="{A7D7B25C-6F9D-4D42-AF81-0ADCF4183037}" destId="{6BF9AE6C-2C6C-415D-AA46-3A4C9B74FEA9}" srcOrd="0" destOrd="0" presId="urn:microsoft.com/office/officeart/2005/8/layout/hierarchy1"/>
    <dgm:cxn modelId="{CB956987-D759-4A9A-864B-BB338A887EA7}" type="presOf" srcId="{075B284C-A006-4A09-8408-0152CA32B689}" destId="{ADA771C4-795D-479E-BBD2-ED756AD20EDD}" srcOrd="0" destOrd="0" presId="urn:microsoft.com/office/officeart/2005/8/layout/hierarchy1"/>
    <dgm:cxn modelId="{E6E0058B-BC1E-497B-9CB1-985AE2B3CF30}" type="presOf" srcId="{25FDE8B0-1B1F-4BD1-9026-409A1FA42F99}" destId="{20032DBE-6CFA-47A1-AD42-0E350037F03E}"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7B72B459-1AAC-4727-82B7-A69A2524F3FE}" srcId="{E156DACB-D33F-4B91-9F9D-57B4673DABEF}" destId="{67B60D53-B0D6-4043-842E-4C3EA0EF4342}" srcOrd="0" destOrd="0" parTransId="{9F7FF1A3-7D35-4EB8-9DC3-30EA48862906}" sibTransId="{6640B12D-DAF6-4290-B032-D95CB935F7BD}"/>
    <dgm:cxn modelId="{CE259150-ECBF-46E3-8667-34F65FEE5874}" type="presOf" srcId="{BD979629-5B4D-4B94-8FFA-D4080EBA1C2F}" destId="{C7ED1DC9-6C37-4AFA-AE71-A13E754EAD19}" srcOrd="0" destOrd="0" presId="urn:microsoft.com/office/officeart/2005/8/layout/hierarchy1"/>
    <dgm:cxn modelId="{532F9ABA-6EE7-4733-9590-716D49DE6B54}" srcId="{6F5C1607-B848-44CF-93FF-7337A1D90C52}" destId="{57C05875-CAF4-41BB-9C54-F9B1BBCEA332}" srcOrd="0" destOrd="0" parTransId="{075B284C-A006-4A09-8408-0152CA32B689}" sibTransId="{B99D98BB-B822-42D3-9B35-AD8EC6750C9C}"/>
    <dgm:cxn modelId="{F7470A9A-E2DB-4233-8DCF-34701A2C6B25}" srcId="{BD979629-5B4D-4B94-8FFA-D4080EBA1C2F}" destId="{91B8CE9A-1CF9-4CB8-AB24-4CE29CD46265}" srcOrd="0" destOrd="0" parTransId="{BF86E14A-B860-45B0-917C-E8EFFD82EF91}" sibTransId="{D548A4D0-E788-4478-82D2-11727FEC2635}"/>
    <dgm:cxn modelId="{BEB50D7A-A777-48FB-92EC-BAF970794271}" type="presOf" srcId="{E59C8CC4-3E39-443E-8F62-441E4BC27F45}" destId="{228F0E35-2738-4A37-AE1E-3901DFF834D6}" srcOrd="0" destOrd="0" presId="urn:microsoft.com/office/officeart/2005/8/layout/hierarchy1"/>
    <dgm:cxn modelId="{1338828E-281B-4CB5-953A-D1B4A10CB6D1}" srcId="{57C05875-CAF4-41BB-9C54-F9B1BBCEA332}" destId="{25FDE8B0-1B1F-4BD1-9026-409A1FA42F99}" srcOrd="1" destOrd="0" parTransId="{928A81E0-CDB8-46B4-9FF3-630E8D06B270}" sibTransId="{80F4E12B-E925-4826-B118-686E7586DC7A}"/>
    <dgm:cxn modelId="{7C9E433A-DC86-4205-81B9-431694736417}" type="presOf" srcId="{3A5C02C3-0816-4DB5-A694-464DC44DC16C}" destId="{1BF7443C-FCD0-4B94-8598-0AA95351B04F}" srcOrd="0" destOrd="0" presId="urn:microsoft.com/office/officeart/2005/8/layout/hierarchy1"/>
    <dgm:cxn modelId="{149B4309-E1A9-476F-8A3F-AC9CC91DAD65}" type="presOf" srcId="{5B444EA7-5A71-4FAD-81E2-E541B6821333}" destId="{51C873E4-EF13-4F7F-B7C5-89D500F5BD59}" srcOrd="0" destOrd="0" presId="urn:microsoft.com/office/officeart/2005/8/layout/hierarchy1"/>
    <dgm:cxn modelId="{FA865E6D-E707-44D1-B5F8-014AEFE587BC}" type="presOf" srcId="{D301E466-FD51-44F2-802B-861DF80E5205}" destId="{5B0330FF-27A5-493A-B9DB-9C051E6B2619}" srcOrd="0" destOrd="0" presId="urn:microsoft.com/office/officeart/2005/8/layout/hierarchy1"/>
    <dgm:cxn modelId="{493F9559-9155-478D-B599-DA475A8FFA03}" type="presOf" srcId="{60BC2597-9DCE-434A-8DB5-CC0D9710EFF9}" destId="{64A8908B-F7BE-4B0F-BF97-F3295F9EA6B8}" srcOrd="0" destOrd="0" presId="urn:microsoft.com/office/officeart/2005/8/layout/hierarchy1"/>
    <dgm:cxn modelId="{0F85FD98-39DB-4FB9-8127-45F729A089BA}" type="presOf" srcId="{DB6008B5-BD28-48AB-AD4B-9D0098FE6AD3}" destId="{0ECFA4F4-F69C-45B4-9E87-D5BE15466005}" srcOrd="0" destOrd="0" presId="urn:microsoft.com/office/officeart/2005/8/layout/hierarchy1"/>
    <dgm:cxn modelId="{DE7D1848-5812-4151-8547-5096FF6FBDB4}" type="presOf" srcId="{928A81E0-CDB8-46B4-9FF3-630E8D06B270}" destId="{2E6EA78C-07C8-4BF3-B381-FA6323E8A6EB}" srcOrd="0" destOrd="0" presId="urn:microsoft.com/office/officeart/2005/8/layout/hierarchy1"/>
    <dgm:cxn modelId="{0D86753E-DF6D-4607-91B0-67284A41E781}" type="presOf" srcId="{B4DF5DFB-7C71-4477-ADF3-F384586C4027}" destId="{23272BD2-3507-4D6F-AF7C-32BDB7C4D32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3AB39DDB-5B56-4BF9-AAED-1569C2B90411}" type="presOf" srcId="{78BEA8C4-3491-4BBC-97AF-570CECF8ACA3}" destId="{FD95EA2F-A009-41B0-9DAD-661E3D21361A}" srcOrd="0" destOrd="0" presId="urn:microsoft.com/office/officeart/2005/8/layout/hierarchy1"/>
    <dgm:cxn modelId="{6985767D-11F8-46EC-A836-3DE54BF546B6}" type="presOf" srcId="{BF86E14A-B860-45B0-917C-E8EFFD82EF91}" destId="{29B23903-983A-431C-8F7A-B251DF50C289}" srcOrd="0" destOrd="0" presId="urn:microsoft.com/office/officeart/2005/8/layout/hierarchy1"/>
    <dgm:cxn modelId="{EC169390-DCE7-4E87-804D-0A90CF5855DB}" type="presOf" srcId="{67B60D53-B0D6-4043-842E-4C3EA0EF4342}" destId="{114EC990-6128-419A-8138-FE5E69552455}" srcOrd="0" destOrd="0" presId="urn:microsoft.com/office/officeart/2005/8/layout/hierarchy1"/>
    <dgm:cxn modelId="{1622D098-8B1A-48F5-A0B5-9689029DA6D2}" type="presOf" srcId="{6F5C1607-B848-44CF-93FF-7337A1D90C52}" destId="{11718F58-87E2-4D86-87F0-79CA26861423}"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87E34B85-2FD3-4886-B6D5-E20A28291850}" type="presOf" srcId="{736E8F85-00AA-463F-982C-83ADFDBEC012}" destId="{984E19FA-797E-4655-B686-64AC89BEB473}"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4DFBAD14-3B33-4FDA-AEB5-E92ED715E444}" type="presOf" srcId="{FD4E95D3-6167-4292-AEC6-4C72F6D4EC26}" destId="{6303E870-624B-497C-99FF-D2E2A41E1C7D}" srcOrd="0" destOrd="0" presId="urn:microsoft.com/office/officeart/2005/8/layout/hierarchy1"/>
    <dgm:cxn modelId="{5C4BE3A0-7BE1-4EEE-886D-AEB823A5BAFE}" srcId="{57C05875-CAF4-41BB-9C54-F9B1BBCEA332}" destId="{60BC2597-9DCE-434A-8DB5-CC0D9710EFF9}" srcOrd="0" destOrd="0" parTransId="{FB251D37-4057-44A2-B0A2-32E562434686}" sibTransId="{23B2F7E5-3908-49A0-BEE3-67EFB90DFA92}"/>
    <dgm:cxn modelId="{8CB8291F-C7D5-443F-9ADA-4AA13FF558E3}" type="presOf" srcId="{F9846B59-2012-4BE8-BAB5-52FD49D87BB2}" destId="{B0795270-207A-40F1-B170-1DECFA51948F}" srcOrd="0" destOrd="0" presId="urn:microsoft.com/office/officeart/2005/8/layout/hierarchy1"/>
    <dgm:cxn modelId="{DEF9428D-6B3A-4EE1-9CC0-62A466AAC27B}" type="presOf" srcId="{882086BA-674D-4930-B968-C12C38466300}" destId="{DFC54ED5-5952-4B26-98EA-F05CA3B2DC4F}" srcOrd="0" destOrd="0" presId="urn:microsoft.com/office/officeart/2005/8/layout/hierarchy1"/>
    <dgm:cxn modelId="{56862446-A6FD-4539-BF3E-F2AC0461D586}" type="presOf" srcId="{E156DACB-D33F-4B91-9F9D-57B4673DABEF}" destId="{B2B04573-36B6-4EFF-867E-DD8B8D962454}" srcOrd="0" destOrd="0" presId="urn:microsoft.com/office/officeart/2005/8/layout/hierarchy1"/>
    <dgm:cxn modelId="{52CFC3E8-D997-4D9D-862C-C347269732E5}" type="presOf" srcId="{91B8CE9A-1CF9-4CB8-AB24-4CE29CD46265}" destId="{BB88129B-5508-494E-90F4-64934EE8C50D}" srcOrd="0" destOrd="0" presId="urn:microsoft.com/office/officeart/2005/8/layout/hierarchy1"/>
    <dgm:cxn modelId="{A356E929-73C7-44DE-BF95-C11AA18F5428}" type="presParOf" srcId="{B2B04573-36B6-4EFF-867E-DD8B8D962454}" destId="{47A37ED4-B24A-4374-B6DC-9AF4D7FAC331}" srcOrd="0" destOrd="0" presId="urn:microsoft.com/office/officeart/2005/8/layout/hierarchy1"/>
    <dgm:cxn modelId="{29E281CC-5B14-43CF-960F-EDAD2BE976D9}" type="presParOf" srcId="{47A37ED4-B24A-4374-B6DC-9AF4D7FAC331}" destId="{F12203E8-E93F-477F-8D3E-195AF3159F1D}" srcOrd="0" destOrd="0" presId="urn:microsoft.com/office/officeart/2005/8/layout/hierarchy1"/>
    <dgm:cxn modelId="{6766F340-7F3E-4664-BCDA-8B42870AD6E0}" type="presParOf" srcId="{F12203E8-E93F-477F-8D3E-195AF3159F1D}" destId="{2CBE2DA6-7D45-4DAA-B922-6737CAD04D13}" srcOrd="0" destOrd="0" presId="urn:microsoft.com/office/officeart/2005/8/layout/hierarchy1"/>
    <dgm:cxn modelId="{E10E0E28-6715-4887-913B-535EFD0A609A}" type="presParOf" srcId="{F12203E8-E93F-477F-8D3E-195AF3159F1D}" destId="{114EC990-6128-419A-8138-FE5E69552455}" srcOrd="1" destOrd="0" presId="urn:microsoft.com/office/officeart/2005/8/layout/hierarchy1"/>
    <dgm:cxn modelId="{91D0555C-C592-41DA-91A8-76A040BD2080}" type="presParOf" srcId="{47A37ED4-B24A-4374-B6DC-9AF4D7FAC331}" destId="{9DCF7D29-1EA8-4B68-9184-18E76F5FD93F}" srcOrd="1" destOrd="0" presId="urn:microsoft.com/office/officeart/2005/8/layout/hierarchy1"/>
    <dgm:cxn modelId="{6E043BA8-CBEE-4C8E-A679-9AF66879F111}" type="presParOf" srcId="{9DCF7D29-1EA8-4B68-9184-18E76F5FD93F}" destId="{0ECFA4F4-F69C-45B4-9E87-D5BE15466005}" srcOrd="0" destOrd="0" presId="urn:microsoft.com/office/officeart/2005/8/layout/hierarchy1"/>
    <dgm:cxn modelId="{EB6BC269-B115-475D-B76F-7EB41996DF69}" type="presParOf" srcId="{9DCF7D29-1EA8-4B68-9184-18E76F5FD93F}" destId="{4BF7B26A-8EF5-4A97-AEFB-2900C7DFE20B}" srcOrd="1" destOrd="0" presId="urn:microsoft.com/office/officeart/2005/8/layout/hierarchy1"/>
    <dgm:cxn modelId="{0EE41558-052D-4C63-8FED-09BE676AAE66}" type="presParOf" srcId="{4BF7B26A-8EF5-4A97-AEFB-2900C7DFE20B}" destId="{E4ED831A-61B6-44B3-AA96-0EEFD47A8F7C}" srcOrd="0" destOrd="0" presId="urn:microsoft.com/office/officeart/2005/8/layout/hierarchy1"/>
    <dgm:cxn modelId="{534372B4-2144-4C3A-83FC-6732FC73759A}" type="presParOf" srcId="{E4ED831A-61B6-44B3-AA96-0EEFD47A8F7C}" destId="{45EDAA5A-0D59-4710-9EE9-8763BAED1498}" srcOrd="0" destOrd="0" presId="urn:microsoft.com/office/officeart/2005/8/layout/hierarchy1"/>
    <dgm:cxn modelId="{EB439A69-3614-4B82-AF41-877CB7F454A9}" type="presParOf" srcId="{E4ED831A-61B6-44B3-AA96-0EEFD47A8F7C}" destId="{1BF7443C-FCD0-4B94-8598-0AA95351B04F}" srcOrd="1" destOrd="0" presId="urn:microsoft.com/office/officeart/2005/8/layout/hierarchy1"/>
    <dgm:cxn modelId="{B62288C3-4B45-476E-B6FA-276A11B10011}" type="presParOf" srcId="{4BF7B26A-8EF5-4A97-AEFB-2900C7DFE20B}" destId="{BD46C1BD-03F1-4F87-A8C0-5EABD6C4A8FA}" srcOrd="1" destOrd="0" presId="urn:microsoft.com/office/officeart/2005/8/layout/hierarchy1"/>
    <dgm:cxn modelId="{6700B4A9-B0FA-45E5-8BFA-1A3557306FD1}" type="presParOf" srcId="{BD46C1BD-03F1-4F87-A8C0-5EABD6C4A8FA}" destId="{51C873E4-EF13-4F7F-B7C5-89D500F5BD59}" srcOrd="0" destOrd="0" presId="urn:microsoft.com/office/officeart/2005/8/layout/hierarchy1"/>
    <dgm:cxn modelId="{A7E8D97D-BC85-47F2-80F7-EA84CD0702F3}" type="presParOf" srcId="{BD46C1BD-03F1-4F87-A8C0-5EABD6C4A8FA}" destId="{DA61FDE3-D344-4C78-9884-64D9429F004E}" srcOrd="1" destOrd="0" presId="urn:microsoft.com/office/officeart/2005/8/layout/hierarchy1"/>
    <dgm:cxn modelId="{0B201CB4-477C-4B42-B0A3-ED3ED12BF50C}" type="presParOf" srcId="{DA61FDE3-D344-4C78-9884-64D9429F004E}" destId="{1ABB717B-B1FB-4399-85EC-431B19DAAC2D}" srcOrd="0" destOrd="0" presId="urn:microsoft.com/office/officeart/2005/8/layout/hierarchy1"/>
    <dgm:cxn modelId="{FC85D336-E4A9-4D74-B158-D6C9908B132E}" type="presParOf" srcId="{1ABB717B-B1FB-4399-85EC-431B19DAAC2D}" destId="{31A5A14D-58A2-4372-BB5A-1DF536CA6187}" srcOrd="0" destOrd="0" presId="urn:microsoft.com/office/officeart/2005/8/layout/hierarchy1"/>
    <dgm:cxn modelId="{61E35B78-2C01-4015-B1D0-3F51CA1EC564}" type="presParOf" srcId="{1ABB717B-B1FB-4399-85EC-431B19DAAC2D}" destId="{11718F58-87E2-4D86-87F0-79CA26861423}" srcOrd="1" destOrd="0" presId="urn:microsoft.com/office/officeart/2005/8/layout/hierarchy1"/>
    <dgm:cxn modelId="{9DEAABF1-42D8-43DD-A631-39E31CB3318D}" type="presParOf" srcId="{DA61FDE3-D344-4C78-9884-64D9429F004E}" destId="{885D3FD7-4669-4EC1-88E1-DADE0EF1BB77}" srcOrd="1" destOrd="0" presId="urn:microsoft.com/office/officeart/2005/8/layout/hierarchy1"/>
    <dgm:cxn modelId="{7E7B9571-CE33-48A8-B85F-F88E2F3B8967}" type="presParOf" srcId="{885D3FD7-4669-4EC1-88E1-DADE0EF1BB77}" destId="{ADA771C4-795D-479E-BBD2-ED756AD20EDD}" srcOrd="0" destOrd="0" presId="urn:microsoft.com/office/officeart/2005/8/layout/hierarchy1"/>
    <dgm:cxn modelId="{B61BFD61-8644-48DE-8FE3-B70B41DAB593}" type="presParOf" srcId="{885D3FD7-4669-4EC1-88E1-DADE0EF1BB77}" destId="{F0973928-E14D-4206-AE75-E8CED7C7961D}" srcOrd="1" destOrd="0" presId="urn:microsoft.com/office/officeart/2005/8/layout/hierarchy1"/>
    <dgm:cxn modelId="{AD9AFE07-75A7-442E-8C33-41CA9BB16E0F}" type="presParOf" srcId="{F0973928-E14D-4206-AE75-E8CED7C7961D}" destId="{32B66756-77A0-4F33-BDDA-53D3EE38805F}" srcOrd="0" destOrd="0" presId="urn:microsoft.com/office/officeart/2005/8/layout/hierarchy1"/>
    <dgm:cxn modelId="{F2E53497-27C2-424F-8E93-C2B242BA6D8F}" type="presParOf" srcId="{32B66756-77A0-4F33-BDDA-53D3EE38805F}" destId="{E79153C1-8BA4-430C-AAD1-12CACC6E5CD1}" srcOrd="0" destOrd="0" presId="urn:microsoft.com/office/officeart/2005/8/layout/hierarchy1"/>
    <dgm:cxn modelId="{3DEE5BCC-F8B7-402F-BE82-428C434679D3}" type="presParOf" srcId="{32B66756-77A0-4F33-BDDA-53D3EE38805F}" destId="{29E4DB5B-5AE8-4625-A383-409DF185BC01}" srcOrd="1" destOrd="0" presId="urn:microsoft.com/office/officeart/2005/8/layout/hierarchy1"/>
    <dgm:cxn modelId="{33FBB855-288D-4231-A205-F1B5BDADA3EA}" type="presParOf" srcId="{F0973928-E14D-4206-AE75-E8CED7C7961D}" destId="{786E59D1-502D-493A-B8E9-A53C83229269}" srcOrd="1" destOrd="0" presId="urn:microsoft.com/office/officeart/2005/8/layout/hierarchy1"/>
    <dgm:cxn modelId="{A498F912-125D-47D0-BFD9-1F51697EC4CC}" type="presParOf" srcId="{786E59D1-502D-493A-B8E9-A53C83229269}" destId="{34C9408D-6056-46DC-AE7C-742506B77618}" srcOrd="0" destOrd="0" presId="urn:microsoft.com/office/officeart/2005/8/layout/hierarchy1"/>
    <dgm:cxn modelId="{15EFF5C2-5958-4118-81E2-A3DD249CD2F9}" type="presParOf" srcId="{786E59D1-502D-493A-B8E9-A53C83229269}" destId="{9A90FB7A-A76F-42D8-B067-68250A25CAE4}" srcOrd="1" destOrd="0" presId="urn:microsoft.com/office/officeart/2005/8/layout/hierarchy1"/>
    <dgm:cxn modelId="{A30143A7-BD83-4C4E-B6E4-D4F46BA62CBE}" type="presParOf" srcId="{9A90FB7A-A76F-42D8-B067-68250A25CAE4}" destId="{E6E122E8-55E7-4131-BF34-42A3CF1EEE47}" srcOrd="0" destOrd="0" presId="urn:microsoft.com/office/officeart/2005/8/layout/hierarchy1"/>
    <dgm:cxn modelId="{6655CE5B-1BFF-41CE-B748-D42136729E1E}" type="presParOf" srcId="{E6E122E8-55E7-4131-BF34-42A3CF1EEE47}" destId="{9FB0D38F-25BF-4455-80B1-DDD2A1B6D58D}" srcOrd="0" destOrd="0" presId="urn:microsoft.com/office/officeart/2005/8/layout/hierarchy1"/>
    <dgm:cxn modelId="{EEFAD012-1336-4540-B98E-EC52AB94494C}" type="presParOf" srcId="{E6E122E8-55E7-4131-BF34-42A3CF1EEE47}" destId="{64A8908B-F7BE-4B0F-BF97-F3295F9EA6B8}" srcOrd="1" destOrd="0" presId="urn:microsoft.com/office/officeart/2005/8/layout/hierarchy1"/>
    <dgm:cxn modelId="{8ECB7592-17A2-499B-B430-863074A6872D}" type="presParOf" srcId="{9A90FB7A-A76F-42D8-B067-68250A25CAE4}" destId="{523A2630-16B7-421B-AE9F-51C39593FD75}" srcOrd="1" destOrd="0" presId="urn:microsoft.com/office/officeart/2005/8/layout/hierarchy1"/>
    <dgm:cxn modelId="{B004D902-6BB6-4587-94EC-A62A5923FF11}" type="presParOf" srcId="{523A2630-16B7-421B-AE9F-51C39593FD75}" destId="{875CCF52-B107-4623-AC57-3B73B00F6193}" srcOrd="0" destOrd="0" presId="urn:microsoft.com/office/officeart/2005/8/layout/hierarchy1"/>
    <dgm:cxn modelId="{60F121D3-D213-4BE1-AEA3-71568CFEFDF3}" type="presParOf" srcId="{523A2630-16B7-421B-AE9F-51C39593FD75}" destId="{53225DAC-73E2-4B7B-B0CC-D29E2D3483D6}" srcOrd="1" destOrd="0" presId="urn:microsoft.com/office/officeart/2005/8/layout/hierarchy1"/>
    <dgm:cxn modelId="{FC2CB6DE-2761-4CBC-B9F8-86F914F29CF5}" type="presParOf" srcId="{53225DAC-73E2-4B7B-B0CC-D29E2D3483D6}" destId="{B7A222BA-68A8-4FDF-830F-EE2841DEC032}" srcOrd="0" destOrd="0" presId="urn:microsoft.com/office/officeart/2005/8/layout/hierarchy1"/>
    <dgm:cxn modelId="{3F89E5B2-7A25-44B2-94E9-4F3F5DC7654B}" type="presParOf" srcId="{B7A222BA-68A8-4FDF-830F-EE2841DEC032}" destId="{9DD496B0-029D-48C5-97F9-8C08D08E7F28}" srcOrd="0" destOrd="0" presId="urn:microsoft.com/office/officeart/2005/8/layout/hierarchy1"/>
    <dgm:cxn modelId="{8A41DA52-5F34-4007-A071-ADEB96E3135E}" type="presParOf" srcId="{B7A222BA-68A8-4FDF-830F-EE2841DEC032}" destId="{C7ED1DC9-6C37-4AFA-AE71-A13E754EAD19}" srcOrd="1" destOrd="0" presId="urn:microsoft.com/office/officeart/2005/8/layout/hierarchy1"/>
    <dgm:cxn modelId="{2F789BC4-6664-40E3-94A7-2410BE13E30D}" type="presParOf" srcId="{53225DAC-73E2-4B7B-B0CC-D29E2D3483D6}" destId="{58435CCF-11AE-4EB5-9601-14150CB45A02}" srcOrd="1" destOrd="0" presId="urn:microsoft.com/office/officeart/2005/8/layout/hierarchy1"/>
    <dgm:cxn modelId="{DF46D8F5-71C7-4D1F-A854-AE3B1D0543BA}" type="presParOf" srcId="{58435CCF-11AE-4EB5-9601-14150CB45A02}" destId="{29B23903-983A-431C-8F7A-B251DF50C289}" srcOrd="0" destOrd="0" presId="urn:microsoft.com/office/officeart/2005/8/layout/hierarchy1"/>
    <dgm:cxn modelId="{8CCC8F1A-08DE-4C47-8DA5-ECAA9B4448BB}" type="presParOf" srcId="{58435CCF-11AE-4EB5-9601-14150CB45A02}" destId="{EBA55470-8A1D-4990-9259-666718FED74C}" srcOrd="1" destOrd="0" presId="urn:microsoft.com/office/officeart/2005/8/layout/hierarchy1"/>
    <dgm:cxn modelId="{F9D4954A-CBE3-4036-9D7F-2591D05A4979}" type="presParOf" srcId="{EBA55470-8A1D-4990-9259-666718FED74C}" destId="{EB89B23E-6657-409F-B8F1-06F226B883BB}" srcOrd="0" destOrd="0" presId="urn:microsoft.com/office/officeart/2005/8/layout/hierarchy1"/>
    <dgm:cxn modelId="{73A34F02-BABA-4E03-A1B2-267CFFB6F2E8}" type="presParOf" srcId="{EB89B23E-6657-409F-B8F1-06F226B883BB}" destId="{45047FDD-ECA5-4746-B61E-10369D06CDD8}" srcOrd="0" destOrd="0" presId="urn:microsoft.com/office/officeart/2005/8/layout/hierarchy1"/>
    <dgm:cxn modelId="{FA109B9B-089D-423B-922C-2B2AD4CC0602}" type="presParOf" srcId="{EB89B23E-6657-409F-B8F1-06F226B883BB}" destId="{BB88129B-5508-494E-90F4-64934EE8C50D}" srcOrd="1" destOrd="0" presId="urn:microsoft.com/office/officeart/2005/8/layout/hierarchy1"/>
    <dgm:cxn modelId="{687520FA-23C6-4144-B735-AA96ACD0FC42}" type="presParOf" srcId="{EBA55470-8A1D-4990-9259-666718FED74C}" destId="{C8803FB2-6B66-46F5-9CE6-4E760CA3A7A8}" srcOrd="1" destOrd="0" presId="urn:microsoft.com/office/officeart/2005/8/layout/hierarchy1"/>
    <dgm:cxn modelId="{1379FBEA-8FE2-4D42-B635-AE61D088E78B}" type="presParOf" srcId="{523A2630-16B7-421B-AE9F-51C39593FD75}" destId="{6303E870-624B-497C-99FF-D2E2A41E1C7D}" srcOrd="2" destOrd="0" presId="urn:microsoft.com/office/officeart/2005/8/layout/hierarchy1"/>
    <dgm:cxn modelId="{9CA4D451-5F50-4623-B0C1-E4B65E000262}" type="presParOf" srcId="{523A2630-16B7-421B-AE9F-51C39593FD75}" destId="{23BFD761-3980-4E68-8B80-6E4BC648CE84}" srcOrd="3" destOrd="0" presId="urn:microsoft.com/office/officeart/2005/8/layout/hierarchy1"/>
    <dgm:cxn modelId="{EE26A8E4-0C7C-4B42-85D4-33F6A697F184}" type="presParOf" srcId="{23BFD761-3980-4E68-8B80-6E4BC648CE84}" destId="{ECF854DE-78E4-4DFA-816A-37AEBD0E17FC}" srcOrd="0" destOrd="0" presId="urn:microsoft.com/office/officeart/2005/8/layout/hierarchy1"/>
    <dgm:cxn modelId="{C1B1ECA2-20ED-4280-9E76-826352325E4B}" type="presParOf" srcId="{ECF854DE-78E4-4DFA-816A-37AEBD0E17FC}" destId="{08E736E4-3C4E-4FA2-9CBF-0FCFE22AF028}" srcOrd="0" destOrd="0" presId="urn:microsoft.com/office/officeart/2005/8/layout/hierarchy1"/>
    <dgm:cxn modelId="{C97E9863-4008-44C0-9907-22D19E6CCFB1}" type="presParOf" srcId="{ECF854DE-78E4-4DFA-816A-37AEBD0E17FC}" destId="{23272BD2-3507-4D6F-AF7C-32BDB7C4D32A}" srcOrd="1" destOrd="0" presId="urn:microsoft.com/office/officeart/2005/8/layout/hierarchy1"/>
    <dgm:cxn modelId="{94B9094F-24E9-46B5-8DD7-F7AC664658C2}" type="presParOf" srcId="{23BFD761-3980-4E68-8B80-6E4BC648CE84}" destId="{79F04668-AFE8-4B87-9A66-C70D0D7B20A7}" srcOrd="1" destOrd="0" presId="urn:microsoft.com/office/officeart/2005/8/layout/hierarchy1"/>
    <dgm:cxn modelId="{AAC34E52-69BF-4FDA-AEDC-4FD9B7D49104}" type="presParOf" srcId="{786E59D1-502D-493A-B8E9-A53C83229269}" destId="{2E6EA78C-07C8-4BF3-B381-FA6323E8A6EB}" srcOrd="2" destOrd="0" presId="urn:microsoft.com/office/officeart/2005/8/layout/hierarchy1"/>
    <dgm:cxn modelId="{2DA24A39-23E9-438A-A96D-71937691C36F}" type="presParOf" srcId="{786E59D1-502D-493A-B8E9-A53C83229269}" destId="{A6CB71B0-83D1-4507-BEEB-C9F481152B3F}" srcOrd="3" destOrd="0" presId="urn:microsoft.com/office/officeart/2005/8/layout/hierarchy1"/>
    <dgm:cxn modelId="{D770260F-21FA-4B1D-A884-AF19694DD1E3}" type="presParOf" srcId="{A6CB71B0-83D1-4507-BEEB-C9F481152B3F}" destId="{791E76A5-48F5-48E5-82D0-67CB74DB04A4}" srcOrd="0" destOrd="0" presId="urn:microsoft.com/office/officeart/2005/8/layout/hierarchy1"/>
    <dgm:cxn modelId="{56488C0C-EBAA-491F-A460-E9DB6A48124E}" type="presParOf" srcId="{791E76A5-48F5-48E5-82D0-67CB74DB04A4}" destId="{09A6BA5D-B333-4569-9F35-B0C0145AE529}" srcOrd="0" destOrd="0" presId="urn:microsoft.com/office/officeart/2005/8/layout/hierarchy1"/>
    <dgm:cxn modelId="{8BE5EA48-218C-4CA2-B6A2-4A3BA5B7BAC8}" type="presParOf" srcId="{791E76A5-48F5-48E5-82D0-67CB74DB04A4}" destId="{20032DBE-6CFA-47A1-AD42-0E350037F03E}" srcOrd="1" destOrd="0" presId="urn:microsoft.com/office/officeart/2005/8/layout/hierarchy1"/>
    <dgm:cxn modelId="{465DAEE4-8A46-41F6-819B-3550BD4CB115}" type="presParOf" srcId="{A6CB71B0-83D1-4507-BEEB-C9F481152B3F}" destId="{194D4472-D1B0-460E-BD3D-70F90C2AEC42}" srcOrd="1" destOrd="0" presId="urn:microsoft.com/office/officeart/2005/8/layout/hierarchy1"/>
    <dgm:cxn modelId="{F993D27A-6ECA-4D51-B39C-70FB54633916}" type="presParOf" srcId="{194D4472-D1B0-460E-BD3D-70F90C2AEC42}" destId="{6BF9AE6C-2C6C-415D-AA46-3A4C9B74FEA9}" srcOrd="0" destOrd="0" presId="urn:microsoft.com/office/officeart/2005/8/layout/hierarchy1"/>
    <dgm:cxn modelId="{6A4DE161-03BA-4889-A12B-C3882D7AD90A}" type="presParOf" srcId="{194D4472-D1B0-460E-BD3D-70F90C2AEC42}" destId="{FD914EDF-EFC3-4428-8309-1EC4BA945DA4}" srcOrd="1" destOrd="0" presId="urn:microsoft.com/office/officeart/2005/8/layout/hierarchy1"/>
    <dgm:cxn modelId="{2EE468DE-0D40-49CD-89B2-A5433151FABE}" type="presParOf" srcId="{FD914EDF-EFC3-4428-8309-1EC4BA945DA4}" destId="{B40CD65C-3201-47EB-91EF-962229D31BEE}" srcOrd="0" destOrd="0" presId="urn:microsoft.com/office/officeart/2005/8/layout/hierarchy1"/>
    <dgm:cxn modelId="{4F242AA0-0FBC-4283-969C-AC426F6ADD8D}" type="presParOf" srcId="{B40CD65C-3201-47EB-91EF-962229D31BEE}" destId="{79548BA7-E8E1-4099-989F-3E5C28EDD2CB}" srcOrd="0" destOrd="0" presId="urn:microsoft.com/office/officeart/2005/8/layout/hierarchy1"/>
    <dgm:cxn modelId="{010ECA53-3660-445C-A4A6-FCAB4AD7801B}" type="presParOf" srcId="{B40CD65C-3201-47EB-91EF-962229D31BEE}" destId="{33FBCFD2-F7B6-44B1-9704-6A937C313117}" srcOrd="1" destOrd="0" presId="urn:microsoft.com/office/officeart/2005/8/layout/hierarchy1"/>
    <dgm:cxn modelId="{D367E093-9A1A-4354-A979-D7222DA85DF1}" type="presParOf" srcId="{FD914EDF-EFC3-4428-8309-1EC4BA945DA4}" destId="{7D61CA68-B952-41A0-9F5A-CCF473D66358}" srcOrd="1" destOrd="0" presId="urn:microsoft.com/office/officeart/2005/8/layout/hierarchy1"/>
    <dgm:cxn modelId="{4F32D5B0-D1F8-4283-87FC-AB05CDCAEF6E}" type="presParOf" srcId="{7D61CA68-B952-41A0-9F5A-CCF473D66358}" destId="{FD95EA2F-A009-41B0-9DAD-661E3D21361A}" srcOrd="0" destOrd="0" presId="urn:microsoft.com/office/officeart/2005/8/layout/hierarchy1"/>
    <dgm:cxn modelId="{ABF5E890-898A-4A7C-B0D8-6039DF4B1B28}" type="presParOf" srcId="{7D61CA68-B952-41A0-9F5A-CCF473D66358}" destId="{1DBF93AD-6B2F-41CC-A3CB-B4EF772F1465}" srcOrd="1" destOrd="0" presId="urn:microsoft.com/office/officeart/2005/8/layout/hierarchy1"/>
    <dgm:cxn modelId="{227D4E3A-EA90-4A2B-8E36-3BC11AD49936}" type="presParOf" srcId="{1DBF93AD-6B2F-41CC-A3CB-B4EF772F1465}" destId="{3D9AB2FC-1C49-465F-9E4C-E062246645AB}" srcOrd="0" destOrd="0" presId="urn:microsoft.com/office/officeart/2005/8/layout/hierarchy1"/>
    <dgm:cxn modelId="{C1D61AD6-9C3A-4105-945F-605828A6EBBB}" type="presParOf" srcId="{3D9AB2FC-1C49-465F-9E4C-E062246645AB}" destId="{5D25DBC5-8590-495C-AAFB-0FD86BC46258}" srcOrd="0" destOrd="0" presId="urn:microsoft.com/office/officeart/2005/8/layout/hierarchy1"/>
    <dgm:cxn modelId="{985C9DE8-368E-42E6-9293-BB6AFBBC4384}" type="presParOf" srcId="{3D9AB2FC-1C49-465F-9E4C-E062246645AB}" destId="{5B0330FF-27A5-493A-B9DB-9C051E6B2619}" srcOrd="1" destOrd="0" presId="urn:microsoft.com/office/officeart/2005/8/layout/hierarchy1"/>
    <dgm:cxn modelId="{50E7CACA-D551-483C-914C-5BBC761A94BD}" type="presParOf" srcId="{1DBF93AD-6B2F-41CC-A3CB-B4EF772F1465}" destId="{F7232B54-C3A3-4447-B0D0-E831261FC8B3}" srcOrd="1" destOrd="0" presId="urn:microsoft.com/office/officeart/2005/8/layout/hierarchy1"/>
    <dgm:cxn modelId="{A2F908B6-955C-4190-B34B-94845A9C790F}" type="presParOf" srcId="{F7232B54-C3A3-4447-B0D0-E831261FC8B3}" destId="{B0795270-207A-40F1-B170-1DECFA51948F}" srcOrd="0" destOrd="0" presId="urn:microsoft.com/office/officeart/2005/8/layout/hierarchy1"/>
    <dgm:cxn modelId="{7DF577E8-2EFE-4292-83EB-D038D4DA9660}" type="presParOf" srcId="{F7232B54-C3A3-4447-B0D0-E831261FC8B3}" destId="{E48D8CEE-D97F-453E-86FF-A131A8995D45}" srcOrd="1" destOrd="0" presId="urn:microsoft.com/office/officeart/2005/8/layout/hierarchy1"/>
    <dgm:cxn modelId="{2363D40C-CD1D-408D-9A20-56B647A2814A}" type="presParOf" srcId="{E48D8CEE-D97F-453E-86FF-A131A8995D45}" destId="{2D27455A-8523-4191-8F47-6CC186A64CAC}" srcOrd="0" destOrd="0" presId="urn:microsoft.com/office/officeart/2005/8/layout/hierarchy1"/>
    <dgm:cxn modelId="{BA442188-7752-4013-A52B-F3B71ED7E29F}" type="presParOf" srcId="{2D27455A-8523-4191-8F47-6CC186A64CAC}" destId="{AFD1C9A0-5D2A-44A6-B7FB-54A0EDC2123C}" srcOrd="0" destOrd="0" presId="urn:microsoft.com/office/officeart/2005/8/layout/hierarchy1"/>
    <dgm:cxn modelId="{73B4A7F6-532F-4C77-B51E-053F1DE649D0}" type="presParOf" srcId="{2D27455A-8523-4191-8F47-6CC186A64CAC}" destId="{984E19FA-797E-4655-B686-64AC89BEB473}" srcOrd="1" destOrd="0" presId="urn:microsoft.com/office/officeart/2005/8/layout/hierarchy1"/>
    <dgm:cxn modelId="{EDE85D84-7863-43A1-8DFD-77AF893AC8BD}" type="presParOf" srcId="{E48D8CEE-D97F-453E-86FF-A131A8995D45}" destId="{F07E4390-C62B-4B1D-9151-5E985D0CAB01}" srcOrd="1" destOrd="0" presId="urn:microsoft.com/office/officeart/2005/8/layout/hierarchy1"/>
    <dgm:cxn modelId="{0F5BC95A-C739-4C59-A695-6009D525FB4E}" type="presParOf" srcId="{F7232B54-C3A3-4447-B0D0-E831261FC8B3}" destId="{228F0E35-2738-4A37-AE1E-3901DFF834D6}" srcOrd="2" destOrd="0" presId="urn:microsoft.com/office/officeart/2005/8/layout/hierarchy1"/>
    <dgm:cxn modelId="{F33FB30B-55DF-4212-9507-1B2CBEB2E234}" type="presParOf" srcId="{F7232B54-C3A3-4447-B0D0-E831261FC8B3}" destId="{3B4CDFDB-F960-4989-8DC7-023213A1049E}" srcOrd="3" destOrd="0" presId="urn:microsoft.com/office/officeart/2005/8/layout/hierarchy1"/>
    <dgm:cxn modelId="{EF9889EF-067B-4E6E-8836-939D524E307B}" type="presParOf" srcId="{3B4CDFDB-F960-4989-8DC7-023213A1049E}" destId="{2897B8EB-183A-4A37-B398-7DE7AF214E1A}" srcOrd="0" destOrd="0" presId="urn:microsoft.com/office/officeart/2005/8/layout/hierarchy1"/>
    <dgm:cxn modelId="{1F016006-D9F3-4A7C-B953-DCF47D41500E}" type="presParOf" srcId="{2897B8EB-183A-4A37-B398-7DE7AF214E1A}" destId="{779047DF-DC20-4A9D-98D7-9034EA2F12AB}" srcOrd="0" destOrd="0" presId="urn:microsoft.com/office/officeart/2005/8/layout/hierarchy1"/>
    <dgm:cxn modelId="{5F0BBB49-386E-43DD-B084-849423F925D4}" type="presParOf" srcId="{2897B8EB-183A-4A37-B398-7DE7AF214E1A}" destId="{DFC54ED5-5952-4B26-98EA-F05CA3B2DC4F}" srcOrd="1" destOrd="0" presId="urn:microsoft.com/office/officeart/2005/8/layout/hierarchy1"/>
    <dgm:cxn modelId="{FBA193A4-F65B-428C-A38B-579DDBB5DAF2}"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39593887-25F5-48CE-83D7-CEC11DAC151B}" type="presOf" srcId="{09553C64-5D9E-4EA9-B256-0A22DC3BFEC5}" destId="{E5D928AE-1E46-4CC1-B2AB-10E98C4A6D1E}" srcOrd="0" destOrd="0" presId="urn:microsoft.com/office/officeart/2005/8/layout/venn2"/>
    <dgm:cxn modelId="{A7382D37-CD8F-4AFC-95DC-75BCA7822E2D}"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9E397CBB-8F9F-4BCF-8BE5-D9F029A97C0F}" type="presOf" srcId="{2D7565F1-3FD1-45CB-B101-2AD2230CCE25}" destId="{3A1C9C2B-C6A3-41F9-AA35-A638DFAEDDD0}" srcOrd="0" destOrd="0" presId="urn:microsoft.com/office/officeart/2005/8/layout/venn2"/>
    <dgm:cxn modelId="{3C54D0C2-4794-4E08-8E1E-7798FC5030F5}" type="presOf" srcId="{F20767A4-F2F1-4F37-B705-CA6957DD9298}" destId="{B37D50A2-8179-4F86-8F50-A29CF382A52C}" srcOrd="1" destOrd="0" presId="urn:microsoft.com/office/officeart/2005/8/layout/venn2"/>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32E218FF-09C8-47A7-BF75-289FD8A415D4}" type="presOf" srcId="{C0B4462B-87FA-4D12-9FB7-7F55642795DD}" destId="{9FD5A989-9F07-42FE-876F-D9DDF1134325}" srcOrd="0" destOrd="0" presId="urn:microsoft.com/office/officeart/2005/8/layout/venn2"/>
    <dgm:cxn modelId="{00FBD611-9CFB-4736-9079-6571E35A7383}" type="presOf" srcId="{C0B4462B-87FA-4D12-9FB7-7F55642795DD}" destId="{E585A3D6-9285-40AD-A1AF-49EC86300BFE}" srcOrd="1" destOrd="0" presId="urn:microsoft.com/office/officeart/2005/8/layout/venn2"/>
    <dgm:cxn modelId="{0BFFBD7F-7D31-4787-A3E8-3838CB147075}" type="presOf" srcId="{2D7565F1-3FD1-45CB-B101-2AD2230CCE25}" destId="{7190D432-D0C8-43DB-92CD-306A94BEBAA0}" srcOrd="1" destOrd="0" presId="urn:microsoft.com/office/officeart/2005/8/layout/venn2"/>
    <dgm:cxn modelId="{BA33DD56-B7A3-4FDD-A311-A78F05906383}" type="presParOf" srcId="{E5D928AE-1E46-4CC1-B2AB-10E98C4A6D1E}" destId="{1D3E6EA9-9555-44B7-9907-E9EFFE97D1F5}" srcOrd="0" destOrd="0" presId="urn:microsoft.com/office/officeart/2005/8/layout/venn2"/>
    <dgm:cxn modelId="{A6B69F9A-937C-4AEA-8621-77C311D5B7B3}" type="presParOf" srcId="{1D3E6EA9-9555-44B7-9907-E9EFFE97D1F5}" destId="{9FD5A989-9F07-42FE-876F-D9DDF1134325}" srcOrd="0" destOrd="0" presId="urn:microsoft.com/office/officeart/2005/8/layout/venn2"/>
    <dgm:cxn modelId="{03E8990D-B597-45A8-BBFE-9DFE991A1806}" type="presParOf" srcId="{1D3E6EA9-9555-44B7-9907-E9EFFE97D1F5}" destId="{E585A3D6-9285-40AD-A1AF-49EC86300BFE}" srcOrd="1" destOrd="0" presId="urn:microsoft.com/office/officeart/2005/8/layout/venn2"/>
    <dgm:cxn modelId="{BD7B4EE5-15E5-4D5E-88EE-D11BE27A6E85}" type="presParOf" srcId="{E5D928AE-1E46-4CC1-B2AB-10E98C4A6D1E}" destId="{D10DF1C6-0F39-41A2-972A-6FC53CE6EBB7}" srcOrd="1" destOrd="0" presId="urn:microsoft.com/office/officeart/2005/8/layout/venn2"/>
    <dgm:cxn modelId="{EC53007E-CBBF-43C0-AAC0-D3220DEE502A}" type="presParOf" srcId="{D10DF1C6-0F39-41A2-972A-6FC53CE6EBB7}" destId="{19A2BF32-79ED-4483-84CF-CC55B887441E}" srcOrd="0" destOrd="0" presId="urn:microsoft.com/office/officeart/2005/8/layout/venn2"/>
    <dgm:cxn modelId="{F6E4C8A8-21E3-47E6-93B8-2F688761D8A8}" type="presParOf" srcId="{D10DF1C6-0F39-41A2-972A-6FC53CE6EBB7}" destId="{B37D50A2-8179-4F86-8F50-A29CF382A52C}" srcOrd="1" destOrd="0" presId="urn:microsoft.com/office/officeart/2005/8/layout/venn2"/>
    <dgm:cxn modelId="{485AA41A-38BF-4B09-AA0B-8D0298F51707}" type="presParOf" srcId="{E5D928AE-1E46-4CC1-B2AB-10E98C4A6D1E}" destId="{E0244CAC-7FC5-44A1-9601-C2660C342D2E}" srcOrd="2" destOrd="0" presId="urn:microsoft.com/office/officeart/2005/8/layout/venn2"/>
    <dgm:cxn modelId="{7274276A-33D7-4E85-A960-5B276C6B1B09}" type="presParOf" srcId="{E0244CAC-7FC5-44A1-9601-C2660C342D2E}" destId="{3A1C9C2B-C6A3-41F9-AA35-A638DFAEDDD0}" srcOrd="0" destOrd="0" presId="urn:microsoft.com/office/officeart/2005/8/layout/venn2"/>
    <dgm:cxn modelId="{E5A2C942-28A4-4A2C-B5DE-B5D479C2F1EC}"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9677BE6C-EEA1-437C-9C09-1F5F63583DCF}" type="presOf" srcId="{5A23E89D-1057-481A-98D8-CCF6D8440463}" destId="{6598BF88-833E-4B2F-B78A-734626308BCF}" srcOrd="1" destOrd="0" presId="urn:microsoft.com/office/officeart/2005/8/layout/venn1"/>
    <dgm:cxn modelId="{0A96667F-5C40-4850-98E5-C696BEADB0DC}" type="presOf" srcId="{3767F861-3671-4CF0-A4F2-89B146305B2F}" destId="{698AF8C2-C7AA-4AAB-8011-9275851D2B03}" srcOrd="0" destOrd="0" presId="urn:microsoft.com/office/officeart/2005/8/layout/venn1"/>
    <dgm:cxn modelId="{528677F8-E4B1-4A5A-A67A-F7DA91D08285}" type="presOf" srcId="{55939C92-7CCE-4884-8B1A-90829385D281}" destId="{11CE28AD-9FC1-4B64-ADE9-3B56FE25BEA0}" srcOrd="0" destOrd="0" presId="urn:microsoft.com/office/officeart/2005/8/layout/venn1"/>
    <dgm:cxn modelId="{575036BB-776B-40D4-97E1-6E617366EC5B}" type="presOf" srcId="{DB1B5909-9C44-4E29-91B2-9F99B6D1CAFA}" destId="{432BA79E-F7C1-42A4-89FE-EDB06BE8A519}" srcOrd="0" destOrd="0" presId="urn:microsoft.com/office/officeart/2005/8/layout/venn1"/>
    <dgm:cxn modelId="{54283B76-4578-482C-8C7E-EED5969B7B60}" type="presOf" srcId="{DB1B5909-9C44-4E29-91B2-9F99B6D1CAFA}" destId="{463078C9-8344-4985-82C6-A9330FFFC45D}" srcOrd="1" destOrd="0" presId="urn:microsoft.com/office/officeart/2005/8/layout/venn1"/>
    <dgm:cxn modelId="{EF737997-D7FE-4D47-A4D1-E32555AB4F0D}" srcId="{3767F861-3671-4CF0-A4F2-89B146305B2F}" destId="{DB1B5909-9C44-4E29-91B2-9F99B6D1CAFA}" srcOrd="0" destOrd="0" parTransId="{8928EAF0-501B-4688-9F97-49A18AEB72E8}" sibTransId="{B34A5F33-919F-43AE-A0ED-D93A12D5AF14}"/>
    <dgm:cxn modelId="{4BF4C841-2E27-437D-B14B-5792134CD5FE}" srcId="{3767F861-3671-4CF0-A4F2-89B146305B2F}" destId="{55939C92-7CCE-4884-8B1A-90829385D281}" srcOrd="2" destOrd="0" parTransId="{26F9ED43-2BBF-4AFA-A055-C2B324F6625D}" sibTransId="{EC44A5C4-7E9C-4495-A740-F5BDCBB751A8}"/>
    <dgm:cxn modelId="{FD93B226-4CC6-4141-A4CC-F5A5C2E35AB6}" type="presOf" srcId="{5A23E89D-1057-481A-98D8-CCF6D8440463}" destId="{AFEA496C-3960-4888-AFD5-D5AD062471AE}" srcOrd="0" destOrd="0" presId="urn:microsoft.com/office/officeart/2005/8/layout/venn1"/>
    <dgm:cxn modelId="{53544E6A-EF2C-48D7-B6F8-8FFEF0C31025}" srcId="{3767F861-3671-4CF0-A4F2-89B146305B2F}" destId="{5A23E89D-1057-481A-98D8-CCF6D8440463}" srcOrd="1" destOrd="0" parTransId="{4F8780A0-CAA9-439A-98ED-C841EF7238C3}" sibTransId="{099E7BBA-3F8B-44E1-9664-5C9BFC4CF085}"/>
    <dgm:cxn modelId="{4AF43D74-71C1-4D7B-BE94-4AAD54745AA7}" type="presOf" srcId="{55939C92-7CCE-4884-8B1A-90829385D281}" destId="{258D05C1-F876-450E-9AE5-71BB42EAA16F}" srcOrd="1" destOrd="0" presId="urn:microsoft.com/office/officeart/2005/8/layout/venn1"/>
    <dgm:cxn modelId="{F7EAB8FF-38AF-427B-8234-091CF90B3706}" type="presParOf" srcId="{698AF8C2-C7AA-4AAB-8011-9275851D2B03}" destId="{432BA79E-F7C1-42A4-89FE-EDB06BE8A519}" srcOrd="0" destOrd="0" presId="urn:microsoft.com/office/officeart/2005/8/layout/venn1"/>
    <dgm:cxn modelId="{16A3D7E3-B278-4FF7-8E40-890A8A934342}" type="presParOf" srcId="{698AF8C2-C7AA-4AAB-8011-9275851D2B03}" destId="{463078C9-8344-4985-82C6-A9330FFFC45D}" srcOrd="1" destOrd="0" presId="urn:microsoft.com/office/officeart/2005/8/layout/venn1"/>
    <dgm:cxn modelId="{06DB120B-9D9D-4BA1-A700-8F8DAA10A219}" type="presParOf" srcId="{698AF8C2-C7AA-4AAB-8011-9275851D2B03}" destId="{AFEA496C-3960-4888-AFD5-D5AD062471AE}" srcOrd="2" destOrd="0" presId="urn:microsoft.com/office/officeart/2005/8/layout/venn1"/>
    <dgm:cxn modelId="{85683E29-FF0A-488B-9EA0-284CBBE7D078}" type="presParOf" srcId="{698AF8C2-C7AA-4AAB-8011-9275851D2B03}" destId="{6598BF88-833E-4B2F-B78A-734626308BCF}" srcOrd="3" destOrd="0" presId="urn:microsoft.com/office/officeart/2005/8/layout/venn1"/>
    <dgm:cxn modelId="{A0D55876-D952-41ED-A551-87FAFFD73615}" type="presParOf" srcId="{698AF8C2-C7AA-4AAB-8011-9275851D2B03}" destId="{11CE28AD-9FC1-4B64-ADE9-3B56FE25BEA0}" srcOrd="4" destOrd="0" presId="urn:microsoft.com/office/officeart/2005/8/layout/venn1"/>
    <dgm:cxn modelId="{037CAC0D-C872-48C4-A58D-D526FF944090}"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CE973106-2B84-426D-B64E-3AE8C80F518F}" type="presOf" srcId="{BAFE8F05-A7EB-4FDC-97C1-AC89CB294B3C}" destId="{ECF804D5-19B5-4513-A273-B9B4C0D822F1}" srcOrd="1" destOrd="0" presId="urn:microsoft.com/office/officeart/2005/8/layout/venn2"/>
    <dgm:cxn modelId="{6A903E10-6F0B-4C95-BDA0-C12E2E267B97}" type="presOf" srcId="{FF9ABB1B-D2AD-4D58-88C6-0522C38F2CD6}" destId="{5BB795DB-BD13-40C6-9E03-E15DCD60BDA3}" srcOrd="0" destOrd="0" presId="urn:microsoft.com/office/officeart/2005/8/layout/venn2"/>
    <dgm:cxn modelId="{682FFEFD-A997-47C2-A9A3-4542EF7F46A3}" type="presOf" srcId="{BAFE8F05-A7EB-4FDC-97C1-AC89CB294B3C}" destId="{6BE63543-4F0D-4330-B7DE-4EEE63B7772B}" srcOrd="0" destOrd="0" presId="urn:microsoft.com/office/officeart/2005/8/layout/venn2"/>
    <dgm:cxn modelId="{3655B82E-C8A3-4739-BC58-6BE61A9D0ED8}" type="presOf" srcId="{B98A9880-EE85-497E-8AE9-4B6E0287AC96}" destId="{17686D76-A554-4E1E-A3B3-5CE85723278C}" srcOrd="0" destOrd="0" presId="urn:microsoft.com/office/officeart/2005/8/layout/venn2"/>
    <dgm:cxn modelId="{93EA781F-D3BB-4F3B-B8B3-D71AC2163730}" srcId="{FF9ABB1B-D2AD-4D58-88C6-0522C38F2CD6}" destId="{BAFE8F05-A7EB-4FDC-97C1-AC89CB294B3C}" srcOrd="1" destOrd="0" parTransId="{38D97FAE-E581-42B6-8B59-4C0066F00E0F}" sibTransId="{A836AF8C-9C17-448D-B56B-0CAA51F0124B}"/>
    <dgm:cxn modelId="{FF86FD6F-5D0A-457F-B8B0-E86F327B1ED3}" type="presOf" srcId="{B98A9880-EE85-497E-8AE9-4B6E0287AC96}" destId="{425A41AA-8EE4-4B5A-B8BF-04E17CB9DC6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49959EB4-49B8-4581-A6FC-D89099F8CDA6}" type="presOf" srcId="{306F9EB0-D24F-46E3-9793-75F3F0215D3B}" destId="{6235B21C-1C13-4CF6-BE12-63EB735B5D9A}" srcOrd="0" destOrd="0" presId="urn:microsoft.com/office/officeart/2005/8/layout/venn2"/>
    <dgm:cxn modelId="{4A1B5A90-6566-44D1-B918-7031BA9D0651}" type="presOf" srcId="{306F9EB0-D24F-46E3-9793-75F3F0215D3B}" destId="{DC8A71D8-8EC5-4AB0-8CB5-C2A5CC8B209E}" srcOrd="1" destOrd="0" presId="urn:microsoft.com/office/officeart/2005/8/layout/venn2"/>
    <dgm:cxn modelId="{E7D6FEA9-5497-46C4-8072-A2370B15A074}" srcId="{FF9ABB1B-D2AD-4D58-88C6-0522C38F2CD6}" destId="{306F9EB0-D24F-46E3-9793-75F3F0215D3B}" srcOrd="0" destOrd="0" parTransId="{FB0BA4ED-6C41-4E20-92A9-AD4219425BAC}" sibTransId="{C94EE2A7-218A-48EA-B527-D2706664C04C}"/>
    <dgm:cxn modelId="{E18F4FD1-907E-40A3-9FF3-CE7A08F583D9}" type="presParOf" srcId="{5BB795DB-BD13-40C6-9E03-E15DCD60BDA3}" destId="{7E673C15-1344-4EAB-A5D6-F44D6437D2A3}" srcOrd="0" destOrd="0" presId="urn:microsoft.com/office/officeart/2005/8/layout/venn2"/>
    <dgm:cxn modelId="{84B1B2C5-3C0F-46F2-BEE8-264A510F1631}" type="presParOf" srcId="{7E673C15-1344-4EAB-A5D6-F44D6437D2A3}" destId="{6235B21C-1C13-4CF6-BE12-63EB735B5D9A}" srcOrd="0" destOrd="0" presId="urn:microsoft.com/office/officeart/2005/8/layout/venn2"/>
    <dgm:cxn modelId="{BB958CD1-7E36-4182-B9E1-16E383FFBBB4}" type="presParOf" srcId="{7E673C15-1344-4EAB-A5D6-F44D6437D2A3}" destId="{DC8A71D8-8EC5-4AB0-8CB5-C2A5CC8B209E}" srcOrd="1" destOrd="0" presId="urn:microsoft.com/office/officeart/2005/8/layout/venn2"/>
    <dgm:cxn modelId="{A7AC08D3-6B95-4C28-8F6C-2D586FFAD2C3}" type="presParOf" srcId="{5BB795DB-BD13-40C6-9E03-E15DCD60BDA3}" destId="{AA39370A-EC10-4801-B0D4-36E963FE0E1D}" srcOrd="1" destOrd="0" presId="urn:microsoft.com/office/officeart/2005/8/layout/venn2"/>
    <dgm:cxn modelId="{6E2DA621-94EA-4D56-B540-D3CAA5EDF272}" type="presParOf" srcId="{AA39370A-EC10-4801-B0D4-36E963FE0E1D}" destId="{6BE63543-4F0D-4330-B7DE-4EEE63B7772B}" srcOrd="0" destOrd="0" presId="urn:microsoft.com/office/officeart/2005/8/layout/venn2"/>
    <dgm:cxn modelId="{9B2BA2D3-E940-4A94-91DA-BB9B333AF80C}" type="presParOf" srcId="{AA39370A-EC10-4801-B0D4-36E963FE0E1D}" destId="{ECF804D5-19B5-4513-A273-B9B4C0D822F1}" srcOrd="1" destOrd="0" presId="urn:microsoft.com/office/officeart/2005/8/layout/venn2"/>
    <dgm:cxn modelId="{643B0CF3-A82B-4117-8192-F741854D0881}" type="presParOf" srcId="{5BB795DB-BD13-40C6-9E03-E15DCD60BDA3}" destId="{5FDBA2E5-63A2-4597-8EB7-CF1C30C04EF1}" srcOrd="2" destOrd="0" presId="urn:microsoft.com/office/officeart/2005/8/layout/venn2"/>
    <dgm:cxn modelId="{021BC7F9-E842-4B2B-A66E-CCA2FB3CBE68}" type="presParOf" srcId="{5FDBA2E5-63A2-4597-8EB7-CF1C30C04EF1}" destId="{17686D76-A554-4E1E-A3B3-5CE85723278C}" srcOrd="0" destOrd="0" presId="urn:microsoft.com/office/officeart/2005/8/layout/venn2"/>
    <dgm:cxn modelId="{9E8EEEF5-B3FB-4241-8D0F-4AFCDB29D0F0}"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95123-2E0B-374C-8108-9BCB032E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87</Pages>
  <Words>35881</Words>
  <Characters>198105</Characters>
  <Application>Microsoft Macintosh Word</Application>
  <DocSecurity>0</DocSecurity>
  <Lines>2933</Lines>
  <Paragraphs>724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233614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65</cp:revision>
  <cp:lastPrinted>2016-05-19T19:37:00Z</cp:lastPrinted>
  <dcterms:created xsi:type="dcterms:W3CDTF">2016-08-28T12:19:00Z</dcterms:created>
  <dcterms:modified xsi:type="dcterms:W3CDTF">2016-08-29T14:34:00Z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