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№9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Классификация дефектов на поверхности стали.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№3 Парсинг данных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Сделано следующее: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проверена структура датасета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посчитано количество изображений по классам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выделены данные для классификации для каждого класса дефектов.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подготовлено разбиение train / val / test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сохранены сводки по классам и по split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Сохранены файлы: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Скрипт подготовки данных: prepare_stage3_dataset.ps1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Чистая таблица для обучения: clean_manifest.csv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Содержит image_path, class_name, class_id, xml_label.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Общее разбиение на выборки: split_manifest.csv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Для каждого изображения указано, куда оно попало: train, val, test.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train: train_manifest.csv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val: val_manifest.csv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Отдельно test: test_manifest.csv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Сводка по классам: class_summary.csv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Количество изображений по каждому классу.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Сводка по split: split_summary.csv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Сколько изображений каждого класса в train, val, test.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Ноутбук парсинга прилагаю. </w:t>
      </w:r>
    </w:p>
    <w:p w:rsidR="00000000" w:rsidDel="00000000" w:rsidP="00000000" w:rsidRDefault="00000000" w:rsidRPr="00000000" w14:paraId="0000001B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https://colab.research.google.com/drive/1IEeUUwc4VvUG5spxFCwQCr2p3RvuDsDr?usp=sharing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Скриншоты из файлов ниже.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7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7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8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8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1535" cy="4313555"/>
            <wp:effectExtent b="0" l="0" r="0" t="0"/>
            <wp:docPr id="197771908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1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823104" cy="3015087"/>
            <wp:effectExtent b="0" l="0" r="0" t="0"/>
            <wp:docPr id="197771908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3104" cy="3015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17F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17F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17F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17F8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217F8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217F8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217F8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217F8D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217F8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217F8D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217F8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217F8D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217F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217F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217F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217F8D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217F8D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217F8D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217F8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217F8D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217F8D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1F5DC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1F5DC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IEeUUwc4VvUG5spxFCwQCr2p3RvuDsDr?usp=sharin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4oiGSghk359OhTPkKUzTkY4hgw==">CgMxLjA4AHIhMUNXWk53SG44eFE4ZlRjd21VdDhHUlRBTElrbUxkLWxS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2026-03-28T17:42:00Z</dcterms:created>
  <dc:creator>family k</dc:creator>
</cp:coreProperties>
</file>