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Сценарий чата нейроассистента по ТЗ</w:t>
      </w:r>
    </w:p>
    <w:p>
      <w:r>
        <w:rPr>
          <w:b/>
        </w:rPr>
        <w:t xml:space="preserve">Проект: </w:t>
      </w:r>
      <w:r>
        <w:t>Нейро-координатор / RAG-система для инженерных документов ПКБ</w:t>
      </w:r>
    </w:p>
    <w:p>
      <w:r>
        <w:rPr>
          <w:b/>
        </w:rPr>
        <w:t xml:space="preserve">Назначение сценария: </w:t>
      </w:r>
      <w:r>
        <w:t>показать, как инженер задает вопрос, система уточняет контекст, формирует ответ только по источникам и дает пользователю контроль над дальнейшими действиями.</w:t>
      </w:r>
    </w:p>
    <w:p>
      <w:pPr>
        <w:pStyle w:val="Heading1"/>
      </w:pPr>
      <w:r>
        <w:t>1. Принципы из ТЗ</w:t>
      </w:r>
    </w:p>
    <w:p>
      <w:pPr>
        <w:pStyle w:val="ListBullet"/>
      </w:pPr>
      <w:r>
        <w:t>ИИ не принимает инженерные решения, а помогает искать, извлекать и структурировать информацию.</w:t>
      </w:r>
    </w:p>
    <w:p>
      <w:pPr>
        <w:pStyle w:val="ListBullet"/>
      </w:pPr>
      <w:r>
        <w:t>Каждый ответ должен содержать источник: документ, страницу/раздел и фрагмент.</w:t>
      </w:r>
    </w:p>
    <w:p>
      <w:pPr>
        <w:pStyle w:val="ListBullet"/>
      </w:pPr>
      <w:r>
        <w:t>Если данных недостаточно, система задает уточняющие вопросы.</w:t>
      </w:r>
    </w:p>
    <w:p>
      <w:pPr>
        <w:pStyle w:val="ListBullet"/>
      </w:pPr>
      <w:r>
        <w:t>Пользователь должен контролировать дальнейшее действие: уточнить запрос, открыть источник, сохранить в историю, отправить на ручную проверку.</w:t>
      </w:r>
    </w:p>
    <w:p>
      <w:pPr>
        <w:pStyle w:val="Heading1"/>
      </w:pPr>
      <w:r>
        <w:t>2. Основной сценарий диалога</w:t>
      </w:r>
    </w:p>
    <w:p>
      <w:pPr>
        <w:pStyle w:val="ListBullet"/>
      </w:pPr>
      <w:r>
        <w:t>Инженер открывает вкладку «Чат» и задает вопрос обычным языком.</w:t>
      </w:r>
    </w:p>
    <w:p>
      <w:pPr>
        <w:pStyle w:val="ListBullet"/>
      </w:pPr>
      <w:r>
        <w:t>Frontend отправляет запрос в POST /chat.</w:t>
      </w:r>
    </w:p>
    <w:p>
      <w:pPr>
        <w:pStyle w:val="ListBullet"/>
      </w:pPr>
      <w:r>
        <w:t>Backend проверяет полноту контекста: проект, тип конструкции, документ, версия НСИ, параметр.</w:t>
      </w:r>
    </w:p>
    <w:p>
      <w:pPr>
        <w:pStyle w:val="ListBullet"/>
      </w:pPr>
      <w:r>
        <w:t>Если контекста недостаточно, backend возвращает статус needs_clarification и текст уточняющего вопроса.</w:t>
      </w:r>
    </w:p>
    <w:p>
      <w:pPr>
        <w:pStyle w:val="ListBullet"/>
      </w:pPr>
      <w:r>
        <w:t>После уточнения backend выполняет retrieval, rerank и формирует ответ только по найденным фрагментам.</w:t>
      </w:r>
    </w:p>
    <w:p>
      <w:pPr>
        <w:pStyle w:val="ListBullet"/>
      </w:pPr>
      <w:r>
        <w:t>В ответе показываются источники: документ, раздел, страница, версия, фрагмент, уверенность.</w:t>
      </w:r>
    </w:p>
    <w:p>
      <w:pPr>
        <w:pStyle w:val="ListBullet"/>
      </w:pPr>
      <w:r>
        <w:t>Инженер открывает preview источника, проверяет фрагмент и принимает решение самостоятельно.</w:t>
      </w:r>
    </w:p>
    <w:p>
      <w:pPr>
        <w:pStyle w:val="Heading1"/>
      </w:pPr>
      <w:r>
        <w:t>3. Пример диалога</w:t>
      </w:r>
    </w:p>
    <w:p>
      <w:pPr>
        <w:pStyle w:val="ListBullet"/>
      </w:pPr>
      <w:r>
        <w:t>Инженер: «Какая минимальная толщина листа для корпуса?»</w:t>
      </w:r>
    </w:p>
    <w:p>
      <w:pPr>
        <w:pStyle w:val="ListBullet"/>
      </w:pPr>
      <w:r>
        <w:t>Ассистент: «Нужно уточнить проект, тип конструкции и актуальную версию НСИ.»</w:t>
      </w:r>
    </w:p>
    <w:p>
      <w:pPr>
        <w:pStyle w:val="ListBullet"/>
      </w:pPr>
      <w:r>
        <w:t>Инженер: «Проект 21900M2, корпусная конструкция, актуальная версия.»</w:t>
      </w:r>
    </w:p>
    <w:p>
      <w:pPr>
        <w:pStyle w:val="ListBullet"/>
      </w:pPr>
      <w:r>
        <w:t>Ассистент: «По найденным источникам минимальная толщина должна сверяться с расчетной нагрузкой и типом конструкции. Ниже приведены источники.»</w:t>
      </w:r>
    </w:p>
    <w:p>
      <w:pPr>
        <w:pStyle w:val="ListBullet"/>
      </w:pPr>
      <w:r>
        <w:t>Инженер открывает источник и видит страницу/фрагмент документа.</w:t>
      </w:r>
    </w:p>
    <w:p>
      <w:pPr>
        <w:pStyle w:val="ListBullet"/>
      </w:pPr>
      <w:r>
        <w:t>Инженер выбирает действие: сохранить в историю, уточнить запрос или отправить на ручную проверку.</w:t>
      </w:r>
    </w:p>
    <w:p>
      <w:pPr>
        <w:pStyle w:val="Heading1"/>
      </w:pPr>
      <w:r>
        <w:t>4. Статусы ответа</w:t>
      </w:r>
    </w:p>
    <w:p>
      <w:pPr>
        <w:pStyle w:val="ListBullet"/>
      </w:pPr>
      <w:r>
        <w:t>answered: ответ найден и подтвержден источниками.</w:t>
      </w:r>
    </w:p>
    <w:p>
      <w:pPr>
        <w:pStyle w:val="ListBullet"/>
      </w:pPr>
      <w:r>
        <w:t>needs_clarification: данных недостаточно, система просит уточнение.</w:t>
      </w:r>
    </w:p>
    <w:p>
      <w:pPr>
        <w:pStyle w:val="ListBullet"/>
      </w:pPr>
      <w:r>
        <w:t>insufficient_data: в базе нет достаточных подтверждений.</w:t>
      </w:r>
    </w:p>
    <w:p>
      <w:pPr>
        <w:pStyle w:val="ListBullet"/>
      </w:pPr>
      <w:r>
        <w:t>source_conflict: найден конфликт между версиями или источниками.</w:t>
      </w:r>
    </w:p>
    <w:p>
      <w:pPr>
        <w:pStyle w:val="Heading1"/>
      </w:pPr>
      <w:r>
        <w:t>5. Что должно вернуться от backend</w:t>
      </w:r>
    </w:p>
    <w:p>
      <w:pPr>
        <w:pStyle w:val="ListBullet"/>
      </w:pPr>
      <w:r>
        <w:t>content: текст ответа.</w:t>
      </w:r>
    </w:p>
    <w:p>
      <w:pPr>
        <w:pStyle w:val="ListBullet"/>
      </w:pPr>
      <w:r>
        <w:t>status: статус ответа.</w:t>
      </w:r>
    </w:p>
    <w:p>
      <w:pPr>
        <w:pStyle w:val="ListBullet"/>
      </w:pPr>
      <w:r>
        <w:t>limitation: ограничение или предупреждение.</w:t>
      </w:r>
    </w:p>
    <w:p>
      <w:pPr>
        <w:pStyle w:val="ListBullet"/>
      </w:pPr>
      <w:r>
        <w:t>citations: массив источников с document, section, page, text, version, confidence.</w:t>
      </w:r>
    </w:p>
    <w:p>
      <w:pPr>
        <w:pStyle w:val="ListBullet"/>
      </w:pPr>
      <w:r>
        <w:t>message_id: идентификатор сообщения для feedback и истории.</w:t>
      </w:r>
    </w:p>
    <w:p>
      <w:pPr>
        <w:pStyle w:val="Heading1"/>
      </w:pPr>
      <w:r>
        <w:t>6. Критерии успешной демонстрации</w:t>
      </w:r>
    </w:p>
    <w:p>
      <w:pPr>
        <w:pStyle w:val="ListBullet"/>
      </w:pPr>
      <w:r>
        <w:t>Пользователь сразу понимает, куда вводить вопрос.</w:t>
      </w:r>
    </w:p>
    <w:p>
      <w:pPr>
        <w:pStyle w:val="ListBullet"/>
      </w:pPr>
      <w:r>
        <w:t>Если вопрос общий, система не фантазирует, а уточняет.</w:t>
      </w:r>
    </w:p>
    <w:p>
      <w:pPr>
        <w:pStyle w:val="ListBullet"/>
      </w:pPr>
      <w:r>
        <w:t>Ответ сопровождается источниками прямо в чате.</w:t>
      </w:r>
    </w:p>
    <w:p>
      <w:pPr>
        <w:pStyle w:val="ListBullet"/>
      </w:pPr>
      <w:r>
        <w:t>Источник можно открыть в preview.</w:t>
      </w:r>
    </w:p>
    <w:p>
      <w:pPr>
        <w:pStyle w:val="ListBullet"/>
      </w:pPr>
      <w:r>
        <w:t>Есть контрольные действия: уточнить, сохранить, отправить на проверку, оценить ответ.</w:t>
      </w:r>
    </w:p>
    <w:p>
      <w:pPr>
        <w:pStyle w:val="ListBullet"/>
      </w:pPr>
      <w:r>
        <w:t>Запрос и ответ попадают в историю.</w:t>
      </w:r>
    </w:p>
    <w:p>
      <w:pPr>
        <w:pStyle w:val="Heading1"/>
      </w:pPr>
      <w:r>
        <w:t>7. Таблица сценария для demo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vAlign w:val="center"/>
          </w:tcPr>
          <w:p>
            <w:r>
              <w:t>Шаг</w:t>
            </w:r>
          </w:p>
        </w:tc>
        <w:tc>
          <w:tcPr>
            <w:tcW w:type="dxa" w:w="2160"/>
            <w:vAlign w:val="center"/>
          </w:tcPr>
          <w:p>
            <w:r>
              <w:t>Действие пользователя</w:t>
            </w:r>
          </w:p>
        </w:tc>
        <w:tc>
          <w:tcPr>
            <w:tcW w:type="dxa" w:w="2160"/>
            <w:vAlign w:val="center"/>
          </w:tcPr>
          <w:p>
            <w:r>
              <w:t>Поведение системы</w:t>
            </w:r>
          </w:p>
        </w:tc>
        <w:tc>
          <w:tcPr>
            <w:tcW w:type="dxa" w:w="2160"/>
            <w:vAlign w:val="center"/>
          </w:tcPr>
          <w:p>
            <w:r>
              <w:t>Что показать на UI</w:t>
            </w:r>
          </w:p>
        </w:tc>
      </w:tr>
      <w:tr>
        <w:tc>
          <w:tcPr>
            <w:tcW w:type="dxa" w:w="2160"/>
            <w:vAlign w:val="center"/>
          </w:tcPr>
          <w:p>
            <w:r>
              <w:t>1</w:t>
            </w:r>
          </w:p>
        </w:tc>
        <w:tc>
          <w:tcPr>
            <w:tcW w:type="dxa" w:w="2160"/>
            <w:vAlign w:val="center"/>
          </w:tcPr>
          <w:p>
            <w:r>
              <w:t>Открывает вкладку «Чат»</w:t>
            </w:r>
          </w:p>
        </w:tc>
        <w:tc>
          <w:tcPr>
            <w:tcW w:type="dxa" w:w="2160"/>
            <w:vAlign w:val="center"/>
          </w:tcPr>
          <w:p>
            <w:r>
              <w:t>Показывает поле ввода и demo-подсказки</w:t>
            </w:r>
          </w:p>
        </w:tc>
        <w:tc>
          <w:tcPr>
            <w:tcW w:type="dxa" w:w="2160"/>
            <w:vAlign w:val="center"/>
          </w:tcPr>
          <w:p>
            <w:r>
              <w:t>Чат, статус demo/online, быстрые вопросы</w:t>
            </w:r>
          </w:p>
        </w:tc>
      </w:tr>
      <w:tr>
        <w:tc>
          <w:tcPr>
            <w:tcW w:type="dxa" w:w="2160"/>
            <w:vAlign w:val="center"/>
          </w:tcPr>
          <w:p>
            <w:r>
              <w:t>2</w:t>
            </w:r>
          </w:p>
        </w:tc>
        <w:tc>
          <w:tcPr>
            <w:tcW w:type="dxa" w:w="2160"/>
            <w:vAlign w:val="center"/>
          </w:tcPr>
          <w:p>
            <w:r>
              <w:t>Задает общий вопрос</w:t>
            </w:r>
          </w:p>
        </w:tc>
        <w:tc>
          <w:tcPr>
            <w:tcW w:type="dxa" w:w="2160"/>
            <w:vAlign w:val="center"/>
          </w:tcPr>
          <w:p>
            <w:r>
              <w:t>Возвращает needs_clarification</w:t>
            </w:r>
          </w:p>
        </w:tc>
        <w:tc>
          <w:tcPr>
            <w:tcW w:type="dxa" w:w="2160"/>
            <w:vAlign w:val="center"/>
          </w:tcPr>
          <w:p>
            <w:r>
              <w:t>Желтый статус «нужно уточнение»</w:t>
            </w:r>
          </w:p>
        </w:tc>
      </w:tr>
      <w:tr>
        <w:tc>
          <w:tcPr>
            <w:tcW w:type="dxa" w:w="2160"/>
            <w:vAlign w:val="center"/>
          </w:tcPr>
          <w:p>
            <w:r>
              <w:t>3</w:t>
            </w:r>
          </w:p>
        </w:tc>
        <w:tc>
          <w:tcPr>
            <w:tcW w:type="dxa" w:w="2160"/>
            <w:vAlign w:val="center"/>
          </w:tcPr>
          <w:p>
            <w:r>
              <w:t>Уточняет проект и версию</w:t>
            </w:r>
          </w:p>
        </w:tc>
        <w:tc>
          <w:tcPr>
            <w:tcW w:type="dxa" w:w="2160"/>
            <w:vAlign w:val="center"/>
          </w:tcPr>
          <w:p>
            <w:r>
              <w:t>Запускает RAG-поиск и rerank</w:t>
            </w:r>
          </w:p>
        </w:tc>
        <w:tc>
          <w:tcPr>
            <w:tcW w:type="dxa" w:w="2160"/>
            <w:vAlign w:val="center"/>
          </w:tcPr>
          <w:p>
            <w:r>
              <w:t>Индикатор генерации ответа</w:t>
            </w:r>
          </w:p>
        </w:tc>
      </w:tr>
      <w:tr>
        <w:tc>
          <w:tcPr>
            <w:tcW w:type="dxa" w:w="2160"/>
            <w:vAlign w:val="center"/>
          </w:tcPr>
          <w:p>
            <w:r>
              <w:t>4</w:t>
            </w:r>
          </w:p>
        </w:tc>
        <w:tc>
          <w:tcPr>
            <w:tcW w:type="dxa" w:w="2160"/>
            <w:vAlign w:val="center"/>
          </w:tcPr>
          <w:p>
            <w:r>
              <w:t>Получает ответ</w:t>
            </w:r>
          </w:p>
        </w:tc>
        <w:tc>
          <w:tcPr>
            <w:tcW w:type="dxa" w:w="2160"/>
            <w:vAlign w:val="center"/>
          </w:tcPr>
          <w:p>
            <w:r>
              <w:t>Показывает answer + citations</w:t>
            </w:r>
          </w:p>
        </w:tc>
        <w:tc>
          <w:tcPr>
            <w:tcW w:type="dxa" w:w="2160"/>
            <w:vAlign w:val="center"/>
          </w:tcPr>
          <w:p>
            <w:r>
              <w:t>Ответ и раскрываемый блок источников</w:t>
            </w:r>
          </w:p>
        </w:tc>
      </w:tr>
      <w:tr>
        <w:tc>
          <w:tcPr>
            <w:tcW w:type="dxa" w:w="2160"/>
            <w:vAlign w:val="center"/>
          </w:tcPr>
          <w:p>
            <w:r>
              <w:t>5</w:t>
            </w:r>
          </w:p>
        </w:tc>
        <w:tc>
          <w:tcPr>
            <w:tcW w:type="dxa" w:w="2160"/>
            <w:vAlign w:val="center"/>
          </w:tcPr>
          <w:p>
            <w:r>
              <w:t>Открывает источник</w:t>
            </w:r>
          </w:p>
        </w:tc>
        <w:tc>
          <w:tcPr>
            <w:tcW w:type="dxa" w:w="2160"/>
            <w:vAlign w:val="center"/>
          </w:tcPr>
          <w:p>
            <w:r>
              <w:t>Возвращает preview страницы/фрагмента</w:t>
            </w:r>
          </w:p>
        </w:tc>
        <w:tc>
          <w:tcPr>
            <w:tcW w:type="dxa" w:w="2160"/>
            <w:vAlign w:val="center"/>
          </w:tcPr>
          <w:p>
            <w:r>
              <w:t>Dialog с документом, страницей и текстом</w:t>
            </w:r>
          </w:p>
        </w:tc>
      </w:tr>
      <w:tr>
        <w:tc>
          <w:tcPr>
            <w:tcW w:type="dxa" w:w="2160"/>
            <w:vAlign w:val="center"/>
          </w:tcPr>
          <w:p>
            <w:r>
              <w:t>6</w:t>
            </w:r>
          </w:p>
        </w:tc>
        <w:tc>
          <w:tcPr>
            <w:tcW w:type="dxa" w:w="2160"/>
            <w:vAlign w:val="center"/>
          </w:tcPr>
          <w:p>
            <w:r>
              <w:t>Оценивает ответ</w:t>
            </w:r>
          </w:p>
        </w:tc>
        <w:tc>
          <w:tcPr>
            <w:tcW w:type="dxa" w:w="2160"/>
            <w:vAlign w:val="center"/>
          </w:tcPr>
          <w:p>
            <w:r>
              <w:t>Сохраняет feedback и историю</w:t>
            </w:r>
          </w:p>
        </w:tc>
        <w:tc>
          <w:tcPr>
            <w:tcW w:type="dxa" w:w="2160"/>
            <w:vAlign w:val="center"/>
          </w:tcPr>
          <w:p>
            <w:r>
              <w:t>Кнопки «полезно», «не полезно», «сохранить»</w:t>
            </w:r>
          </w:p>
        </w:tc>
      </w:tr>
    </w:tbl>
    <w:p>
      <w:pPr>
        <w:pStyle w:val="Heading1"/>
      </w:pPr>
      <w:r>
        <w:t>8. Замечания для backend</w:t>
      </w:r>
    </w:p>
    <w:p>
      <w:pPr>
        <w:pStyle w:val="ListBullet"/>
      </w:pPr>
      <w:r>
        <w:t>Не отдавать финальный ответ без citations.</w:t>
      </w:r>
    </w:p>
    <w:p>
      <w:pPr>
        <w:pStyle w:val="ListBullet"/>
      </w:pPr>
      <w:r>
        <w:t>Не подменять отсутствие данных генерацией: возвращать needs_clarification или insufficient_data.</w:t>
      </w:r>
    </w:p>
    <w:p>
      <w:pPr>
        <w:pStyle w:val="ListBullet"/>
      </w:pPr>
      <w:r>
        <w:t>Для preview источника хранить document_id, page, chunk_id, section и bbox при наличии layout.</w:t>
      </w:r>
    </w:p>
    <w:p>
      <w:pPr>
        <w:pStyle w:val="ListBullet"/>
      </w:pPr>
      <w:r>
        <w:t>Feedback должен попадать в eval dataset и очередь ручного разбора.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