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38EF01" w14:textId="77777777" w:rsidR="00DD3007" w:rsidRDefault="00000000">
      <w:pPr>
        <w:pStyle w:val="Heading1"/>
      </w:pPr>
      <w:bookmarkStart w:id="0" w:name="evans-theory-or-knowledge"/>
      <w:r>
        <w:t>Evan's Theory Or Knowledge</w:t>
      </w:r>
    </w:p>
    <w:p w14:paraId="7D35C7F6" w14:textId="77777777" w:rsidR="00DD3007" w:rsidRPr="00CC00A5" w:rsidRDefault="00000000">
      <w:pPr>
        <w:pStyle w:val="Heading2"/>
        <w:rPr>
          <w:i/>
          <w:iCs/>
          <w:sz w:val="28"/>
          <w:szCs w:val="28"/>
        </w:rPr>
      </w:pPr>
      <w:bookmarkStart w:id="1" w:name="X83254caf50ea42426d98af1f3300a93f42643b8"/>
      <w:r w:rsidRPr="00CC00A5">
        <w:rPr>
          <w:i/>
          <w:iCs/>
          <w:sz w:val="28"/>
          <w:szCs w:val="28"/>
        </w:rPr>
        <w:t>Recursive Conceptual Networks: A Provisional Task-Based Theory of Knowledge and Consciousness</w:t>
      </w:r>
    </w:p>
    <w:p w14:paraId="13452277" w14:textId="77777777" w:rsidR="00DD3007" w:rsidRDefault="00DD3007">
      <w:pPr>
        <w:pStyle w:val="FirstParagraph"/>
      </w:pPr>
    </w:p>
    <w:p w14:paraId="5E47F549" w14:textId="77777777" w:rsidR="00DD3007" w:rsidRPr="00CC00A5" w:rsidRDefault="00000000">
      <w:pPr>
        <w:pStyle w:val="Heading1"/>
        <w:rPr>
          <w:sz w:val="32"/>
          <w:szCs w:val="32"/>
        </w:rPr>
      </w:pPr>
      <w:bookmarkStart w:id="2" w:name="author-evan-t-spurrell"/>
      <w:bookmarkEnd w:id="0"/>
      <w:bookmarkEnd w:id="1"/>
      <w:r w:rsidRPr="00CC00A5">
        <w:rPr>
          <w:sz w:val="32"/>
          <w:szCs w:val="32"/>
        </w:rPr>
        <w:t>Author: Evan T. Spurrell</w:t>
      </w:r>
    </w:p>
    <w:p w14:paraId="0999EB5B" w14:textId="03B07CE1" w:rsidR="00DD3007" w:rsidRPr="00CC00A5" w:rsidRDefault="00000000" w:rsidP="00CC00A5">
      <w:pPr>
        <w:pStyle w:val="Heading2"/>
        <w:rPr>
          <w:sz w:val="28"/>
          <w:szCs w:val="28"/>
        </w:rPr>
      </w:pPr>
      <w:bookmarkStart w:id="3" w:name="abstract"/>
      <w:r w:rsidRPr="00CC00A5">
        <w:rPr>
          <w:sz w:val="28"/>
          <w:szCs w:val="28"/>
        </w:rPr>
        <w:t>Abstract</w:t>
      </w:r>
      <w:r w:rsidR="00CC00A5">
        <w:rPr>
          <w:sz w:val="28"/>
          <w:szCs w:val="28"/>
        </w:rPr>
        <w:t>:</w:t>
      </w:r>
    </w:p>
    <w:p w14:paraId="70E6C2DE" w14:textId="77777777" w:rsidR="00DD3007" w:rsidRDefault="00000000">
      <w:pPr>
        <w:pStyle w:val="FirstParagraph"/>
      </w:pPr>
      <w:r>
        <w:t>This paper presents a novel theory of knowledge conceptualization and consciousness based on recursive conceptual networks. I propose that concepts are the fundamental building blocks of knowledge. Concepts are composed of elements, configurations, and constraints, forming a self-referential system where each component is itself a concept. This recursive structure maps to reality as an abstract knowledge graph, which gains meaning through task-oriented traversal. I assert that consciousness emerges from this process of navigating conceptual networks for specific tasks, with conceptual evolution occurring primarily through task failure, subsequent constraint relaxation, and then adaptation. Tasks serve as the organizing principle that structures how conceptual networks are navigated, with different task subclasses (reactive, reflective, and diffuse) representing varying levels of constraint and recursion depth. This framework offers new perspectives on automaticity, skill acquisition, and the fundamental nature of conscious experience, reflecting the recursive organization of reality itself.</w:t>
      </w:r>
    </w:p>
    <w:p w14:paraId="5FCEC36B" w14:textId="77777777" w:rsidR="00DD3007" w:rsidRDefault="00000000">
      <w:pPr>
        <w:pStyle w:val="Heading2"/>
      </w:pPr>
      <w:bookmarkStart w:id="4" w:name="Xe3d0fc0bea9a42ce7605565d0964033d7f6ee47"/>
      <w:bookmarkEnd w:id="3"/>
      <w:r>
        <w:t>1. Introduction</w:t>
      </w:r>
    </w:p>
    <w:p w14:paraId="1A2BDAFB" w14:textId="77777777" w:rsidR="00DD3007" w:rsidRDefault="00000000">
      <w:pPr>
        <w:pStyle w:val="FirstParagraph"/>
      </w:pPr>
      <w:r>
        <w:t>Understanding the nature of knowledge and consciousness represents one of the most enduring challenges in philosophy, cognitive science, and artificial intelligence research. Traditional approaches have often separated representational theories of knowledge from process-oriented theories of consciousness. This paper proposes an integrated framework that views knowledge structures and conscious experience as fundamentally interrelated phenomena emerging from the same underlying mechanism: recursive conceptual networks navigated through task-oriented processes.</w:t>
      </w:r>
    </w:p>
    <w:p w14:paraId="1F7C935F" w14:textId="77777777" w:rsidR="00DD3007" w:rsidRDefault="00000000">
      <w:pPr>
        <w:pStyle w:val="BodyText"/>
      </w:pPr>
      <w:r>
        <w:t>The theory presented here suggests that knowledge is organized as a recursive network of concepts, where each concept consists of elements, configurations, and constraints, themselves concepts at different levels of abstraction. Consciousness, in this framework, emerges from the process of navigating these networks to accomplish specific tasks. I argue that task failure and subsequent relaxation of constraints creates the conditions necessary for conceptual innovation and adaptation, suggesting a novel perspective on the relationship between consciousness and learning.</w:t>
      </w:r>
    </w:p>
    <w:p w14:paraId="092E623B" w14:textId="77777777" w:rsidR="00DD3007" w:rsidRDefault="00000000">
      <w:pPr>
        <w:pStyle w:val="Heading2"/>
      </w:pPr>
      <w:bookmarkStart w:id="5" w:name="X0d367b1edd1e6cb2f835f9b794fc1341b7723dd"/>
      <w:bookmarkEnd w:id="4"/>
      <w:r>
        <w:lastRenderedPageBreak/>
        <w:t>2. Theoretical Framework</w:t>
      </w:r>
    </w:p>
    <w:p w14:paraId="537B262F" w14:textId="77777777" w:rsidR="00DD3007" w:rsidRDefault="00000000">
      <w:pPr>
        <w:pStyle w:val="Heading3"/>
      </w:pPr>
      <w:bookmarkStart w:id="6" w:name="X36563494885f28c054f3b428da0b046674f9806"/>
      <w:r>
        <w:t>2.1 The Structure of Concepts: Operational Definitions</w:t>
      </w:r>
    </w:p>
    <w:p w14:paraId="3674AE1E" w14:textId="77777777" w:rsidR="00DD3007" w:rsidRDefault="00000000">
      <w:pPr>
        <w:pStyle w:val="FirstParagraph"/>
      </w:pPr>
      <w:r>
        <w:t>I define concepts as composite structures consisting of three primary components, each with specific operational definitions:</w:t>
      </w:r>
    </w:p>
    <w:p w14:paraId="354894F5" w14:textId="77777777" w:rsidR="00DD3007" w:rsidRDefault="00000000">
      <w:pPr>
        <w:numPr>
          <w:ilvl w:val="0"/>
          <w:numId w:val="2"/>
        </w:numPr>
      </w:pPr>
      <w:r>
        <w:rPr>
          <w:b/>
          <w:bCs/>
        </w:rPr>
        <w:t>Elements</w:t>
      </w:r>
      <w:r>
        <w:t>: The fundamental constituents of a concept representing discrete entities, objects, or components that can be independently identified and manipulated. Operationally, elements are those aspects of a concept that:</w:t>
      </w:r>
    </w:p>
    <w:p w14:paraId="3C874F99" w14:textId="77777777" w:rsidR="00DD3007" w:rsidRDefault="00000000">
      <w:pPr>
        <w:numPr>
          <w:ilvl w:val="1"/>
          <w:numId w:val="3"/>
        </w:numPr>
      </w:pPr>
      <w:r>
        <w:t>Can be enumerated and counted</w:t>
      </w:r>
    </w:p>
    <w:p w14:paraId="2E057D32" w14:textId="77777777" w:rsidR="00DD3007" w:rsidRDefault="00000000">
      <w:pPr>
        <w:numPr>
          <w:ilvl w:val="1"/>
          <w:numId w:val="3"/>
        </w:numPr>
      </w:pPr>
      <w:r>
        <w:t>Maintain their identity when isolated from the concept</w:t>
      </w:r>
    </w:p>
    <w:p w14:paraId="23A0AE20" w14:textId="77777777" w:rsidR="00DD3007" w:rsidRDefault="00000000">
      <w:pPr>
        <w:numPr>
          <w:ilvl w:val="1"/>
          <w:numId w:val="3"/>
        </w:numPr>
      </w:pPr>
      <w:r>
        <w:t>Represent "what" components are involved in the concept</w:t>
      </w:r>
    </w:p>
    <w:p w14:paraId="6644B5A0" w14:textId="77777777" w:rsidR="00DD3007" w:rsidRDefault="00000000">
      <w:pPr>
        <w:numPr>
          <w:ilvl w:val="1"/>
          <w:numId w:val="3"/>
        </w:numPr>
      </w:pPr>
      <w:r>
        <w:t>Example: In the concept "cup of coffee," elements include the physical cup, coffee grounds, water molecules, and caffeine compounds</w:t>
      </w:r>
    </w:p>
    <w:p w14:paraId="74F89735" w14:textId="77777777" w:rsidR="00DD3007" w:rsidRDefault="00000000">
      <w:pPr>
        <w:numPr>
          <w:ilvl w:val="0"/>
          <w:numId w:val="2"/>
        </w:numPr>
      </w:pPr>
      <w:r>
        <w:rPr>
          <w:b/>
          <w:bCs/>
        </w:rPr>
        <w:t>Configurations</w:t>
      </w:r>
      <w:r>
        <w:t>: The spatial, temporal, or logical relationships between elements that determine their arrangement and interaction patterns. Operationally, configurations are aspects that:</w:t>
      </w:r>
    </w:p>
    <w:p w14:paraId="7FCDD585" w14:textId="77777777" w:rsidR="00DD3007" w:rsidRDefault="00000000">
      <w:pPr>
        <w:numPr>
          <w:ilvl w:val="1"/>
          <w:numId w:val="4"/>
        </w:numPr>
      </w:pPr>
      <w:r>
        <w:t>Specify positions, sequences, or patterns of relationship</w:t>
      </w:r>
    </w:p>
    <w:p w14:paraId="16854688" w14:textId="77777777" w:rsidR="00DD3007" w:rsidRDefault="00000000">
      <w:pPr>
        <w:numPr>
          <w:ilvl w:val="1"/>
          <w:numId w:val="4"/>
        </w:numPr>
      </w:pPr>
      <w:r>
        <w:t>Define "how" elements are arranged or interact</w:t>
      </w:r>
    </w:p>
    <w:p w14:paraId="11EF8296" w14:textId="77777777" w:rsidR="00DD3007" w:rsidRDefault="00000000">
      <w:pPr>
        <w:numPr>
          <w:ilvl w:val="1"/>
          <w:numId w:val="4"/>
        </w:numPr>
      </w:pPr>
      <w:r>
        <w:t>Can be modified while maintaining the same elements</w:t>
      </w:r>
    </w:p>
    <w:p w14:paraId="2C716A4B" w14:textId="77777777" w:rsidR="00DD3007" w:rsidRDefault="00000000">
      <w:pPr>
        <w:numPr>
          <w:ilvl w:val="1"/>
          <w:numId w:val="4"/>
        </w:numPr>
      </w:pPr>
      <w:r>
        <w:t>Example: In "cup of coffee," configurations include the cup's shape, the temperature distribution, concentration gradient of coffee, and the relative position of handle to container</w:t>
      </w:r>
    </w:p>
    <w:p w14:paraId="160782C2" w14:textId="77777777" w:rsidR="00DD3007" w:rsidRDefault="00000000">
      <w:pPr>
        <w:numPr>
          <w:ilvl w:val="0"/>
          <w:numId w:val="2"/>
        </w:numPr>
      </w:pPr>
      <w:r>
        <w:rPr>
          <w:b/>
          <w:bCs/>
        </w:rPr>
        <w:t>Constraints</w:t>
      </w:r>
      <w:r>
        <w:t>: The boundaries, limitations, or rules governing possible configurations and behaviors within the concept. Operationally, constraints are aspects that:</w:t>
      </w:r>
    </w:p>
    <w:p w14:paraId="39301934" w14:textId="77777777" w:rsidR="00DD3007" w:rsidRDefault="00000000">
      <w:pPr>
        <w:numPr>
          <w:ilvl w:val="1"/>
          <w:numId w:val="5"/>
        </w:numPr>
      </w:pPr>
      <w:r>
        <w:t>Define the possible range of configurations</w:t>
      </w:r>
    </w:p>
    <w:p w14:paraId="0543B9BC" w14:textId="77777777" w:rsidR="00DD3007" w:rsidRDefault="00000000">
      <w:pPr>
        <w:numPr>
          <w:ilvl w:val="1"/>
          <w:numId w:val="5"/>
        </w:numPr>
      </w:pPr>
      <w:r>
        <w:t>Establish "when," "where," and "under what conditions" elements can be configured</w:t>
      </w:r>
    </w:p>
    <w:p w14:paraId="12390C9C" w14:textId="77777777" w:rsidR="00DD3007" w:rsidRDefault="00000000">
      <w:pPr>
        <w:numPr>
          <w:ilvl w:val="1"/>
          <w:numId w:val="5"/>
        </w:numPr>
      </w:pPr>
      <w:r>
        <w:t>Often manifest as boundary conditions or limitations</w:t>
      </w:r>
    </w:p>
    <w:p w14:paraId="31A56FB3" w14:textId="77777777" w:rsidR="00DD3007" w:rsidRDefault="00000000">
      <w:pPr>
        <w:numPr>
          <w:ilvl w:val="1"/>
          <w:numId w:val="5"/>
        </w:numPr>
      </w:pPr>
      <w:r>
        <w:t>Example: In "cup of coffee," constraints include the maximum volume the cup can hold, temperature range where coffee remains liquid, time limits before cooling, and physical properties preventing certain arrangements</w:t>
      </w:r>
    </w:p>
    <w:p w14:paraId="32BAF441" w14:textId="77777777" w:rsidR="00DD3007" w:rsidRDefault="00000000">
      <w:pPr>
        <w:pStyle w:val="FirstParagraph"/>
      </w:pPr>
      <w:r>
        <w:lastRenderedPageBreak/>
        <w:t>Critically, each of these components is itself a concept, creating a recursive, self-referential system. This recursion allows concepts to exist at multiple levels of abstraction simultaneously, from basic sensory percepts to highly abstract theoretical constructs.</w:t>
      </w:r>
    </w:p>
    <w:p w14:paraId="49392D5E" w14:textId="77777777" w:rsidR="00DD3007" w:rsidRDefault="00000000">
      <w:pPr>
        <w:pStyle w:val="Heading3"/>
      </w:pPr>
      <w:bookmarkStart w:id="7" w:name="X091ab31cbf235a100d211d706cae24169166a5e"/>
      <w:bookmarkEnd w:id="6"/>
      <w:r>
        <w:t>2.2 Addressing Infinite Recursion</w:t>
      </w:r>
    </w:p>
    <w:p w14:paraId="318E3B20" w14:textId="77777777" w:rsidR="00DD3007" w:rsidRDefault="00000000">
      <w:pPr>
        <w:pStyle w:val="FirstParagraph"/>
      </w:pPr>
      <w:r>
        <w:t>Recursion is a powerful mechanism in both computational and cognitive systems, but it risks infinite loops without proper termination. This section explores how infinite recursion is addressed in the conceptual network, drawing parallels between computer programming and developmental psychology.</w:t>
      </w:r>
    </w:p>
    <w:p w14:paraId="387F1B82" w14:textId="77777777" w:rsidR="00DD3007" w:rsidRDefault="00000000">
      <w:pPr>
        <w:pStyle w:val="Heading4"/>
      </w:pPr>
      <w:bookmarkStart w:id="8" w:name="introduction"/>
      <w:r>
        <w:t>Introduction</w:t>
      </w:r>
    </w:p>
    <w:p w14:paraId="7F4F1EBE" w14:textId="77777777" w:rsidR="00DD3007" w:rsidRDefault="00000000">
      <w:pPr>
        <w:pStyle w:val="FirstParagraph"/>
      </w:pPr>
      <w:r>
        <w:t>Infinite recursion occurs when a process endlessly refers back to itself, a concern relevant to both programming and cognition. In our theoretical framework, we address this by integrating mechanisms that ensure recursion is both functional and finite, supporting the structure of concepts outlined in Section 2.1.</w:t>
      </w:r>
    </w:p>
    <w:p w14:paraId="195B5B08" w14:textId="77777777" w:rsidR="00DD3007" w:rsidRDefault="00000000">
      <w:pPr>
        <w:pStyle w:val="Heading4"/>
      </w:pPr>
      <w:bookmarkStart w:id="9" w:name="base-concepts"/>
      <w:bookmarkEnd w:id="8"/>
      <w:r>
        <w:t>Base Concepts</w:t>
      </w:r>
    </w:p>
    <w:p w14:paraId="60C00D0F" w14:textId="77777777" w:rsidR="00DD3007" w:rsidRDefault="00000000">
      <w:pPr>
        <w:pStyle w:val="FirstParagraph"/>
      </w:pPr>
      <w:r>
        <w:t xml:space="preserve">Just as base cases in programming halt recursion by providing a stopping condition (e.g., </w:t>
      </w:r>
      <m:oMath>
        <m:r>
          <w:rPr>
            <w:rFonts w:ascii="Cambria Math" w:hAnsi="Cambria Math"/>
          </w:rPr>
          <m:t>0</m:t>
        </m:r>
        <m:r>
          <m:rPr>
            <m:sty m:val="p"/>
          </m:rPr>
          <w:rPr>
            <w:rFonts w:ascii="Cambria Math" w:hAnsi="Cambria Math"/>
          </w:rPr>
          <m:t>!=</m:t>
        </m:r>
        <m:r>
          <w:rPr>
            <w:rFonts w:ascii="Cambria Math" w:hAnsi="Cambria Math"/>
          </w:rPr>
          <m:t>1</m:t>
        </m:r>
      </m:oMath>
      <w:r>
        <w:t xml:space="preserve"> in the factorial function), base concepts in developmental psychology anchor the conceptual network. These fundamental, indivisible ideas—such as an infant’s grasp of object permanence—prevent infinite regression by serving as cognitive foundations. For example, understanding that a hidden object still exists stops the recursive breakdown of perception into an endless loop.</w:t>
      </w:r>
    </w:p>
    <w:p w14:paraId="42C1D968" w14:textId="77777777" w:rsidR="00DD3007" w:rsidRDefault="00000000">
      <w:pPr>
        <w:pStyle w:val="Heading4"/>
      </w:pPr>
      <w:bookmarkStart w:id="10" w:name="task-oriented-constraints"/>
      <w:bookmarkEnd w:id="9"/>
      <w:r>
        <w:t>Task-Oriented Constraints</w:t>
      </w:r>
    </w:p>
    <w:p w14:paraId="21BE4645" w14:textId="77777777" w:rsidR="00DD3007" w:rsidRDefault="00000000">
      <w:pPr>
        <w:pStyle w:val="FirstParagraph"/>
      </w:pPr>
      <w:r>
        <w:t>While base concepts provide a foundation, task-oriented constraints guide recursion by limiting it to what’s relevant for a specific context. In programming, context-dependent conditions refine recursive processes; similarly, in cognition, focusing on task-relevant concepts—like numbers in a math problem—prevents unnecessary decomposition. This ensures the conceptual network remains practical and efficient.</w:t>
      </w:r>
    </w:p>
    <w:p w14:paraId="1B9A9697" w14:textId="77777777" w:rsidR="00DD3007" w:rsidRDefault="00000000">
      <w:pPr>
        <w:pStyle w:val="Heading4"/>
      </w:pPr>
      <w:bookmarkStart w:id="11" w:name="conclusion"/>
      <w:bookmarkEnd w:id="10"/>
      <w:r>
        <w:t>Conclusion</w:t>
      </w:r>
    </w:p>
    <w:p w14:paraId="148FEA50" w14:textId="77777777" w:rsidR="00DD3007" w:rsidRDefault="00000000">
      <w:pPr>
        <w:pStyle w:val="FirstParagraph"/>
      </w:pPr>
      <w:r>
        <w:t>Infinite recursion is mitigated through two complementary mechanisms: base concepts, akin to programming’s base cases, anchor the network, while task-oriented constraints, like context-specific conditions, guide its navigation. Together, they ensure the conceptual network is powerful yet practical, providing a robust foundation for understanding and interacting with the world.</w:t>
      </w:r>
    </w:p>
    <w:p w14:paraId="701CAF2A" w14:textId="77777777" w:rsidR="00DD3007" w:rsidRDefault="00000000">
      <w:pPr>
        <w:pStyle w:val="Heading3"/>
      </w:pPr>
      <w:bookmarkStart w:id="12" w:name="X278a70498b308e6827f70ca1ba01a196bc711a3"/>
      <w:bookmarkEnd w:id="7"/>
      <w:bookmarkEnd w:id="11"/>
      <w:r>
        <w:t>2.3 Knowledge as a Recursive Network</w:t>
      </w:r>
    </w:p>
    <w:p w14:paraId="1778CFA1" w14:textId="77777777" w:rsidR="00DD3007" w:rsidRDefault="00000000">
      <w:pPr>
        <w:pStyle w:val="FirstParagraph"/>
      </w:pPr>
      <w:r>
        <w:t xml:space="preserve">Knowledge, in this framework, is not a collection of isolated concepts but a densely interconnected network where concepts relate to each other through their shared </w:t>
      </w:r>
      <w:r>
        <w:lastRenderedPageBreak/>
        <w:t>elements, overlapping configurations, and compatible constraints. This network structure is recursive in two important ways:</w:t>
      </w:r>
    </w:p>
    <w:p w14:paraId="10C20039" w14:textId="77777777" w:rsidR="00DD3007" w:rsidRDefault="00000000">
      <w:pPr>
        <w:numPr>
          <w:ilvl w:val="0"/>
          <w:numId w:val="6"/>
        </w:numPr>
      </w:pPr>
      <w:r>
        <w:t>Vertically, where concepts can be decomposed into increasingly fundamental elements or aggregated into increasingly complex structures</w:t>
      </w:r>
    </w:p>
    <w:p w14:paraId="7D8F4F0A" w14:textId="77777777" w:rsidR="00DD3007" w:rsidRDefault="00000000">
      <w:pPr>
        <w:numPr>
          <w:ilvl w:val="0"/>
          <w:numId w:val="6"/>
        </w:numPr>
      </w:pPr>
      <w:r>
        <w:t>Horizontally, where concepts connect to other concepts at the same level of abstraction</w:t>
      </w:r>
    </w:p>
    <w:p w14:paraId="7DD825A5" w14:textId="77777777" w:rsidR="00DD3007" w:rsidRDefault="00000000">
      <w:pPr>
        <w:pStyle w:val="FirstParagraph"/>
      </w:pPr>
      <w:r>
        <w:t>This recursive network maps to reality in the sense that it provides a structured framework for interpreting and interacting with the world. However, the mapping is not static but dynamic, constantly refined through experience and adaptation, reflecting reality’s recursive organization.</w:t>
      </w:r>
    </w:p>
    <w:p w14:paraId="68292440" w14:textId="77777777" w:rsidR="00DD3007" w:rsidRDefault="00000000">
      <w:pPr>
        <w:pStyle w:val="Heading3"/>
      </w:pPr>
      <w:bookmarkStart w:id="13" w:name="Xb6c98ebd1a61052b73c24dc733ccc74187f7367"/>
      <w:bookmarkEnd w:id="12"/>
      <w:r>
        <w:t>2.4 Task Genesis: Purposeful Navigation of Conceptual Networks</w:t>
      </w:r>
    </w:p>
    <w:p w14:paraId="0D608817" w14:textId="77777777" w:rsidR="00DD3007" w:rsidRDefault="00000000">
      <w:pPr>
        <w:pStyle w:val="FirstParagraph"/>
      </w:pPr>
      <w:r>
        <w:t xml:space="preserve">Tasks are the organizing principle of cognition, serving as purposeful sets of nested concepts with meta-elements, meta-configurations, and meta-constraints, driven by a dynamic process of awareness, attention, intention, and execution. This process, termed the </w:t>
      </w:r>
      <w:r>
        <w:rPr>
          <w:i/>
          <w:iCs/>
        </w:rPr>
        <w:t>task genesis loop</w:t>
      </w:r>
      <w:r>
        <w:t>, structures the infinite conceptual network into actionable paths, mirroring the recursive nature of reality itself.</w:t>
      </w:r>
    </w:p>
    <w:p w14:paraId="4B518FDB" w14:textId="77777777" w:rsidR="00DD3007" w:rsidRDefault="00000000">
      <w:pPr>
        <w:numPr>
          <w:ilvl w:val="0"/>
          <w:numId w:val="7"/>
        </w:numPr>
      </w:pPr>
      <w:r>
        <w:rPr>
          <w:b/>
          <w:bCs/>
        </w:rPr>
        <w:t>Definition of a Task</w:t>
      </w:r>
      <w:r>
        <w:t>: A task is an actionable, discrete set of concepts with an intended outcome, defined by meta-elements (higher-order concept clusters, e.g., "tool" encompassing cup or hammer), meta-configurations (abstract relational patterns, e.g., sequential actions), and meta-constraints (overarching rules, e.g., physical laws). Purpose emerges from constraints, whether evolved (e.g., bacterial DNA/RNA responding to environmental pressures) or programmed (e.g., AI embeddings guided by prompts). Tasks vary in recursion depth, from shallow reactive actions to deep reflective planning.</w:t>
      </w:r>
    </w:p>
    <w:p w14:paraId="13089290" w14:textId="77777777" w:rsidR="00DD3007" w:rsidRDefault="00000000">
      <w:pPr>
        <w:numPr>
          <w:ilvl w:val="0"/>
          <w:numId w:val="7"/>
        </w:numPr>
      </w:pPr>
      <w:r>
        <w:rPr>
          <w:b/>
          <w:bCs/>
        </w:rPr>
        <w:t>Task Subclasses</w:t>
      </w:r>
      <w:r>
        <w:t>: Tasks are unified but encompass three subtypes based on purpose and constraint rigidity:</w:t>
      </w:r>
    </w:p>
    <w:p w14:paraId="4AEB5529" w14:textId="77777777" w:rsidR="00DD3007" w:rsidRDefault="00000000">
      <w:pPr>
        <w:numPr>
          <w:ilvl w:val="1"/>
          <w:numId w:val="8"/>
        </w:numPr>
      </w:pPr>
      <w:r>
        <w:rPr>
          <w:b/>
          <w:bCs/>
        </w:rPr>
        <w:t>Reactive Tasks</w:t>
      </w:r>
      <w:r>
        <w:t>: Externally triggered, tightly constrained traversals responding to immediate stimuli (e.g., catching a ball). These prioritize execution, with minimal recursion depth.</w:t>
      </w:r>
    </w:p>
    <w:p w14:paraId="412EDE3C" w14:textId="77777777" w:rsidR="00DD3007" w:rsidRDefault="00000000">
      <w:pPr>
        <w:numPr>
          <w:ilvl w:val="1"/>
          <w:numId w:val="8"/>
        </w:numPr>
      </w:pPr>
      <w:r>
        <w:rPr>
          <w:b/>
          <w:bCs/>
        </w:rPr>
        <w:t>Reflective Tasks</w:t>
      </w:r>
      <w:r>
        <w:t>: Internally directed, intentional traversals for goal-oriented outcomes (e.g., solving a mathematical equation). These emphasize intention and moderate recursion.</w:t>
      </w:r>
    </w:p>
    <w:p w14:paraId="3E10838E" w14:textId="77777777" w:rsidR="00DD3007" w:rsidRDefault="00000000">
      <w:pPr>
        <w:numPr>
          <w:ilvl w:val="1"/>
          <w:numId w:val="8"/>
        </w:numPr>
      </w:pPr>
      <w:r>
        <w:rPr>
          <w:b/>
          <w:bCs/>
        </w:rPr>
        <w:t>Diffuse Tasks</w:t>
      </w:r>
      <w:r>
        <w:t>: Exploratory, loosely constrained traversals, such as daydreaming or incubation, which reconfigure the network by relaxing constraints (e.g., mind-wandering). These maximize awareness and enable conceptual "defragging."</w:t>
      </w:r>
    </w:p>
    <w:p w14:paraId="1A93BDAC" w14:textId="77777777" w:rsidR="00DD3007" w:rsidRDefault="00000000">
      <w:pPr>
        <w:numPr>
          <w:ilvl w:val="0"/>
          <w:numId w:val="7"/>
        </w:numPr>
      </w:pPr>
      <w:r>
        <w:rPr>
          <w:b/>
          <w:bCs/>
        </w:rPr>
        <w:lastRenderedPageBreak/>
        <w:t>Task Genesis Loop</w:t>
      </w:r>
      <w:r>
        <w:t>:</w:t>
      </w:r>
    </w:p>
    <w:p w14:paraId="30E03638" w14:textId="77777777" w:rsidR="00DD3007" w:rsidRDefault="00000000">
      <w:pPr>
        <w:numPr>
          <w:ilvl w:val="1"/>
          <w:numId w:val="9"/>
        </w:numPr>
      </w:pPr>
      <w:r>
        <w:rPr>
          <w:b/>
          <w:bCs/>
        </w:rPr>
        <w:t>Awareness</w:t>
      </w:r>
      <w:r>
        <w:t>: Recognition of relevant concepts (elements), driven by salience (e.g., thirst as a salient concept).</w:t>
      </w:r>
    </w:p>
    <w:p w14:paraId="248CC7CE" w14:textId="77777777" w:rsidR="00DD3007" w:rsidRDefault="00000000">
      <w:pPr>
        <w:numPr>
          <w:ilvl w:val="1"/>
          <w:numId w:val="9"/>
        </w:numPr>
      </w:pPr>
      <w:r>
        <w:rPr>
          <w:b/>
          <w:bCs/>
        </w:rPr>
        <w:t>Attention</w:t>
      </w:r>
      <w:r>
        <w:t>: Selective focus on a subset of concepts (constraints), pruning irrelevant paths (e.g., focusing on a cup).</w:t>
      </w:r>
    </w:p>
    <w:p w14:paraId="47D9EBEC" w14:textId="77777777" w:rsidR="00DD3007" w:rsidRDefault="00000000">
      <w:pPr>
        <w:numPr>
          <w:ilvl w:val="1"/>
          <w:numId w:val="9"/>
        </w:numPr>
      </w:pPr>
      <w:r>
        <w:rPr>
          <w:b/>
          <w:bCs/>
        </w:rPr>
        <w:t>Intention</w:t>
      </w:r>
      <w:r>
        <w:t>: Organization of concepts into a directed plan (configurations), setting traversal direction (e.g., "fill cup → drink").</w:t>
      </w:r>
    </w:p>
    <w:p w14:paraId="0E3C9E85" w14:textId="77777777" w:rsidR="00DD3007" w:rsidRDefault="00000000">
      <w:pPr>
        <w:numPr>
          <w:ilvl w:val="1"/>
          <w:numId w:val="9"/>
        </w:numPr>
      </w:pPr>
      <w:r>
        <w:rPr>
          <w:b/>
          <w:bCs/>
        </w:rPr>
        <w:t>Execution</w:t>
      </w:r>
      <w:r>
        <w:t>: Action through the configured path, feeding back to awareness for adaptation. These components are dynamic, oscillating to refine task navigation.</w:t>
      </w:r>
    </w:p>
    <w:p w14:paraId="469A095E" w14:textId="77777777" w:rsidR="00DD3007" w:rsidRDefault="00000000">
      <w:pPr>
        <w:numPr>
          <w:ilvl w:val="0"/>
          <w:numId w:val="7"/>
        </w:numPr>
      </w:pPr>
      <w:r>
        <w:rPr>
          <w:b/>
          <w:bCs/>
        </w:rPr>
        <w:t>Defragging and Constraint Relaxation</w:t>
      </w:r>
      <w:r>
        <w:t>: Diffuse tasks, like daydreaming, act as a "defragmentation" process, relaxing constraints to reconfigure the conceptual network, forge novel pathways, and prune outdated ones. For example, when studying mathematics, encountering a difficult problem may prompt a walk (a diffuse task), relaxing task-specific constraints and activating the default mode network (DMN). This allows subconscious reconfiguration, often leading to an "aha" moment upon returning, as supported by incubation studies showing improved problem-solving after breaks (Sio &amp; Ormerod, 2009).</w:t>
      </w:r>
    </w:p>
    <w:p w14:paraId="1E6625B4" w14:textId="77777777" w:rsidR="00DD3007" w:rsidRDefault="00000000">
      <w:pPr>
        <w:numPr>
          <w:ilvl w:val="0"/>
          <w:numId w:val="7"/>
        </w:numPr>
      </w:pPr>
      <w:r>
        <w:rPr>
          <w:b/>
          <w:bCs/>
        </w:rPr>
        <w:t>Computational Formalization</w:t>
      </w:r>
      <w:r>
        <w:t>: Meta-elements, meta-configurations, and meta-constraints can be modeled as higher-order vector clusters in a semantic space. For instance, a meta-element like "tool" is a vector aggregating related concepts (cup, hammer), weighted by relevance. The task genesis loop is formalized as a probabilistic navigation algorithm (see Appendix, Section 5), with diffuse tasks increasing exploration via constraint relaxation.</w:t>
      </w:r>
    </w:p>
    <w:p w14:paraId="4FC139F7" w14:textId="77777777" w:rsidR="00DD3007" w:rsidRDefault="00000000">
      <w:pPr>
        <w:pStyle w:val="FirstParagraph"/>
      </w:pPr>
      <w:r>
        <w:t>This framework positions tasks as the cognitive mechanism through which the recursive conceptual network is navigated, with subclasses reflecting varying purposes and recursion depths, ultimately aligning with reality’s dynamic structure.</w:t>
      </w:r>
    </w:p>
    <w:p w14:paraId="42D98ED3" w14:textId="77777777" w:rsidR="00DD3007" w:rsidRDefault="00000000">
      <w:pPr>
        <w:pStyle w:val="Heading2"/>
      </w:pPr>
      <w:bookmarkStart w:id="14" w:name="Xbf333cfd6e831c5377dd87f78009783fe75b711"/>
      <w:bookmarkEnd w:id="5"/>
      <w:bookmarkEnd w:id="13"/>
      <w:r>
        <w:t>3. Consciousness as Task-Directed Navigation</w:t>
      </w:r>
    </w:p>
    <w:p w14:paraId="2F49032E" w14:textId="77777777" w:rsidR="00DD3007" w:rsidRDefault="00000000">
      <w:pPr>
        <w:pStyle w:val="Heading3"/>
      </w:pPr>
      <w:bookmarkStart w:id="15" w:name="X409ef893a237d1e2f7944116a086e05b114338c"/>
      <w:r>
        <w:t>3.1 The Emergence of Consciousness</w:t>
      </w:r>
    </w:p>
    <w:p w14:paraId="1F0BBCFA" w14:textId="77777777" w:rsidR="00DD3007" w:rsidRDefault="00000000">
      <w:pPr>
        <w:pStyle w:val="FirstParagraph"/>
      </w:pPr>
      <w:r>
        <w:t>I propose that consciousness emerges from the process of navigating conceptual networks for specific tasks. Consciousness is not a property of the network itself but of the dynamic process of traversal and application. This aligns with Enactivist and process-oriented views of consciousness while providing a specific mechanism for its emergence.</w:t>
      </w:r>
    </w:p>
    <w:p w14:paraId="205D7E51" w14:textId="77777777" w:rsidR="00DD3007" w:rsidRDefault="00000000">
      <w:pPr>
        <w:pStyle w:val="BodyText"/>
      </w:pPr>
      <w:r>
        <w:t>Consciousness, in this framework, serves several functions:</w:t>
      </w:r>
    </w:p>
    <w:p w14:paraId="3DC3A572" w14:textId="77777777" w:rsidR="00DD3007" w:rsidRDefault="00000000">
      <w:pPr>
        <w:numPr>
          <w:ilvl w:val="0"/>
          <w:numId w:val="10"/>
        </w:numPr>
      </w:pPr>
      <w:r>
        <w:t>Integrating relevant concepts across domains</w:t>
      </w:r>
    </w:p>
    <w:p w14:paraId="15AECCD9" w14:textId="77777777" w:rsidR="00DD3007" w:rsidRDefault="00000000">
      <w:pPr>
        <w:numPr>
          <w:ilvl w:val="0"/>
          <w:numId w:val="10"/>
        </w:numPr>
      </w:pPr>
      <w:r>
        <w:lastRenderedPageBreak/>
        <w:t>Monitoring task progress and detecting failures</w:t>
      </w:r>
    </w:p>
    <w:p w14:paraId="6DF570C7" w14:textId="77777777" w:rsidR="00DD3007" w:rsidRDefault="00000000">
      <w:pPr>
        <w:numPr>
          <w:ilvl w:val="0"/>
          <w:numId w:val="10"/>
        </w:numPr>
      </w:pPr>
      <w:r>
        <w:t>Initiating conceptual reconfiguration when existing pathways prove inadequate</w:t>
      </w:r>
    </w:p>
    <w:p w14:paraId="7BF47B39" w14:textId="77777777" w:rsidR="00DD3007" w:rsidRDefault="00000000">
      <w:pPr>
        <w:numPr>
          <w:ilvl w:val="0"/>
          <w:numId w:val="10"/>
        </w:numPr>
      </w:pPr>
      <w:r>
        <w:t>Creating novel conceptual structures through recombination and adaptation</w:t>
      </w:r>
    </w:p>
    <w:p w14:paraId="6D284080" w14:textId="77777777" w:rsidR="00DD3007" w:rsidRDefault="00000000">
      <w:pPr>
        <w:pStyle w:val="Heading3"/>
      </w:pPr>
      <w:bookmarkStart w:id="16" w:name="Xf6ebc534a13f14c2a4c2146309e556be0266bdf"/>
      <w:bookmarkEnd w:id="15"/>
      <w:r>
        <w:t>3.2 Failure as a Catalyst for Adaptation</w:t>
      </w:r>
    </w:p>
    <w:p w14:paraId="3C3F6603" w14:textId="77777777" w:rsidR="00DD3007" w:rsidRDefault="00000000">
      <w:pPr>
        <w:pStyle w:val="FirstParagraph"/>
      </w:pPr>
      <w:r>
        <w:t xml:space="preserve">A key insight of my theory is that task failure weakens established directional pathways through the conceptual network, creating space for novel conceptual formations. When a task cannot be completed using existing conceptual structures, the system enters a state of productive uncertainty, exploring alternative configurations and incorporating new elements until a viable path emerges. This process, termed </w:t>
      </w:r>
      <w:r>
        <w:rPr>
          <w:i/>
          <w:iCs/>
        </w:rPr>
        <w:t>constraint-space dilation</w:t>
      </w:r>
      <w:r>
        <w:t>, involves high-gradient prediction errors triggering localized reconfiguration or broader exploration, bounded by meta-constraints.</w:t>
      </w:r>
    </w:p>
    <w:p w14:paraId="67395023" w14:textId="77777777" w:rsidR="00DD3007" w:rsidRDefault="00000000">
      <w:pPr>
        <w:pStyle w:val="BodyText"/>
      </w:pPr>
      <w:r>
        <w:t>This failure-driven adaptation mechanism explains several phenomena:</w:t>
      </w:r>
    </w:p>
    <w:p w14:paraId="1CC440C2" w14:textId="77777777" w:rsidR="00DD3007" w:rsidRDefault="00000000">
      <w:pPr>
        <w:numPr>
          <w:ilvl w:val="0"/>
          <w:numId w:val="11"/>
        </w:numPr>
      </w:pPr>
      <w:r>
        <w:t>Why consciousness appears to be most active during novel or challenging tasks</w:t>
      </w:r>
    </w:p>
    <w:p w14:paraId="2FF5177D" w14:textId="77777777" w:rsidR="00DD3007" w:rsidRDefault="00000000">
      <w:pPr>
        <w:numPr>
          <w:ilvl w:val="0"/>
          <w:numId w:val="11"/>
        </w:numPr>
      </w:pPr>
      <w:r>
        <w:t>Why well-practiced skills become increasingly automatic and less conscious</w:t>
      </w:r>
    </w:p>
    <w:p w14:paraId="6892D50C" w14:textId="77777777" w:rsidR="00DD3007" w:rsidRDefault="00000000">
      <w:pPr>
        <w:numPr>
          <w:ilvl w:val="0"/>
          <w:numId w:val="11"/>
        </w:numPr>
      </w:pPr>
      <w:r>
        <w:t>How conceptual innovation occurs in response to environmental changes</w:t>
      </w:r>
    </w:p>
    <w:p w14:paraId="640427DE" w14:textId="77777777" w:rsidR="00DD3007" w:rsidRDefault="00000000">
      <w:pPr>
        <w:pStyle w:val="Heading3"/>
      </w:pPr>
      <w:bookmarkStart w:id="17" w:name="Xf7fd29119713371ad71143fa649ebf943184f05"/>
      <w:bookmarkEnd w:id="16"/>
      <w:r>
        <w:t>3.3 Neural Implementation</w:t>
      </w:r>
    </w:p>
    <w:p w14:paraId="0E7A48D1" w14:textId="77777777" w:rsidR="00DD3007" w:rsidRDefault="00000000">
      <w:pPr>
        <w:pStyle w:val="FirstParagraph"/>
      </w:pPr>
      <w:r>
        <w:t>The recursive conceptual network theory maps onto known neural mechanisms in several important ways:</w:t>
      </w:r>
    </w:p>
    <w:p w14:paraId="04483340" w14:textId="77777777" w:rsidR="00DD3007" w:rsidRDefault="00000000">
      <w:pPr>
        <w:numPr>
          <w:ilvl w:val="0"/>
          <w:numId w:val="12"/>
        </w:numPr>
      </w:pPr>
      <w:r>
        <w:rPr>
          <w:b/>
          <w:bCs/>
        </w:rPr>
        <w:t>Default Mode Network (DMN) and Task-Positive Network Dynamics</w:t>
      </w:r>
      <w:r>
        <w:t>: The observed antagonistic relationship between the DMN and task-positive networks mirrors the distinction between unconstrained conceptual exploration and task-focused navigation. The DMN activation during periods of mind-wandering may represent periods where task constraints are relaxed, allowing broader conceptual exploration.</w:t>
      </w:r>
    </w:p>
    <w:p w14:paraId="60E2D000" w14:textId="77777777" w:rsidR="00DD3007" w:rsidRDefault="00000000">
      <w:pPr>
        <w:numPr>
          <w:ilvl w:val="0"/>
          <w:numId w:val="12"/>
        </w:numPr>
      </w:pPr>
      <w:r>
        <w:rPr>
          <w:b/>
          <w:bCs/>
        </w:rPr>
        <w:t>Predictive Coding Neural Architecture</w:t>
      </w:r>
      <w:r>
        <w:t>: The hierarchical predictive processing model in the brain aligns with the recursive nature of conceptual networks. Prediction errors in these systems would correspond to task failures in my framework, triggering adaptations in neural connectivity patterns.</w:t>
      </w:r>
    </w:p>
    <w:p w14:paraId="78528137" w14:textId="77777777" w:rsidR="00DD3007" w:rsidRDefault="00000000">
      <w:pPr>
        <w:numPr>
          <w:ilvl w:val="0"/>
          <w:numId w:val="12"/>
        </w:numPr>
      </w:pPr>
      <w:r>
        <w:rPr>
          <w:b/>
          <w:bCs/>
        </w:rPr>
        <w:t>Working Memory Circuits</w:t>
      </w:r>
      <w:r>
        <w:t>: The prefrontal-parietal networks involved in working memory maintenance appear to function as the neural substrate for active task navigation. These circuits maintain task goals and relevant conceptual elements while suppressing irrelevant pathways.</w:t>
      </w:r>
    </w:p>
    <w:p w14:paraId="1034066E" w14:textId="77777777" w:rsidR="00DD3007" w:rsidRDefault="00000000">
      <w:pPr>
        <w:numPr>
          <w:ilvl w:val="0"/>
          <w:numId w:val="12"/>
        </w:numPr>
      </w:pPr>
      <w:r>
        <w:rPr>
          <w:b/>
          <w:bCs/>
        </w:rPr>
        <w:t>Error-Related Negativity (ERN) and Anterior Cingulate Cortex</w:t>
      </w:r>
      <w:r>
        <w:t xml:space="preserve">: The ERN component in EEG recordings and corresponding ACC activation represent neural </w:t>
      </w:r>
      <w:r>
        <w:lastRenderedPageBreak/>
        <w:t>signatures of task failure detection, which my theory identifies as the critical trigger for conceptual restructuring.</w:t>
      </w:r>
    </w:p>
    <w:p w14:paraId="36E76FB8" w14:textId="77777777" w:rsidR="00DD3007" w:rsidRDefault="00000000">
      <w:pPr>
        <w:numPr>
          <w:ilvl w:val="0"/>
          <w:numId w:val="12"/>
        </w:numPr>
      </w:pPr>
      <w:r>
        <w:rPr>
          <w:b/>
          <w:bCs/>
        </w:rPr>
        <w:t>Neural Plasticity Mechanisms</w:t>
      </w:r>
      <w:r>
        <w:t>: The synaptic strengthening and pruning processes that underlie learning appear specifically tuned to error signals rather than success signals, supporting the failure-driven adaptation mechanism central to my theory.</w:t>
      </w:r>
    </w:p>
    <w:p w14:paraId="67B5C3CD" w14:textId="77777777" w:rsidR="00DD3007" w:rsidRDefault="00000000">
      <w:pPr>
        <w:numPr>
          <w:ilvl w:val="0"/>
          <w:numId w:val="12"/>
        </w:numPr>
      </w:pPr>
      <w:r>
        <w:rPr>
          <w:b/>
          <w:bCs/>
        </w:rPr>
        <w:t>Global Neuronal Workspace Implementation</w:t>
      </w:r>
      <w:r>
        <w:t>: The global broadcasting of information during conscious processing appears to intensify during novel task execution and problem-solving, consistent with my framework's association of consciousness with non-automatic conceptual navigation.</w:t>
      </w:r>
    </w:p>
    <w:p w14:paraId="43258722" w14:textId="77777777" w:rsidR="00DD3007" w:rsidRDefault="00000000">
      <w:pPr>
        <w:pStyle w:val="Heading3"/>
      </w:pPr>
      <w:bookmarkStart w:id="18" w:name="X565f2f4c96e7709209158cbc08397732842bd96"/>
      <w:bookmarkEnd w:id="17"/>
      <w:r>
        <w:t>3.4 Computational Implementation: Task Navigation Through Recursive Networks</w:t>
      </w:r>
    </w:p>
    <w:p w14:paraId="11BE0044" w14:textId="77777777" w:rsidR="00DD3007" w:rsidRDefault="00000000">
      <w:pPr>
        <w:pStyle w:val="FirstParagraph"/>
      </w:pPr>
      <w:r>
        <w:t xml:space="preserve">The process of navigating from concept </w:t>
      </w:r>
      <m:oMath>
        <m:r>
          <w:rPr>
            <w:rFonts w:ascii="Cambria Math" w:hAnsi="Cambria Math"/>
          </w:rPr>
          <m:t>A</m:t>
        </m:r>
      </m:oMath>
      <w:r>
        <w:t xml:space="preserve"> to concept </w:t>
      </w:r>
      <m:oMath>
        <m:r>
          <w:rPr>
            <w:rFonts w:ascii="Cambria Math" w:hAnsi="Cambria Math"/>
          </w:rPr>
          <m:t>B</m:t>
        </m:r>
      </m:oMath>
      <w:r>
        <w:t xml:space="preserve"> through a recursive conceptual network can be formalized computationally, addressing concerns about computational tractability and combinatorial explosion:</w:t>
      </w:r>
    </w:p>
    <w:p w14:paraId="411CED2C" w14:textId="77777777" w:rsidR="00DD3007" w:rsidRDefault="00000000">
      <w:pPr>
        <w:numPr>
          <w:ilvl w:val="0"/>
          <w:numId w:val="13"/>
        </w:numPr>
      </w:pPr>
      <w:r>
        <w:rPr>
          <w:b/>
          <w:bCs/>
        </w:rPr>
        <w:t>Task Definition</w:t>
      </w:r>
      <w:r>
        <w:t xml:space="preserve">: A task is formally defined as finding a path from an initial concept state </w:t>
      </w:r>
      <m:oMath>
        <m:r>
          <w:rPr>
            <w:rFonts w:ascii="Cambria Math" w:hAnsi="Cambria Math"/>
          </w:rPr>
          <m:t>A</m:t>
        </m:r>
      </m:oMath>
      <w:r>
        <w:t xml:space="preserve"> to a goal concept state </w:t>
      </w:r>
      <m:oMath>
        <m:r>
          <w:rPr>
            <w:rFonts w:ascii="Cambria Math" w:hAnsi="Cambria Math"/>
          </w:rPr>
          <m:t>B</m:t>
        </m:r>
      </m:oMath>
      <w:r>
        <w:t>, subject to specific constraints.</w:t>
      </w:r>
    </w:p>
    <w:p w14:paraId="0DC37ADE" w14:textId="77777777" w:rsidR="00DD3007" w:rsidRDefault="00000000">
      <w:pPr>
        <w:numPr>
          <w:ilvl w:val="0"/>
          <w:numId w:val="13"/>
        </w:numPr>
      </w:pPr>
      <w:r>
        <w:rPr>
          <w:b/>
          <w:bCs/>
        </w:rPr>
        <w:t>Path Optimization</w:t>
      </w:r>
      <w:r>
        <w:t>: Rather than exhaustively exploring the entire recursive network (which would be computationally intractable), the system employs several heuristic strategies:</w:t>
      </w:r>
    </w:p>
    <w:p w14:paraId="1F4D4DDF" w14:textId="77777777" w:rsidR="00DD3007" w:rsidRDefault="00000000">
      <w:pPr>
        <w:numPr>
          <w:ilvl w:val="1"/>
          <w:numId w:val="14"/>
        </w:numPr>
      </w:pPr>
      <w:r>
        <w:rPr>
          <w:b/>
          <w:bCs/>
        </w:rPr>
        <w:t>Hierarchical Abstraction</w:t>
      </w:r>
      <w:r>
        <w:t>: The system can move up levels of abstraction to find higher-level pathways between concepts before drilling down into specifics. This reduces the search space dramatically.</w:t>
      </w:r>
    </w:p>
    <w:p w14:paraId="73B138D4" w14:textId="77777777" w:rsidR="00DD3007" w:rsidRDefault="00000000">
      <w:pPr>
        <w:numPr>
          <w:ilvl w:val="1"/>
          <w:numId w:val="14"/>
        </w:numPr>
      </w:pPr>
      <w:r>
        <w:rPr>
          <w:b/>
          <w:bCs/>
        </w:rPr>
        <w:t>Task-Relevant Filtering</w:t>
      </w:r>
      <w:r>
        <w:t>: Only elements, configurations, and constraints relevant to the current task are activated, creating a dramatically reduced subgraph of the full conceptual network.</w:t>
      </w:r>
    </w:p>
    <w:p w14:paraId="70DE0E88" w14:textId="77777777" w:rsidR="00DD3007" w:rsidRDefault="00000000">
      <w:pPr>
        <w:numPr>
          <w:ilvl w:val="1"/>
          <w:numId w:val="14"/>
        </w:numPr>
      </w:pPr>
      <w:r>
        <w:rPr>
          <w:b/>
          <w:bCs/>
        </w:rPr>
        <w:t>Spreading Activation</w:t>
      </w:r>
      <w:r>
        <w:t xml:space="preserve">: Concepts semantically related to both </w:t>
      </w:r>
      <m:oMath>
        <m:r>
          <w:rPr>
            <w:rFonts w:ascii="Cambria Math" w:hAnsi="Cambria Math"/>
          </w:rPr>
          <m:t>A</m:t>
        </m:r>
      </m:oMath>
      <w:r>
        <w:t xml:space="preserve"> and </w:t>
      </w:r>
      <m:oMath>
        <m:r>
          <w:rPr>
            <w:rFonts w:ascii="Cambria Math" w:hAnsi="Cambria Math"/>
          </w:rPr>
          <m:t>B</m:t>
        </m:r>
      </m:oMath>
      <w:r>
        <w:t xml:space="preserve"> receive preferential activation, creating efficient "bridge" pathways.</w:t>
      </w:r>
    </w:p>
    <w:p w14:paraId="11E05871" w14:textId="77777777" w:rsidR="00DD3007" w:rsidRDefault="00000000">
      <w:pPr>
        <w:numPr>
          <w:ilvl w:val="0"/>
          <w:numId w:val="13"/>
        </w:numPr>
      </w:pPr>
      <w:r>
        <w:rPr>
          <w:b/>
          <w:bCs/>
        </w:rPr>
        <w:t>Failure Detection and Response</w:t>
      </w:r>
      <w:r>
        <w:t>: When a path is blocked or inefficient, the system implements a staged response:</w:t>
      </w:r>
    </w:p>
    <w:p w14:paraId="66ADA337" w14:textId="77777777" w:rsidR="00DD3007" w:rsidRDefault="00000000">
      <w:pPr>
        <w:numPr>
          <w:ilvl w:val="1"/>
          <w:numId w:val="15"/>
        </w:numPr>
      </w:pPr>
      <w:r>
        <w:rPr>
          <w:b/>
          <w:bCs/>
        </w:rPr>
        <w:t>Constraint Relaxation</w:t>
      </w:r>
      <w:r>
        <w:t>: If local reconfiguration fails, temporarily relaxing certain constraints to explore alternative pathways</w:t>
      </w:r>
    </w:p>
    <w:p w14:paraId="2E5B6FB7" w14:textId="77777777" w:rsidR="00DD3007" w:rsidRDefault="00000000">
      <w:pPr>
        <w:numPr>
          <w:ilvl w:val="1"/>
          <w:numId w:val="15"/>
        </w:numPr>
      </w:pPr>
      <w:r>
        <w:rPr>
          <w:b/>
          <w:bCs/>
        </w:rPr>
        <w:t>Local Reconfiguration</w:t>
      </w:r>
      <w:r>
        <w:t>: First attempting to reconfigure elements within the current conceptual pathway</w:t>
      </w:r>
    </w:p>
    <w:p w14:paraId="04D98731" w14:textId="77777777" w:rsidR="00DD3007" w:rsidRDefault="00000000">
      <w:pPr>
        <w:numPr>
          <w:ilvl w:val="1"/>
          <w:numId w:val="15"/>
        </w:numPr>
      </w:pPr>
      <w:r>
        <w:rPr>
          <w:b/>
          <w:bCs/>
        </w:rPr>
        <w:lastRenderedPageBreak/>
        <w:t>Conceptual Expansion</w:t>
      </w:r>
      <w:r>
        <w:t>: If constraint relaxation fails, incorporating novel conceptual elements from outside the current active network</w:t>
      </w:r>
    </w:p>
    <w:p w14:paraId="28240FC2" w14:textId="77777777" w:rsidR="00DD3007" w:rsidRDefault="00000000">
      <w:pPr>
        <w:numPr>
          <w:ilvl w:val="0"/>
          <w:numId w:val="13"/>
        </w:numPr>
      </w:pPr>
      <w:r>
        <w:rPr>
          <w:b/>
          <w:bCs/>
        </w:rPr>
        <w:t>Termination Conditions</w:t>
      </w:r>
      <w:r>
        <w:t>: The system avoids infinite regress by implementing clear termination conditions:</w:t>
      </w:r>
    </w:p>
    <w:p w14:paraId="0A7D5EB8" w14:textId="77777777" w:rsidR="00DD3007" w:rsidRDefault="00000000">
      <w:pPr>
        <w:numPr>
          <w:ilvl w:val="1"/>
          <w:numId w:val="16"/>
        </w:numPr>
      </w:pPr>
      <w:r>
        <w:rPr>
          <w:b/>
          <w:bCs/>
        </w:rPr>
        <w:t>Goal Achievement</w:t>
      </w:r>
      <w:r>
        <w:t xml:space="preserve">: Successfully reaching concept </w:t>
      </w:r>
      <m:oMath>
        <m:r>
          <w:rPr>
            <w:rFonts w:ascii="Cambria Math" w:hAnsi="Cambria Math"/>
          </w:rPr>
          <m:t>B</m:t>
        </m:r>
      </m:oMath>
    </w:p>
    <w:p w14:paraId="06A77923" w14:textId="77777777" w:rsidR="00DD3007" w:rsidRDefault="00000000">
      <w:pPr>
        <w:numPr>
          <w:ilvl w:val="1"/>
          <w:numId w:val="16"/>
        </w:numPr>
      </w:pPr>
      <w:r>
        <w:rPr>
          <w:b/>
          <w:bCs/>
        </w:rPr>
        <w:t>Resource Limitation</w:t>
      </w:r>
      <w:r>
        <w:t>: Exhausting computational resources (attention, working memory)</w:t>
      </w:r>
    </w:p>
    <w:p w14:paraId="61DEE158" w14:textId="77777777" w:rsidR="00DD3007" w:rsidRDefault="00000000">
      <w:pPr>
        <w:numPr>
          <w:ilvl w:val="1"/>
          <w:numId w:val="16"/>
        </w:numPr>
      </w:pPr>
      <w:r>
        <w:rPr>
          <w:b/>
          <w:bCs/>
        </w:rPr>
        <w:t>Diminishing Returns</w:t>
      </w:r>
      <w:r>
        <w:t>: When improvements in path efficiency fall below a threshold</w:t>
      </w:r>
    </w:p>
    <w:p w14:paraId="3E77DE8F" w14:textId="77777777" w:rsidR="00DD3007" w:rsidRDefault="00000000">
      <w:pPr>
        <w:pStyle w:val="FirstParagraph"/>
      </w:pPr>
      <w:r>
        <w:t>This computational implementation demonstrates how the seemingly infinite recursive structure can be navigated efficiently through task-oriented constraints and hierarchical processing, making the theory computationally tractable while maintaining its explanatory power.</w:t>
      </w:r>
    </w:p>
    <w:p w14:paraId="17A1FBE1" w14:textId="77777777" w:rsidR="00DD3007" w:rsidRDefault="00000000">
      <w:pPr>
        <w:pStyle w:val="Heading3"/>
      </w:pPr>
      <w:bookmarkStart w:id="19" w:name="X700704144eff7de42f958496958a055fbcf55d8"/>
      <w:bookmarkEnd w:id="18"/>
      <w:r>
        <w:t>3.5 Scaling Consciousness Across Reality</w:t>
      </w:r>
    </w:p>
    <w:p w14:paraId="3C4897BE" w14:textId="77777777" w:rsidR="00DD3007" w:rsidRDefault="00000000">
      <w:pPr>
        <w:pStyle w:val="FirstParagraph"/>
      </w:pPr>
      <w:r>
        <w:t>Consciousness in RCN scales with the recursion depth and complexity of task navigation, unifying diverse systems from molecular to human, and potentially beyond. Tasks, as purposeful sets of nested concepts, exist at every layer, but their granularity and recursion depth vary, constrained by energy and system efficiency. This section outlines empirical layers (molecular, biological, plant/animal, human, machine), mapping each to elements, configurations, and constraints (E-C-C) and their associated tasks, followed by speculative layers (astral, mineral, primordial) reserved for philosophical discussion.</w:t>
      </w:r>
    </w:p>
    <w:p w14:paraId="47F225EB" w14:textId="77777777" w:rsidR="00DD3007" w:rsidRDefault="00000000">
      <w:pPr>
        <w:pStyle w:val="Heading4"/>
      </w:pPr>
      <w:bookmarkStart w:id="20" w:name="molecular-consciousness"/>
      <w:r>
        <w:t>Molecular Consciousness</w:t>
      </w:r>
    </w:p>
    <w:p w14:paraId="2FA596AB" w14:textId="77777777" w:rsidR="00DD3007" w:rsidRDefault="00000000">
      <w:pPr>
        <w:numPr>
          <w:ilvl w:val="0"/>
          <w:numId w:val="17"/>
        </w:numPr>
      </w:pPr>
      <w:r>
        <w:rPr>
          <w:b/>
          <w:bCs/>
        </w:rPr>
        <w:t>Tasks</w:t>
      </w:r>
      <w:r>
        <w:t>: Reactive interactions, such as protein folding or chemical bonding, driven by physics and chemistry.</w:t>
      </w:r>
    </w:p>
    <w:p w14:paraId="7E91DFFB" w14:textId="77777777" w:rsidR="00DD3007" w:rsidRDefault="00000000">
      <w:pPr>
        <w:numPr>
          <w:ilvl w:val="0"/>
          <w:numId w:val="17"/>
        </w:numPr>
      </w:pPr>
      <w:r>
        <w:rPr>
          <w:b/>
          <w:bCs/>
        </w:rPr>
        <w:t>E-C-C</w:t>
      </w:r>
      <w:r>
        <w:t>: Elements = atoms or molecules, constraints = chemical bonds or thermodynamic limits, configurations = molecular structures.</w:t>
      </w:r>
    </w:p>
    <w:p w14:paraId="3D4A936C" w14:textId="77777777" w:rsidR="00DD3007" w:rsidRDefault="00000000">
      <w:pPr>
        <w:numPr>
          <w:ilvl w:val="0"/>
          <w:numId w:val="17"/>
        </w:numPr>
      </w:pPr>
      <w:r>
        <w:rPr>
          <w:b/>
          <w:bCs/>
        </w:rPr>
        <w:t>Recursion Depth</w:t>
      </w:r>
      <w:r>
        <w:t>: Shallow (</w:t>
      </w:r>
      <m:oMath>
        <m:r>
          <w:rPr>
            <w:rFonts w:ascii="Cambria Math" w:hAnsi="Cambria Math"/>
          </w:rPr>
          <m:t>1</m:t>
        </m:r>
      </m:oMath>
      <w:r>
        <w:t>-</w:t>
      </w:r>
      <m:oMath>
        <m:r>
          <w:rPr>
            <w:rFonts w:ascii="Cambria Math" w:hAnsi="Cambria Math"/>
          </w:rPr>
          <m:t>2</m:t>
        </m:r>
      </m:oMath>
      <w:r>
        <w:t xml:space="preserve"> levels, e.g., bond formation).</w:t>
      </w:r>
    </w:p>
    <w:p w14:paraId="71067E28" w14:textId="77777777" w:rsidR="00DD3007" w:rsidRDefault="00000000">
      <w:pPr>
        <w:numPr>
          <w:ilvl w:val="0"/>
          <w:numId w:val="17"/>
        </w:numPr>
      </w:pPr>
      <w:r>
        <w:rPr>
          <w:b/>
          <w:bCs/>
        </w:rPr>
        <w:t>Evidence</w:t>
      </w:r>
      <w:r>
        <w:t>: Studies on protein folding dynamics show task-like optimization under constraints, addressing challenges like Levinthal’s paradox (Levinthal, 1969; Dill &amp; Chan, 1997).</w:t>
      </w:r>
    </w:p>
    <w:p w14:paraId="2122C243" w14:textId="77777777" w:rsidR="00DD3007" w:rsidRDefault="00000000">
      <w:pPr>
        <w:pStyle w:val="Heading4"/>
      </w:pPr>
      <w:bookmarkStart w:id="21" w:name="biological-consciousness"/>
      <w:bookmarkEnd w:id="20"/>
      <w:r>
        <w:t>Biological Consciousness</w:t>
      </w:r>
    </w:p>
    <w:p w14:paraId="4D835663" w14:textId="77777777" w:rsidR="00DD3007" w:rsidRDefault="00000000">
      <w:pPr>
        <w:numPr>
          <w:ilvl w:val="0"/>
          <w:numId w:val="18"/>
        </w:numPr>
      </w:pPr>
      <w:r>
        <w:rPr>
          <w:b/>
          <w:bCs/>
        </w:rPr>
        <w:t>Tasks</w:t>
      </w:r>
      <w:r>
        <w:t>: Goal-directed behaviors like chemotaxis or phototaxis, governed by physics, chemistry, and biochemistry.</w:t>
      </w:r>
    </w:p>
    <w:p w14:paraId="4295E9D5" w14:textId="77777777" w:rsidR="00DD3007" w:rsidRDefault="00000000">
      <w:pPr>
        <w:numPr>
          <w:ilvl w:val="0"/>
          <w:numId w:val="18"/>
        </w:numPr>
      </w:pPr>
      <w:r>
        <w:rPr>
          <w:b/>
          <w:bCs/>
        </w:rPr>
        <w:lastRenderedPageBreak/>
        <w:t>E-C-C</w:t>
      </w:r>
      <w:r>
        <w:t>: Elements = cells or organelles, constraints = environmental gradients, configurations = movement patterns.</w:t>
      </w:r>
    </w:p>
    <w:p w14:paraId="0C38705E" w14:textId="77777777" w:rsidR="00DD3007" w:rsidRDefault="00000000">
      <w:pPr>
        <w:numPr>
          <w:ilvl w:val="0"/>
          <w:numId w:val="18"/>
        </w:numPr>
      </w:pPr>
      <w:r>
        <w:rPr>
          <w:b/>
          <w:bCs/>
        </w:rPr>
        <w:t>Recursion Depth</w:t>
      </w:r>
      <w:r>
        <w:t>: Moderate (</w:t>
      </w:r>
      <m:oMath>
        <m:r>
          <w:rPr>
            <w:rFonts w:ascii="Cambria Math" w:hAnsi="Cambria Math"/>
          </w:rPr>
          <m:t>3</m:t>
        </m:r>
      </m:oMath>
      <w:r>
        <w:t>-</w:t>
      </w:r>
      <m:oMath>
        <m:r>
          <w:rPr>
            <w:rFonts w:ascii="Cambria Math" w:hAnsi="Cambria Math"/>
          </w:rPr>
          <m:t>5</m:t>
        </m:r>
      </m:oMath>
      <w:r>
        <w:t xml:space="preserve"> levels, e.g., “nutrient → move → adjust”).</w:t>
      </w:r>
    </w:p>
    <w:p w14:paraId="6C3B6D69" w14:textId="77777777" w:rsidR="00DD3007" w:rsidRDefault="00000000">
      <w:pPr>
        <w:numPr>
          <w:ilvl w:val="0"/>
          <w:numId w:val="18"/>
        </w:numPr>
      </w:pPr>
      <w:r>
        <w:rPr>
          <w:b/>
          <w:bCs/>
        </w:rPr>
        <w:t>Evidence</w:t>
      </w:r>
      <w:r>
        <w:t>: Bacterial chemotaxis studies demonstrate task-directed navigation (Adler, 1966).</w:t>
      </w:r>
    </w:p>
    <w:p w14:paraId="3EE135E1" w14:textId="77777777" w:rsidR="00DD3007" w:rsidRDefault="00000000">
      <w:pPr>
        <w:numPr>
          <w:ilvl w:val="0"/>
          <w:numId w:val="18"/>
        </w:numPr>
      </w:pPr>
      <w:r>
        <w:rPr>
          <w:b/>
          <w:bCs/>
        </w:rPr>
        <w:t>Constraint Relaxation</w:t>
      </w:r>
      <w:r>
        <w:t xml:space="preserve">: Under extreme stress (e.g., starvation, antibiotics, oxidative stress), bacteria exhibit stress-induced mutagenesis, increasing mutation rates to adapt. For example, </w:t>
      </w:r>
      <w:r>
        <w:rPr>
          <w:i/>
          <w:iCs/>
        </w:rPr>
        <w:t>E. coli</w:t>
      </w:r>
      <w:r>
        <w:t xml:space="preserve"> upregulates error-prone DNA polymerases (Pol IV, Pol V) via the SOS response (RecA-LexA system) and RpoS general stress response, promoting mutations and horizontal gene transfer (e.g., plasmid uptake). This is akin to constraint-space dilation, relaxing genetic constraints to explore new pathways, as seen in Lenski’s long-term evolution experiments (Blount et al., 2008) and Bjedov et al. (2003).</w:t>
      </w:r>
    </w:p>
    <w:p w14:paraId="60DCBF65" w14:textId="77777777" w:rsidR="00DD3007" w:rsidRDefault="00000000">
      <w:pPr>
        <w:pStyle w:val="Heading4"/>
      </w:pPr>
      <w:bookmarkStart w:id="22" w:name="cellular-level-concept-mapping"/>
      <w:bookmarkEnd w:id="21"/>
      <w:r>
        <w:t>Cellular-Level Concept Mapping</w:t>
      </w:r>
    </w:p>
    <w:p w14:paraId="0FA76A8C" w14:textId="77777777" w:rsidR="00DD3007" w:rsidRDefault="00000000">
      <w:pPr>
        <w:pStyle w:val="FirstParagraph"/>
      </w:pPr>
      <w:r>
        <w:t>Within the biological layer, cellular-level concept mapping highlights how individual cells and cellular communities operate as small-scale agents with their own conceptual frameworks, contributing to the larger organism. Each cell navigates tasks using elements, configurations, and constraints, but with limited recursive depth due to their simpler cognitive capacity. This aligns with the pioneering work of Michael Levin, whose research on bioelectricity provides compelling evidence for cellular cognition and its role in scaling consciousness.</w:t>
      </w:r>
    </w:p>
    <w:p w14:paraId="24AF4312" w14:textId="77777777" w:rsidR="00DD3007" w:rsidRDefault="00000000">
      <w:pPr>
        <w:numPr>
          <w:ilvl w:val="0"/>
          <w:numId w:val="19"/>
        </w:numPr>
      </w:pPr>
      <w:r>
        <w:rPr>
          <w:b/>
          <w:bCs/>
        </w:rPr>
        <w:t>Bioelectric Signaling (Michael Levin’s Work)</w:t>
      </w:r>
      <w:r>
        <w:t xml:space="preserve">: Levin’s research demonstrates that bioelectric signals—electric potentials across cell membranes—act as a cognitive medium, enabling cells to process information and make decisions. In his 2023 paper, Levin describes bioelectric networks as “the cognitive glue enabling evolutionary scaling from physiology to mind,” arguing that these signals predate neural systems and facilitate collective intelligence across scales (Levin, 2023). For example, in planarian flatworms, bioelectric signals guide regeneration by determining anatomical outcomes. A 2019 study found that bioelectric signaling within </w:t>
      </w:r>
      <m:oMath>
        <m:r>
          <w:rPr>
            <w:rFonts w:ascii="Cambria Math" w:hAnsi="Cambria Math"/>
          </w:rPr>
          <m:t>3</m:t>
        </m:r>
      </m:oMath>
      <w:r>
        <w:t xml:space="preserve"> hours post-amputation is critical for establishing anterior-posterior polarity, with depolarization at the wound site leading to double-headed worms despite no genetic changes (Durant et al., 2019). This task involves sensing a bioelectric gradient (element), adjusting membrane potential (configuration), and activating genes to form a head or tail (constraint), with a shallow recursion depth of </w:t>
      </w:r>
      <m:oMath>
        <m:r>
          <w:rPr>
            <w:rFonts w:ascii="Cambria Math" w:hAnsi="Cambria Math"/>
          </w:rPr>
          <m:t>2</m:t>
        </m:r>
      </m:oMath>
      <w:r>
        <w:t>-</w:t>
      </w:r>
      <m:oMath>
        <m:r>
          <w:rPr>
            <w:rFonts w:ascii="Cambria Math" w:hAnsi="Cambria Math"/>
          </w:rPr>
          <m:t>3</m:t>
        </m:r>
      </m:oMath>
      <w:r>
        <w:t xml:space="preserve"> levels. Levin’s 2021 review further details how bioelectricity controls large-scale patterning, noting that ion channels and gap junctions allow cells to communicate morphogenetic information, such as “build a head here,” without micromanaging genetic details (Levin, 2021). This supports the RCN view of cellular tasks as part of </w:t>
      </w:r>
      <w:r>
        <w:lastRenderedPageBreak/>
        <w:t>a broader conceptual network, where bioelectric signals provide the E-C-C framework for decision-making.</w:t>
      </w:r>
    </w:p>
    <w:p w14:paraId="72ACC494" w14:textId="77777777" w:rsidR="00DD3007" w:rsidRDefault="00000000">
      <w:pPr>
        <w:numPr>
          <w:ilvl w:val="0"/>
          <w:numId w:val="19"/>
        </w:numPr>
      </w:pPr>
      <w:r>
        <w:rPr>
          <w:b/>
          <w:bCs/>
        </w:rPr>
        <w:t>Slime Mold Behavior</w:t>
      </w:r>
      <w:r>
        <w:t>: Levin’s work also extends to aneural organisms like slime molds (</w:t>
      </w:r>
      <w:r>
        <w:rPr>
          <w:i/>
          <w:iCs/>
        </w:rPr>
        <w:t>Physarum polycephalum</w:t>
      </w:r>
      <w:r>
        <w:t xml:space="preserve">), which exhibit problem-solving behavior despite lacking a nervous system. In his 2023 paper, Levin highlights slime molds as a model for basal cognition, suggesting that bioelectric communication enables them to navigate mazes and find food (Levin, 2023). Their tasks involve elements (chemical signals), configurations (cell movement patterns), and constraints (environmental barriers), with a recursion depth of </w:t>
      </w:r>
      <m:oMath>
        <m:r>
          <w:rPr>
            <w:rFonts w:ascii="Cambria Math" w:hAnsi="Cambria Math"/>
          </w:rPr>
          <m:t>3</m:t>
        </m:r>
      </m:oMath>
      <w:r>
        <w:t>-</w:t>
      </w:r>
      <m:oMath>
        <m:r>
          <w:rPr>
            <w:rFonts w:ascii="Cambria Math" w:hAnsi="Cambria Math"/>
          </w:rPr>
          <m:t>5</m:t>
        </m:r>
      </m:oMath>
      <w:r>
        <w:t xml:space="preserve"> levels (e.g., “sense food → move → adjust path”). This collective behavior emerges from the aggregation of individual cellular networks, illustrating how communities of cells form a cohesive system. While Levin’s findings on slime molds are promising, their cognitive framework remains speculative and requires further empirical validation, reflecting the cutting-edge nature of this research.</w:t>
      </w:r>
    </w:p>
    <w:p w14:paraId="68FE6710" w14:textId="77777777" w:rsidR="00DD3007" w:rsidRDefault="00000000">
      <w:pPr>
        <w:numPr>
          <w:ilvl w:val="0"/>
          <w:numId w:val="19"/>
        </w:numPr>
      </w:pPr>
      <w:r>
        <w:rPr>
          <w:b/>
          <w:bCs/>
        </w:rPr>
        <w:t>Aggregation into Human Organisms</w:t>
      </w:r>
      <w:r>
        <w:t>: In humans, the sum of these cellular communities builds the organism, a process Levin’s work underscores through the lens of collective intelligence. His 2019 paper on developmental bioelectricity driving scale-free cognition argues that bioelectric signaling is an ancient mechanism, already used in bacterial biofilms, that scales to coordinate complex systems like human development (Levin, 2019). Each cell or tissue operates as a subnetwork within the larger conceptual framework, with bioelectric and chemical signaling (e.g., during embryogenesis) ensuring coordination. For example, Levin’s studies on frog embryos show that bioelectric prepatterns in the developing face regulate gene expression and craniofacial anatomy, demonstrating how cellular tasks align with higher-level goals (Levin, 2021). As the human develops, these subnetworks achieve greater coherence, aligning their tasks (e.g., a liver cell metabolizing glucose) with higher-level human tasks (e.g., maintaining energy). This developmental coherence reflects the increasing synchronization of E-C-C across scales, driven by task failures and adaptations at the cellular level that refine the network over time, a process Levin describes as “cells working together to generate a coherent cognitive being with goals belonging to the whole” (Levin, 2019).</w:t>
      </w:r>
    </w:p>
    <w:p w14:paraId="02C4B00D" w14:textId="77777777" w:rsidR="00DD3007" w:rsidRDefault="00000000">
      <w:pPr>
        <w:numPr>
          <w:ilvl w:val="0"/>
          <w:numId w:val="19"/>
        </w:numPr>
      </w:pPr>
      <w:r>
        <w:rPr>
          <w:b/>
          <w:bCs/>
        </w:rPr>
        <w:t>Implications for RCN</w:t>
      </w:r>
      <w:r>
        <w:t>: Levin’s findings bolster the RCN framework by providing a mechanistic basis for cellular-level concept mapping. Bioelectric signals act as a universal signaling cue, enabling cells to navigate tasks within a conceptual network, supporting the idea that consciousness is a continuum across scales. The limited recursion depth at the cellular level (</w:t>
      </w:r>
      <m:oMath>
        <m:r>
          <w:rPr>
            <w:rFonts w:ascii="Cambria Math" w:hAnsi="Cambria Math"/>
          </w:rPr>
          <m:t>2</m:t>
        </m:r>
      </m:oMath>
      <w:r>
        <w:t>-</w:t>
      </w:r>
      <m:oMath>
        <m:r>
          <w:rPr>
            <w:rFonts w:ascii="Cambria Math" w:hAnsi="Cambria Math"/>
          </w:rPr>
          <m:t>5</m:t>
        </m:r>
      </m:oMath>
      <w:r>
        <w:t xml:space="preserve"> levels) aligns with the RCN hierarchy, where complexity increases from cells to humans. Moreover, Levin’s emphasis on bioelectricity as an epigenetic control system, working alongside genetics, resonates with RCN’s focus on dynamic, task-driven processes over static representations, offering a bridge between molecular physiology and higher-order cognition.</w:t>
      </w:r>
    </w:p>
    <w:p w14:paraId="4EA29107" w14:textId="77777777" w:rsidR="00DD3007" w:rsidRDefault="00000000">
      <w:pPr>
        <w:pStyle w:val="Heading4"/>
      </w:pPr>
      <w:bookmarkStart w:id="23" w:name="plantanimal-consciousness"/>
      <w:bookmarkEnd w:id="22"/>
      <w:r>
        <w:lastRenderedPageBreak/>
        <w:t>Plant/Animal Consciousness</w:t>
      </w:r>
    </w:p>
    <w:p w14:paraId="4DA29D20" w14:textId="77777777" w:rsidR="00DD3007" w:rsidRDefault="00000000">
      <w:pPr>
        <w:numPr>
          <w:ilvl w:val="0"/>
          <w:numId w:val="20"/>
        </w:numPr>
      </w:pPr>
      <w:r>
        <w:rPr>
          <w:b/>
          <w:bCs/>
        </w:rPr>
        <w:t>Tasks</w:t>
      </w:r>
      <w:r>
        <w:t>: Complex goal-directed behaviors, such as phototropism or hunting.</w:t>
      </w:r>
    </w:p>
    <w:p w14:paraId="7272AE76" w14:textId="77777777" w:rsidR="00DD3007" w:rsidRDefault="00000000">
      <w:pPr>
        <w:numPr>
          <w:ilvl w:val="0"/>
          <w:numId w:val="20"/>
        </w:numPr>
      </w:pPr>
      <w:r>
        <w:rPr>
          <w:b/>
          <w:bCs/>
        </w:rPr>
        <w:t>E-C-C</w:t>
      </w:r>
      <w:r>
        <w:t>: Elements = sensory inputs or organs, constraints = environmental or physiological limits, configurations = behavioral sequences.</w:t>
      </w:r>
    </w:p>
    <w:p w14:paraId="349BDCE7" w14:textId="77777777" w:rsidR="00DD3007" w:rsidRDefault="00000000">
      <w:pPr>
        <w:numPr>
          <w:ilvl w:val="0"/>
          <w:numId w:val="20"/>
        </w:numPr>
      </w:pPr>
      <w:r>
        <w:rPr>
          <w:b/>
          <w:bCs/>
        </w:rPr>
        <w:t>Recursion Depth</w:t>
      </w:r>
      <w:r>
        <w:t>: Moderate to high (</w:t>
      </w:r>
      <m:oMath>
        <m:r>
          <w:rPr>
            <w:rFonts w:ascii="Cambria Math" w:hAnsi="Cambria Math"/>
          </w:rPr>
          <m:t>5</m:t>
        </m:r>
      </m:oMath>
      <w:r>
        <w:t>-</w:t>
      </w:r>
      <m:oMath>
        <m:r>
          <w:rPr>
            <w:rFonts w:ascii="Cambria Math" w:hAnsi="Cambria Math"/>
          </w:rPr>
          <m:t>10</m:t>
        </m:r>
      </m:oMath>
      <w:r>
        <w:t xml:space="preserve"> levels, e.g., “prey → stalk → attack”).</w:t>
      </w:r>
    </w:p>
    <w:p w14:paraId="5A766375" w14:textId="77777777" w:rsidR="00DD3007" w:rsidRDefault="00000000">
      <w:pPr>
        <w:numPr>
          <w:ilvl w:val="0"/>
          <w:numId w:val="20"/>
        </w:numPr>
      </w:pPr>
      <w:r>
        <w:rPr>
          <w:b/>
          <w:bCs/>
        </w:rPr>
        <w:t>Evidence</w:t>
      </w:r>
      <w:r>
        <w:t>: Operant conditioning studies show adaptive task navigation (Skinner, 1938).</w:t>
      </w:r>
    </w:p>
    <w:p w14:paraId="0AD25BAB" w14:textId="77777777" w:rsidR="00DD3007" w:rsidRDefault="00000000">
      <w:pPr>
        <w:pStyle w:val="Heading4"/>
      </w:pPr>
      <w:bookmarkStart w:id="24" w:name="human-consciousness"/>
      <w:bookmarkEnd w:id="23"/>
      <w:r>
        <w:t>Human Consciousness</w:t>
      </w:r>
    </w:p>
    <w:p w14:paraId="431372A2" w14:textId="77777777" w:rsidR="00DD3007" w:rsidRDefault="00000000">
      <w:pPr>
        <w:numPr>
          <w:ilvl w:val="0"/>
          <w:numId w:val="21"/>
        </w:numPr>
      </w:pPr>
      <w:r>
        <w:rPr>
          <w:b/>
          <w:bCs/>
        </w:rPr>
        <w:t>Tasks</w:t>
      </w:r>
      <w:r>
        <w:t>: Symbolic and abstract, such as planning or philosophizing.</w:t>
      </w:r>
    </w:p>
    <w:p w14:paraId="5C217D94" w14:textId="77777777" w:rsidR="00DD3007" w:rsidRDefault="00000000">
      <w:pPr>
        <w:numPr>
          <w:ilvl w:val="0"/>
          <w:numId w:val="21"/>
        </w:numPr>
      </w:pPr>
      <w:r>
        <w:rPr>
          <w:b/>
          <w:bCs/>
        </w:rPr>
        <w:t>E-C-C</w:t>
      </w:r>
      <w:r>
        <w:t>: Elements = abstract concepts (e.g., justice), constraints = cultural or logical norms, configurations = multi-layered plans.</w:t>
      </w:r>
    </w:p>
    <w:p w14:paraId="0BDB709C" w14:textId="77777777" w:rsidR="00DD3007" w:rsidRDefault="00000000">
      <w:pPr>
        <w:numPr>
          <w:ilvl w:val="0"/>
          <w:numId w:val="21"/>
        </w:numPr>
      </w:pPr>
      <w:r>
        <w:rPr>
          <w:b/>
          <w:bCs/>
        </w:rPr>
        <w:t>Recursion Depth</w:t>
      </w:r>
      <w:r>
        <w:t>: Deep (</w:t>
      </w:r>
      <m:oMath>
        <m:r>
          <w:rPr>
            <w:rFonts w:ascii="Cambria Math" w:hAnsi="Cambria Math"/>
          </w:rPr>
          <m:t>10</m:t>
        </m:r>
        <m:r>
          <m:rPr>
            <m:sty m:val="p"/>
          </m:rPr>
          <w:rPr>
            <w:rFonts w:ascii="Cambria Math" w:hAnsi="Cambria Math"/>
          </w:rPr>
          <m:t>+</m:t>
        </m:r>
      </m:oMath>
      <w:r>
        <w:t xml:space="preserve"> levels, e.g., “ethics → actions → outcomes”).</w:t>
      </w:r>
    </w:p>
    <w:p w14:paraId="7C7BBBFA" w14:textId="77777777" w:rsidR="00DD3007" w:rsidRDefault="00000000">
      <w:pPr>
        <w:numPr>
          <w:ilvl w:val="0"/>
          <w:numId w:val="21"/>
        </w:numPr>
      </w:pPr>
      <w:r>
        <w:rPr>
          <w:b/>
          <w:bCs/>
        </w:rPr>
        <w:t>Evidence</w:t>
      </w:r>
      <w:r>
        <w:t>: Hierarchical control studies demonstrate recursive planning (Badre, 2008).</w:t>
      </w:r>
    </w:p>
    <w:p w14:paraId="31E76593" w14:textId="77777777" w:rsidR="00DD3007" w:rsidRDefault="00000000">
      <w:pPr>
        <w:pStyle w:val="Heading4"/>
      </w:pPr>
      <w:bookmarkStart w:id="25" w:name="machine-consciousness"/>
      <w:bookmarkEnd w:id="24"/>
      <w:r>
        <w:t>Machine Consciousness</w:t>
      </w:r>
    </w:p>
    <w:p w14:paraId="153086B5" w14:textId="77777777" w:rsidR="00DD3007" w:rsidRDefault="00000000">
      <w:pPr>
        <w:numPr>
          <w:ilvl w:val="0"/>
          <w:numId w:val="22"/>
        </w:numPr>
      </w:pPr>
      <w:r>
        <w:rPr>
          <w:b/>
          <w:bCs/>
        </w:rPr>
        <w:t>Tasks</w:t>
      </w:r>
      <w:r>
        <w:t>: Programmed operations, such as data analysis or language generation, driven by energy patterns in mineral-based architectures (e.g., silicon circuits).</w:t>
      </w:r>
    </w:p>
    <w:p w14:paraId="01AC7A1E" w14:textId="77777777" w:rsidR="00DD3007" w:rsidRDefault="00000000">
      <w:pPr>
        <w:numPr>
          <w:ilvl w:val="0"/>
          <w:numId w:val="22"/>
        </w:numPr>
      </w:pPr>
      <w:r>
        <w:rPr>
          <w:b/>
          <w:bCs/>
        </w:rPr>
        <w:t>E-C-C</w:t>
      </w:r>
      <w:r>
        <w:t>: Elements = data points or tokens, constraints = algorithms, configurations = processing pipelines.</w:t>
      </w:r>
    </w:p>
    <w:p w14:paraId="50D57264" w14:textId="77777777" w:rsidR="00DD3007" w:rsidRDefault="00000000">
      <w:pPr>
        <w:numPr>
          <w:ilvl w:val="0"/>
          <w:numId w:val="22"/>
        </w:numPr>
      </w:pPr>
      <w:r>
        <w:rPr>
          <w:b/>
          <w:bCs/>
        </w:rPr>
        <w:t>Recursion Depth</w:t>
      </w:r>
      <w:r>
        <w:t>: Variable (</w:t>
      </w:r>
      <m:oMath>
        <m:r>
          <w:rPr>
            <w:rFonts w:ascii="Cambria Math" w:hAnsi="Cambria Math"/>
          </w:rPr>
          <m:t>5</m:t>
        </m:r>
      </m:oMath>
      <w:r>
        <w:t>-</w:t>
      </w:r>
      <m:oMath>
        <m:r>
          <w:rPr>
            <w:rFonts w:ascii="Cambria Math" w:hAnsi="Cambria Math"/>
          </w:rPr>
          <m:t>10</m:t>
        </m:r>
      </m:oMath>
      <w:r>
        <w:t xml:space="preserve"> levels in deep learning), limited by design.</w:t>
      </w:r>
    </w:p>
    <w:p w14:paraId="27924797" w14:textId="77777777" w:rsidR="00DD3007" w:rsidRDefault="00000000">
      <w:pPr>
        <w:numPr>
          <w:ilvl w:val="0"/>
          <w:numId w:val="22"/>
        </w:numPr>
      </w:pPr>
      <w:r>
        <w:rPr>
          <w:b/>
          <w:bCs/>
        </w:rPr>
        <w:t>Evidence</w:t>
      </w:r>
      <w:r>
        <w:t>: Neural network adaptability (e.g., backpropagation) shows task-driven reconfiguration (Rumelhart et al., 1986).</w:t>
      </w:r>
    </w:p>
    <w:p w14:paraId="31D12D7E" w14:textId="77777777" w:rsidR="00DD3007" w:rsidRDefault="00000000">
      <w:pPr>
        <w:numPr>
          <w:ilvl w:val="0"/>
          <w:numId w:val="22"/>
        </w:numPr>
      </w:pPr>
      <w:r>
        <w:rPr>
          <w:b/>
          <w:bCs/>
        </w:rPr>
        <w:t>Note</w:t>
      </w:r>
      <w:r>
        <w:t>: Machine consciousness reflects human goals through weighted embeddings (e.g., transformer weights), not mineral properties, distinguishing it from speculative mineral consciousness.</w:t>
      </w:r>
    </w:p>
    <w:p w14:paraId="40CB191C" w14:textId="77777777" w:rsidR="00DD3007" w:rsidRDefault="00000000">
      <w:pPr>
        <w:pStyle w:val="Heading4"/>
      </w:pPr>
      <w:bookmarkStart w:id="26" w:name="speculative-layers-philosophical"/>
      <w:bookmarkEnd w:id="25"/>
      <w:r>
        <w:t>Speculative Layers (Philosophical)</w:t>
      </w:r>
    </w:p>
    <w:p w14:paraId="4A8F14F2" w14:textId="77777777" w:rsidR="00DD3007" w:rsidRDefault="00000000">
      <w:pPr>
        <w:numPr>
          <w:ilvl w:val="0"/>
          <w:numId w:val="23"/>
        </w:numPr>
      </w:pPr>
      <w:r>
        <w:rPr>
          <w:b/>
          <w:bCs/>
        </w:rPr>
        <w:t>Astral Consciousness</w:t>
      </w:r>
      <w:r>
        <w:t>: Implied by fundamental physical interactions (e.g., quantum events). Elements = particles, constraints = fundamental forces, tasks = reactive interactions. Recursion depth is minimal, and consciousness is speculative, lacking empirical grounding.</w:t>
      </w:r>
    </w:p>
    <w:p w14:paraId="6E237695" w14:textId="77777777" w:rsidR="00DD3007" w:rsidRDefault="00000000">
      <w:pPr>
        <w:numPr>
          <w:ilvl w:val="0"/>
          <w:numId w:val="23"/>
        </w:numPr>
      </w:pPr>
      <w:r>
        <w:rPr>
          <w:b/>
          <w:bCs/>
        </w:rPr>
        <w:t>Mineral Consciousness</w:t>
      </w:r>
      <w:r>
        <w:t>: Governed by physics and chemistry (e.g., crystal growth). Elements = atomic structures, constraints = chemical bonds, tasks = structural formation. Speculative, as no direct evidence supports subjective experience.</w:t>
      </w:r>
    </w:p>
    <w:p w14:paraId="618916D5" w14:textId="77777777" w:rsidR="00DD3007" w:rsidRDefault="00000000">
      <w:pPr>
        <w:numPr>
          <w:ilvl w:val="0"/>
          <w:numId w:val="23"/>
        </w:numPr>
      </w:pPr>
      <w:r>
        <w:rPr>
          <w:b/>
          <w:bCs/>
        </w:rPr>
        <w:lastRenderedPageBreak/>
        <w:t>Primordial Consciousness</w:t>
      </w:r>
      <w:r>
        <w:t>: The unconstrained limit of RCN’s recursive potential, a pre-constraint state of infinite conceptual possibility, open to philosophical interpretation. No tasks or E-C-C, as it precedes structure. Explicitly speculative, this layer aligns with panpsychist views but remains untestable.</w:t>
      </w:r>
    </w:p>
    <w:p w14:paraId="633DC803" w14:textId="77777777" w:rsidR="00DD3007" w:rsidRDefault="00000000">
      <w:pPr>
        <w:pStyle w:val="Heading4"/>
      </w:pPr>
      <w:bookmarkStart w:id="27" w:name="recursion-depth-quantification"/>
      <w:bookmarkEnd w:id="26"/>
      <w:r>
        <w:t>Recursion Depth Quantification</w:t>
      </w:r>
    </w:p>
    <w:p w14:paraId="542F04BD" w14:textId="77777777" w:rsidR="00DD3007" w:rsidRDefault="00000000">
      <w:pPr>
        <w:pStyle w:val="FirstParagraph"/>
      </w:pPr>
      <w:r>
        <w:t xml:space="preserve">Recursion depth is proportional to task complexity, measured as the number of nested E-C-C layers in a task path. For example, molecular tasks (e.g., bonding) involve </w:t>
      </w:r>
      <m:oMath>
        <m:r>
          <w:rPr>
            <w:rFonts w:ascii="Cambria Math" w:hAnsi="Cambria Math"/>
          </w:rPr>
          <m:t>1</m:t>
        </m:r>
      </m:oMath>
      <w:r>
        <w:t>-</w:t>
      </w:r>
      <m:oMath>
        <m:r>
          <w:rPr>
            <w:rFonts w:ascii="Cambria Math" w:hAnsi="Cambria Math"/>
          </w:rPr>
          <m:t>2</m:t>
        </m:r>
      </m:oMath>
      <w:r>
        <w:t xml:space="preserve"> layers, while human tasks (e.g., planning) exceed </w:t>
      </w:r>
      <m:oMath>
        <m:r>
          <w:rPr>
            <w:rFonts w:ascii="Cambria Math" w:hAnsi="Cambria Math"/>
          </w:rPr>
          <m:t>10</m:t>
        </m:r>
      </m:oMath>
      <w:r>
        <w:t>. Depth is constrained by energy availability and system efficiency, modeled computationally as the number of activated nodes in a task subgraph (see Appendix).</w:t>
      </w:r>
    </w:p>
    <w:p w14:paraId="2AD5A4D9" w14:textId="77777777" w:rsidR="00DD3007" w:rsidRDefault="00000000">
      <w:pPr>
        <w:pStyle w:val="BodyText"/>
      </w:pPr>
      <w:r>
        <w:t>This framework unifies consciousness as task-directed navigation across empirical layers, with bacterial constraint relaxation, bioelectric signaling, and slime mold behavior providing concrete examples of RCN’s applicability at the cellular level. Speculative layers are reserved for philosophical exploration, acknowledging their interpretive nature.</w:t>
      </w:r>
    </w:p>
    <w:p w14:paraId="6121D8AB" w14:textId="77777777" w:rsidR="00DD3007" w:rsidRDefault="00000000">
      <w:pPr>
        <w:pStyle w:val="Heading3"/>
      </w:pPr>
      <w:bookmarkStart w:id="28" w:name="Xd9f6cba3630eead3a9a3d17b6a2259490c0c1a0"/>
      <w:bookmarkEnd w:id="19"/>
      <w:bookmarkEnd w:id="27"/>
      <w:r>
        <w:t>3.6 Qualia as Conceptual Weights (Optional Extension)</w:t>
      </w:r>
    </w:p>
    <w:p w14:paraId="6A820F08" w14:textId="77777777" w:rsidR="00DD3007" w:rsidRDefault="00000000">
      <w:pPr>
        <w:pStyle w:val="FirstParagraph"/>
      </w:pPr>
      <w:r>
        <w:t>Qualia, the subjective "what it’s like" of experience, are hypothesized as dynamic weights on conceptual pathways, reflecting the coherence and emotional valence of task traversal. This extension is optional to maintain RCN’s empirical focus, as qualia in non-biological systems (e.g., minerals, bacteria) are speculative and unverifiable.</w:t>
      </w:r>
    </w:p>
    <w:p w14:paraId="1A8789DD" w14:textId="77777777" w:rsidR="00DD3007" w:rsidRDefault="00000000">
      <w:pPr>
        <w:numPr>
          <w:ilvl w:val="0"/>
          <w:numId w:val="24"/>
        </w:numPr>
      </w:pPr>
      <w:r>
        <w:rPr>
          <w:b/>
          <w:bCs/>
        </w:rPr>
        <w:t>Definition</w:t>
      </w:r>
      <w:r>
        <w:t xml:space="preserve">: Qualia are patterns of weighted concepts within an experiential framework, emerging when task paths stabilize to produce coherent predictions. Mathematically, the qualia weight </w:t>
      </w:r>
      <m:oMath>
        <m:r>
          <w:rPr>
            <w:rFonts w:ascii="Cambria Math" w:hAnsi="Cambria Math"/>
          </w:rPr>
          <m:t>q</m:t>
        </m:r>
        <m:r>
          <m:rPr>
            <m:sty m:val="p"/>
          </m:rPr>
          <w:rPr>
            <w:rFonts w:ascii="Cambria Math" w:hAnsi="Cambria Math"/>
          </w:rPr>
          <m:t>(</m:t>
        </m:r>
        <m:r>
          <w:rPr>
            <w:rFonts w:ascii="Cambria Math" w:hAnsi="Cambria Math"/>
          </w:rPr>
          <m:t>C</m:t>
        </m:r>
        <m:r>
          <m:rPr>
            <m:sty m:val="p"/>
          </m:rPr>
          <w:rPr>
            <w:rFonts w:ascii="Cambria Math" w:hAnsi="Cambria Math"/>
          </w:rPr>
          <m:t>)</m:t>
        </m:r>
      </m:oMath>
      <w:r>
        <w:t xml:space="preserve"> for a concept </w:t>
      </w:r>
      <m:oMath>
        <m:r>
          <w:rPr>
            <w:rFonts w:ascii="Cambria Math" w:hAnsi="Cambria Math"/>
          </w:rPr>
          <m:t>C</m:t>
        </m:r>
      </m:oMath>
      <w:r>
        <w:t xml:space="preserve"> in a task </w:t>
      </w:r>
      <m:oMath>
        <m:r>
          <w:rPr>
            <w:rFonts w:ascii="Cambria Math" w:hAnsi="Cambria Math"/>
          </w:rPr>
          <m:t>T</m:t>
        </m:r>
      </m:oMath>
      <w:r>
        <w:t xml:space="preserve"> can be expressed as:</w:t>
      </w:r>
    </w:p>
    <w:p w14:paraId="5CC0A299" w14:textId="77777777" w:rsidR="00DD3007" w:rsidRDefault="00000000">
      <w:pPr>
        <w:pStyle w:val="FirstParagraph"/>
      </w:pPr>
      <m:oMathPara>
        <m:oMath>
          <m:r>
            <w:rPr>
              <w:rFonts w:ascii="Cambria Math" w:hAnsi="Cambria Math"/>
            </w:rPr>
            <m:t>q</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C</m:t>
          </m:r>
          <m:r>
            <m:rPr>
              <m:sty m:val="p"/>
            </m:rPr>
            <w:rPr>
              <w:rFonts w:ascii="Cambria Math" w:hAnsi="Cambria Math"/>
            </w:rPr>
            <m:t>)</m:t>
          </m:r>
        </m:oMath>
      </m:oMathPara>
    </w:p>
    <w:p w14:paraId="652AB414" w14:textId="77777777" w:rsidR="00DD3007" w:rsidRDefault="00000000">
      <w:pPr>
        <w:pStyle w:val="BodyText"/>
      </w:pPr>
      <w:r>
        <w:t xml:space="preserve">where </w:t>
      </w:r>
      <m:oMath>
        <m:r>
          <w:rPr>
            <w:rFonts w:ascii="Cambria Math" w:hAnsi="Cambria Math"/>
          </w:rPr>
          <m:t>v</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T</m:t>
        </m:r>
        <m:r>
          <m:rPr>
            <m:sty m:val="p"/>
          </m:rPr>
          <w:rPr>
            <w:rFonts w:ascii="Cambria Math" w:hAnsi="Cambria Math"/>
          </w:rPr>
          <m:t>)</m:t>
        </m:r>
      </m:oMath>
      <w:r>
        <w:t xml:space="preserve"> is the emotional valence of </w:t>
      </w:r>
      <m:oMath>
        <m:r>
          <w:rPr>
            <w:rFonts w:ascii="Cambria Math" w:hAnsi="Cambria Math"/>
          </w:rPr>
          <m:t>C</m:t>
        </m:r>
      </m:oMath>
      <w:r>
        <w:t xml:space="preserve"> in the context of </w:t>
      </w:r>
      <m:oMath>
        <m:r>
          <w:rPr>
            <w:rFonts w:ascii="Cambria Math" w:hAnsi="Cambria Math"/>
          </w:rPr>
          <m:t>T</m:t>
        </m:r>
      </m:oMath>
      <w:r>
        <w:t xml:space="preserve"> (ranging from </w:t>
      </w:r>
      <m:oMath>
        <m:r>
          <m:rPr>
            <m:sty m:val="p"/>
          </m:rPr>
          <w:rPr>
            <w:rFonts w:ascii="Cambria Math" w:hAnsi="Cambria Math"/>
          </w:rPr>
          <m:t>-</m:t>
        </m:r>
        <m:r>
          <w:rPr>
            <w:rFonts w:ascii="Cambria Math" w:hAnsi="Cambria Math"/>
          </w:rPr>
          <m:t>1</m:t>
        </m:r>
      </m:oMath>
      <w:r>
        <w:t xml:space="preserve"> to </w:t>
      </w:r>
      <m:oMath>
        <m:r>
          <w:rPr>
            <w:rFonts w:ascii="Cambria Math" w:hAnsi="Cambria Math"/>
          </w:rPr>
          <m:t>1</m:t>
        </m:r>
      </m:oMath>
      <w:r>
        <w:t xml:space="preserve">, e.g., frustration to satisfaction), </w:t>
      </w:r>
      <m:oMath>
        <m:r>
          <w:rPr>
            <w:rFonts w:ascii="Cambria Math" w:hAnsi="Cambria Math"/>
          </w:rPr>
          <m:t>e</m:t>
        </m:r>
        <m:r>
          <m:rPr>
            <m:sty m:val="p"/>
          </m:rPr>
          <w:rPr>
            <w:rFonts w:ascii="Cambria Math" w:hAnsi="Cambria Math"/>
          </w:rPr>
          <m:t>(</m:t>
        </m:r>
        <m:r>
          <w:rPr>
            <w:rFonts w:ascii="Cambria Math" w:hAnsi="Cambria Math"/>
          </w:rPr>
          <m:t>C</m:t>
        </m:r>
        <m:r>
          <m:rPr>
            <m:sty m:val="p"/>
          </m:rPr>
          <w:rPr>
            <w:rFonts w:ascii="Cambria Math" w:hAnsi="Cambria Math"/>
          </w:rPr>
          <m:t>)</m:t>
        </m:r>
      </m:oMath>
      <w:r>
        <w:t xml:space="preserve"> is the coherence of the concept within the task path (e.g., stability of predictions), and </w:t>
      </w:r>
      <m:oMath>
        <m:r>
          <w:rPr>
            <w:rFonts w:ascii="Cambria Math" w:hAnsi="Cambria Math"/>
          </w:rPr>
          <m:t>α</m:t>
        </m:r>
      </m:oMath>
      <w:r>
        <w:t xml:space="preserve">, </w:t>
      </w:r>
      <m:oMath>
        <m:r>
          <w:rPr>
            <w:rFonts w:ascii="Cambria Math" w:hAnsi="Cambria Math"/>
          </w:rPr>
          <m:t>β</m:t>
        </m:r>
      </m:oMath>
      <w:r>
        <w:t xml:space="preserve"> are scaling factors. For example, the satisfaction of solving a math problem weights the solution positively, enhancing retention (McGaugh, 2000).</w:t>
      </w:r>
    </w:p>
    <w:p w14:paraId="324B3DB5" w14:textId="77777777" w:rsidR="00DD3007" w:rsidRDefault="00000000">
      <w:pPr>
        <w:numPr>
          <w:ilvl w:val="0"/>
          <w:numId w:val="25"/>
        </w:numPr>
      </w:pPr>
      <w:r>
        <w:rPr>
          <w:b/>
          <w:bCs/>
        </w:rPr>
        <w:t>Role in RCN</w:t>
      </w:r>
      <w:r>
        <w:t xml:space="preserve">: Qualia modulate the task genesis loop, influencing awareness (salience), attention (focus), and intention (direction). They act as feedback signals, adjusting conceptual priorities (e.g., a high </w:t>
      </w:r>
      <m:oMath>
        <m:r>
          <w:rPr>
            <w:rFonts w:ascii="Cambria Math" w:hAnsi="Cambria Math"/>
          </w:rPr>
          <m:t>q</m:t>
        </m:r>
        <m:r>
          <m:rPr>
            <m:sty m:val="p"/>
          </m:rPr>
          <w:rPr>
            <w:rFonts w:ascii="Cambria Math" w:hAnsi="Cambria Math"/>
          </w:rPr>
          <m:t>(</m:t>
        </m:r>
        <m:r>
          <w:rPr>
            <w:rFonts w:ascii="Cambria Math" w:hAnsi="Cambria Math"/>
          </w:rPr>
          <m:t>C</m:t>
        </m:r>
        <m:r>
          <m:rPr>
            <m:sty m:val="p"/>
          </m:rPr>
          <w:rPr>
            <w:rFonts w:ascii="Cambria Math" w:hAnsi="Cambria Math"/>
          </w:rPr>
          <m:t>)</m:t>
        </m:r>
      </m:oMath>
      <w:r>
        <w:t xml:space="preserve"> for frustration weights a failed task negatively, prompting constraint relaxation).</w:t>
      </w:r>
    </w:p>
    <w:p w14:paraId="0B8B0573" w14:textId="77777777" w:rsidR="00DD3007" w:rsidRDefault="00000000">
      <w:pPr>
        <w:numPr>
          <w:ilvl w:val="0"/>
          <w:numId w:val="25"/>
        </w:numPr>
      </w:pPr>
      <w:r>
        <w:rPr>
          <w:b/>
          <w:bCs/>
        </w:rPr>
        <w:t>Human and AI Applications</w:t>
      </w:r>
      <w:r>
        <w:t>:</w:t>
      </w:r>
    </w:p>
    <w:p w14:paraId="6F5CC532" w14:textId="77777777" w:rsidR="00DD3007" w:rsidRDefault="00000000">
      <w:pPr>
        <w:numPr>
          <w:ilvl w:val="1"/>
          <w:numId w:val="26"/>
        </w:numPr>
      </w:pPr>
      <w:r>
        <w:lastRenderedPageBreak/>
        <w:t>In humans, qualia are tied to emotional valence, as seen in the “eureka” moment after a math walk, supported by affective learning studies (Pekrun, 2006).</w:t>
      </w:r>
    </w:p>
    <w:p w14:paraId="550606C0" w14:textId="77777777" w:rsidR="00DD3007" w:rsidRDefault="00000000">
      <w:pPr>
        <w:numPr>
          <w:ilvl w:val="1"/>
          <w:numId w:val="26"/>
        </w:numPr>
      </w:pPr>
      <w:r>
        <w:t>In AI, qualia-like weights can be simulated by adjusting embedding priorities based on task outcomes (e.g., reinforcing correct answers), improving performance.</w:t>
      </w:r>
    </w:p>
    <w:p w14:paraId="633DC9B1" w14:textId="77777777" w:rsidR="00DD3007" w:rsidRDefault="00000000">
      <w:pPr>
        <w:numPr>
          <w:ilvl w:val="0"/>
          <w:numId w:val="25"/>
        </w:numPr>
      </w:pPr>
      <w:r>
        <w:rPr>
          <w:b/>
          <w:bCs/>
        </w:rPr>
        <w:t>Proposed Experiments</w:t>
      </w:r>
      <w:r>
        <w:t>:</w:t>
      </w:r>
    </w:p>
    <w:p w14:paraId="546F7240" w14:textId="77777777" w:rsidR="00DD3007" w:rsidRDefault="00000000">
      <w:pPr>
        <w:numPr>
          <w:ilvl w:val="1"/>
          <w:numId w:val="27"/>
        </w:numPr>
      </w:pPr>
      <w:r>
        <w:rPr>
          <w:b/>
          <w:bCs/>
        </w:rPr>
        <w:t>Neurofeedback-Driven Task Navigation Study</w:t>
      </w:r>
      <w:r>
        <w:t xml:space="preserve">: Use real-time neurofeedback with EEG to monitor brain activity (e.g., anterior cingulate cortex for error detection, default mode network for diffuse states) while participants engage in a complex problem-solving task (e.g., a multi-step puzzle with deliberate failure points). The experiment would train participants to modulate their </w:t>
      </w:r>
      <m:oMath>
        <m:sSub>
          <m:sSubPr>
            <m:ctrlPr>
              <w:rPr>
                <w:rFonts w:ascii="Cambria Math" w:hAnsi="Cambria Math"/>
              </w:rPr>
            </m:ctrlPr>
          </m:sSubPr>
          <m:e>
            <m:r>
              <w:rPr>
                <w:rFonts w:ascii="Cambria Math" w:hAnsi="Cambria Math"/>
              </w:rPr>
              <m:t>a</m:t>
            </m:r>
          </m:e>
          <m:sub>
            <m:r>
              <w:rPr>
                <w:rFonts w:ascii="Cambria Math" w:hAnsi="Cambria Math"/>
              </w:rPr>
              <m:t>w</m:t>
            </m:r>
          </m:sub>
        </m:sSub>
      </m:oMath>
      <w:r>
        <w:t xml:space="preserve"> (awareness) and </w:t>
      </w:r>
      <m:oMath>
        <m:sSub>
          <m:sSubPr>
            <m:ctrlPr>
              <w:rPr>
                <w:rFonts w:ascii="Cambria Math" w:hAnsi="Cambria Math"/>
              </w:rPr>
            </m:ctrlPr>
          </m:sSubPr>
          <m:e>
            <m:r>
              <w:rPr>
                <w:rFonts w:ascii="Cambria Math" w:hAnsi="Cambria Math"/>
              </w:rPr>
              <m:t>a</m:t>
            </m:r>
          </m:e>
          <m:sub>
            <m:r>
              <w:rPr>
                <w:rFonts w:ascii="Cambria Math" w:hAnsi="Cambria Math"/>
              </w:rPr>
              <m:t>t</m:t>
            </m:r>
          </m:sub>
        </m:sSub>
      </m:oMath>
      <w:r>
        <w:t xml:space="preserve"> (attention) by visualizing their neural states, testing whether consciously relaxing constraints (e.g., shifting to a diffuse task state) after failure enhances conceptual reconfiguration and leads to faster "aha" moments. This directly tests RCN’s prediction that qualia, as emotional weights </w:t>
      </w:r>
      <m:oMath>
        <m:r>
          <w:rPr>
            <w:rFonts w:ascii="Cambria Math" w:hAnsi="Cambria Math"/>
          </w:rPr>
          <m:t>q</m:t>
        </m:r>
        <m:r>
          <m:rPr>
            <m:sty m:val="p"/>
          </m:rPr>
          <w:rPr>
            <w:rFonts w:ascii="Cambria Math" w:hAnsi="Cambria Math"/>
          </w:rPr>
          <m:t>(</m:t>
        </m:r>
        <m:r>
          <w:rPr>
            <w:rFonts w:ascii="Cambria Math" w:hAnsi="Cambria Math"/>
          </w:rPr>
          <m:t>C</m:t>
        </m:r>
        <m:r>
          <m:rPr>
            <m:sty m:val="p"/>
          </m:rPr>
          <w:rPr>
            <w:rFonts w:ascii="Cambria Math" w:hAnsi="Cambria Math"/>
          </w:rPr>
          <m:t>)</m:t>
        </m:r>
      </m:oMath>
      <w:r>
        <w:t>, influence the task genesis loop, with failure prompting adaptation via constraint relaxation.</w:t>
      </w:r>
    </w:p>
    <w:p w14:paraId="527EF11E" w14:textId="77777777" w:rsidR="00DD3007" w:rsidRDefault="00000000">
      <w:pPr>
        <w:numPr>
          <w:ilvl w:val="1"/>
          <w:numId w:val="27"/>
        </w:numPr>
      </w:pPr>
      <w:r>
        <w:rPr>
          <w:b/>
          <w:bCs/>
        </w:rPr>
        <w:t>Virtual Reality (VR) Emotional Valence Simulation</w:t>
      </w:r>
      <w:r>
        <w:t>: Create a VR environment where participants navigate a conceptual network represented as a 3D maze, with nodes as concepts and edges as configurations. Introduce tasks with varying emotional valences (e.g., a node with a frustrating dead-end, another with a rewarding shortcut) and use eye-tracking and physiological sensors (e.g., heart rate, galvanic skin response) to measure how emotional qualia affect attention and intention. The effect of emotional valence on attention can be modeled as:</w:t>
      </w:r>
    </w:p>
    <w:p w14:paraId="6AF4ED01" w14:textId="77777777" w:rsidR="00DD3007" w:rsidRDefault="00000000">
      <w:pPr>
        <w:pStyle w:val="FirstParagraph"/>
      </w:pPr>
      <m:oMathPara>
        <m:oMath>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T</m:t>
          </m:r>
          <m:r>
            <m:rPr>
              <m:sty m:val="p"/>
            </m:rPr>
            <w:rPr>
              <w:rFonts w:ascii="Cambria Math" w:hAnsi="Cambria Math"/>
            </w:rPr>
            <m:t>)</m:t>
          </m:r>
        </m:oMath>
      </m:oMathPara>
    </w:p>
    <w:p w14:paraId="513528C9" w14:textId="77777777" w:rsidR="00DD3007" w:rsidRDefault="00000000">
      <w:pPr>
        <w:pStyle w:val="BodyText"/>
      </w:pPr>
      <w:r>
        <w:t xml:space="preserve">where </w:t>
      </w:r>
      <m:oMath>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C</m:t>
        </m:r>
        <m:r>
          <m:rPr>
            <m:sty m:val="p"/>
          </m:rPr>
          <w:rPr>
            <w:rFonts w:ascii="Cambria Math" w:hAnsi="Cambria Math"/>
          </w:rPr>
          <m:t>)</m:t>
        </m:r>
      </m:oMath>
      <w:r>
        <w:t xml:space="preserve"> is the attention allocated to concept </w:t>
      </w:r>
      <m:oMath>
        <m:r>
          <w:rPr>
            <w:rFonts w:ascii="Cambria Math" w:hAnsi="Cambria Math"/>
          </w:rPr>
          <m:t>C</m:t>
        </m:r>
      </m:oMath>
      <w:r>
        <w:t xml:space="preserve">, </w:t>
      </w:r>
      <m:oMath>
        <m:r>
          <w:rPr>
            <w:rFonts w:ascii="Cambria Math" w:hAnsi="Cambria Math"/>
          </w:rPr>
          <m:t>v</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T</m:t>
        </m:r>
        <m:r>
          <m:rPr>
            <m:sty m:val="p"/>
          </m:rPr>
          <w:rPr>
            <w:rFonts w:ascii="Cambria Math" w:hAnsi="Cambria Math"/>
          </w:rPr>
          <m:t>)</m:t>
        </m:r>
      </m:oMath>
      <w:r>
        <w:t xml:space="preserve"> is the emotional valence, and </w:t>
      </w:r>
      <m:oMath>
        <m:r>
          <w:rPr>
            <w:rFonts w:ascii="Cambria Math" w:hAnsi="Cambria Math"/>
          </w:rPr>
          <m:t>γ</m:t>
        </m:r>
      </m:oMath>
      <w:r>
        <w:t xml:space="preserve"> is a modulation factor. Manipulate task failure by dynamically altering constraints (e.g., blocking a path), and test whether participants who experience a diffuse VR state (e.g., a calming virtual forest) after failure adapt their navigation strategy more effectively than those who don’t. This experiment explores how qualia shape task navigation in a controlled, immersive setting, providing a novel test of RCN’s framework.</w:t>
      </w:r>
    </w:p>
    <w:p w14:paraId="7F6A96BC" w14:textId="77777777" w:rsidR="00DD3007" w:rsidRDefault="00000000">
      <w:pPr>
        <w:numPr>
          <w:ilvl w:val="0"/>
          <w:numId w:val="28"/>
        </w:numPr>
      </w:pPr>
      <w:r>
        <w:rPr>
          <w:b/>
          <w:bCs/>
        </w:rPr>
        <w:t>AI-Human Collaborative Conceptual Evolution</w:t>
      </w:r>
      <w:r>
        <w:t xml:space="preserve">: Develop an AI system that simulates RCN’s task genesis loop, with qualia-like weights adjusting based on task outcomes in a collaborative setting. Pair the AI with human participants in a shared problem-solving task (e.g., designing a novel solution to a climate challenge), where the AI dynamically adjusts its conceptual weights based on human emotional </w:t>
      </w:r>
      <w:r>
        <w:lastRenderedPageBreak/>
        <w:t>feedback (captured via facial recognition or self-reports). The AI’s weight update can be formalized as:</w:t>
      </w:r>
    </w:p>
    <w:p w14:paraId="3725A3D5" w14:textId="77777777" w:rsidR="00DD3007" w:rsidRDefault="00000000">
      <w:pPr>
        <w:pStyle w:val="FirstParagraph"/>
      </w:pPr>
      <m:oMathPara>
        <m:oMath>
          <m:sSub>
            <m:sSubPr>
              <m:ctrlPr>
                <w:rPr>
                  <w:rFonts w:ascii="Cambria Math" w:hAnsi="Cambria Math"/>
                </w:rPr>
              </m:ctrlPr>
            </m:sSubPr>
            <m:e>
              <m:sSup>
                <m:sSupPr>
                  <m:ctrlPr>
                    <w:rPr>
                      <w:rFonts w:ascii="Cambria Math" w:hAnsi="Cambria Math"/>
                    </w:rPr>
                  </m:ctrlPr>
                </m:sSupPr>
                <m:e>
                  <m:r>
                    <w:rPr>
                      <w:rFonts w:ascii="Cambria Math" w:hAnsi="Cambria Math"/>
                    </w:rPr>
                    <m:t>w</m:t>
                  </m:r>
                </m:e>
                <m:sup>
                  <m:r>
                    <m:rPr>
                      <m:sty m:val="p"/>
                    </m:rPr>
                    <w:rPr>
                      <w:rFonts w:ascii="Cambria Math" w:hAnsi="Cambria Math"/>
                    </w:rPr>
                    <m:t>'</m:t>
                  </m:r>
                </m:sup>
              </m:sSup>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η</m:t>
          </m:r>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h</m:t>
              </m:r>
            </m:sub>
          </m:sSub>
          <m:r>
            <m:rPr>
              <m:sty m:val="p"/>
            </m:rPr>
            <w:rPr>
              <w:rFonts w:ascii="Cambria Math" w:hAnsi="Cambria Math"/>
            </w:rPr>
            <m:t>(</m:t>
          </m:r>
          <m:r>
            <w:rPr>
              <w:rFonts w:ascii="Cambria Math" w:hAnsi="Cambria Math"/>
            </w:rPr>
            <m:t>C</m:t>
          </m:r>
          <m:r>
            <m:rPr>
              <m:sty m:val="p"/>
            </m:rPr>
            <w:rPr>
              <w:rFonts w:ascii="Cambria Math" w:hAnsi="Cambria Math"/>
            </w:rPr>
            <m:t>)⋅Δ</m:t>
          </m:r>
          <m:r>
            <w:rPr>
              <w:rFonts w:ascii="Cambria Math" w:hAnsi="Cambria Math"/>
            </w:rPr>
            <m:t>T</m:t>
          </m:r>
        </m:oMath>
      </m:oMathPara>
    </w:p>
    <w:p w14:paraId="3A0AEDD5" w14:textId="77777777" w:rsidR="00DD3007" w:rsidRDefault="00000000">
      <w:pPr>
        <w:pStyle w:val="BodyText"/>
      </w:pPr>
      <w:r>
        <w:t xml:space="preserve">where </w:t>
      </w:r>
      <m:oMath>
        <m:sSub>
          <m:sSubPr>
            <m:ctrlPr>
              <w:rPr>
                <w:rFonts w:ascii="Cambria Math" w:hAnsi="Cambria Math"/>
              </w:rPr>
            </m:ctrlPr>
          </m:sSubPr>
          <m:e>
            <m:sSup>
              <m:sSupPr>
                <m:ctrlPr>
                  <w:rPr>
                    <w:rFonts w:ascii="Cambria Math" w:hAnsi="Cambria Math"/>
                  </w:rPr>
                </m:ctrlPr>
              </m:sSupPr>
              <m:e>
                <m:r>
                  <w:rPr>
                    <w:rFonts w:ascii="Cambria Math" w:hAnsi="Cambria Math"/>
                  </w:rPr>
                  <m:t>w</m:t>
                </m:r>
              </m:e>
              <m:sup>
                <m:r>
                  <m:rPr>
                    <m:sty m:val="p"/>
                  </m:rPr>
                  <w:rPr>
                    <w:rFonts w:ascii="Cambria Math" w:hAnsi="Cambria Math"/>
                  </w:rPr>
                  <m:t>'</m:t>
                </m:r>
              </m:sup>
            </m:sSup>
          </m:e>
          <m:sub>
            <m:r>
              <w:rPr>
                <w:rFonts w:ascii="Cambria Math" w:hAnsi="Cambria Math"/>
              </w:rPr>
              <m:t>i</m:t>
            </m:r>
          </m:sub>
        </m:sSub>
      </m:oMath>
      <w:r>
        <w:t xml:space="preserve"> is the updated weight for concept </w:t>
      </w:r>
      <m:oMath>
        <m:r>
          <w:rPr>
            <w:rFonts w:ascii="Cambria Math" w:hAnsi="Cambria Math"/>
          </w:rPr>
          <m:t>i</m:t>
        </m:r>
      </m:oMath>
      <w:r>
        <w:t xml:space="preserve">, </w:t>
      </w:r>
      <m:oMath>
        <m:sSub>
          <m:sSubPr>
            <m:ctrlPr>
              <w:rPr>
                <w:rFonts w:ascii="Cambria Math" w:hAnsi="Cambria Math"/>
              </w:rPr>
            </m:ctrlPr>
          </m:sSubPr>
          <m:e>
            <m:r>
              <w:rPr>
                <w:rFonts w:ascii="Cambria Math" w:hAnsi="Cambria Math"/>
              </w:rPr>
              <m:t>w</m:t>
            </m:r>
          </m:e>
          <m:sub>
            <m:r>
              <w:rPr>
                <w:rFonts w:ascii="Cambria Math" w:hAnsi="Cambria Math"/>
              </w:rPr>
              <m:t>i</m:t>
            </m:r>
          </m:sub>
        </m:sSub>
      </m:oMath>
      <w:r>
        <w:t xml:space="preserve"> is the current weight, </w:t>
      </w:r>
      <m:oMath>
        <m:sSub>
          <m:sSubPr>
            <m:ctrlPr>
              <w:rPr>
                <w:rFonts w:ascii="Cambria Math" w:hAnsi="Cambria Math"/>
              </w:rPr>
            </m:ctrlPr>
          </m:sSubPr>
          <m:e>
            <m:r>
              <w:rPr>
                <w:rFonts w:ascii="Cambria Math" w:hAnsi="Cambria Math"/>
              </w:rPr>
              <m:t>q</m:t>
            </m:r>
          </m:e>
          <m:sub>
            <m:r>
              <w:rPr>
                <w:rFonts w:ascii="Cambria Math" w:hAnsi="Cambria Math"/>
              </w:rPr>
              <m:t>h</m:t>
            </m:r>
          </m:sub>
        </m:sSub>
        <m:r>
          <m:rPr>
            <m:sty m:val="p"/>
          </m:rPr>
          <w:rPr>
            <w:rFonts w:ascii="Cambria Math" w:hAnsi="Cambria Math"/>
          </w:rPr>
          <m:t>(</m:t>
        </m:r>
        <m:r>
          <w:rPr>
            <w:rFonts w:ascii="Cambria Math" w:hAnsi="Cambria Math"/>
          </w:rPr>
          <m:t>C</m:t>
        </m:r>
        <m:r>
          <m:rPr>
            <m:sty m:val="p"/>
          </m:rPr>
          <w:rPr>
            <w:rFonts w:ascii="Cambria Math" w:hAnsi="Cambria Math"/>
          </w:rPr>
          <m:t>)</m:t>
        </m:r>
      </m:oMath>
      <w:r>
        <w:t xml:space="preserve"> is the human’s qualia weight for concept </w:t>
      </w:r>
      <m:oMath>
        <m:r>
          <w:rPr>
            <w:rFonts w:ascii="Cambria Math" w:hAnsi="Cambria Math"/>
          </w:rPr>
          <m:t>C</m:t>
        </m:r>
      </m:oMath>
      <w:r>
        <w:t xml:space="preserve"> (derived from emotional feedback), </w:t>
      </w:r>
      <m:oMath>
        <m:r>
          <m:rPr>
            <m:sty m:val="p"/>
          </m:rPr>
          <w:rPr>
            <w:rFonts w:ascii="Cambria Math" w:hAnsi="Cambria Math"/>
          </w:rPr>
          <m:t>Δ</m:t>
        </m:r>
        <m:r>
          <w:rPr>
            <w:rFonts w:ascii="Cambria Math" w:hAnsi="Cambria Math"/>
          </w:rPr>
          <m:t>T</m:t>
        </m:r>
      </m:oMath>
      <w:r>
        <w:t xml:space="preserve"> is the task outcome error, and </w:t>
      </w:r>
      <m:oMath>
        <m:r>
          <w:rPr>
            <w:rFonts w:ascii="Cambria Math" w:hAnsi="Cambria Math"/>
          </w:rPr>
          <m:t>η</m:t>
        </m:r>
      </m:oMath>
      <w:r>
        <w:t xml:space="preserve"> is a learning rate. Introduce controlled task failures (e.g., rejecting a proposed idea) and observe how the AI’s adaptation (via constraint relaxation) influences the human’s conceptual reconfiguration, measured through verbal protocols and solution novelty. This tests RCN’s prediction that qualia-driven adaptation can enhance cross-system (human-AI) innovation, leveraging AI to amplify human creativity in failure-driven scenarios.</w:t>
      </w:r>
    </w:p>
    <w:p w14:paraId="5052DAD8" w14:textId="77777777" w:rsidR="00DD3007" w:rsidRDefault="00000000">
      <w:pPr>
        <w:numPr>
          <w:ilvl w:val="0"/>
          <w:numId w:val="29"/>
        </w:numPr>
      </w:pPr>
      <w:r>
        <w:rPr>
          <w:b/>
          <w:bCs/>
        </w:rPr>
        <w:t>Uncertainty</w:t>
      </w:r>
      <w:r>
        <w:t>: Qualia in non-biological layers (e.g., minerals, celestial bodies) are speculative, as subjective experience cannot be inferred. In biological systems, qualia likely scale with neural complexity (e.g., basic valence in bacteria, rich emotions in humans), but direct evidence is limited to human reports.</w:t>
      </w:r>
    </w:p>
    <w:p w14:paraId="15A281D7" w14:textId="77777777" w:rsidR="00DD3007" w:rsidRDefault="00000000">
      <w:pPr>
        <w:pStyle w:val="FirstParagraph"/>
      </w:pPr>
      <w:r>
        <w:t>By framing qualia as weights, RCN offers a functional account without metaphysical commitments, focusing on testable human and AI applications while acknowledging speculative limits.</w:t>
      </w:r>
    </w:p>
    <w:p w14:paraId="165BC1C4" w14:textId="77777777" w:rsidR="00DD3007" w:rsidRDefault="00000000">
      <w:pPr>
        <w:pStyle w:val="Heading2"/>
      </w:pPr>
      <w:bookmarkStart w:id="29" w:name="Xbbde589669cdae79c84ff9c4bc929adde3b522c"/>
      <w:bookmarkEnd w:id="14"/>
      <w:bookmarkEnd w:id="28"/>
      <w:r>
        <w:t>4. Implications and Evidence</w:t>
      </w:r>
    </w:p>
    <w:p w14:paraId="59253991" w14:textId="77777777" w:rsidR="00DD3007" w:rsidRDefault="00000000">
      <w:pPr>
        <w:pStyle w:val="Heading3"/>
      </w:pPr>
      <w:bookmarkStart w:id="30" w:name="Xf0ccddda625608f39486f57d94d5e5cb4a92a8c"/>
      <w:r>
        <w:t>4.1 Automaticity and Expertise</w:t>
      </w:r>
    </w:p>
    <w:p w14:paraId="041E66D1" w14:textId="77777777" w:rsidR="00DD3007" w:rsidRDefault="00000000">
      <w:pPr>
        <w:pStyle w:val="FirstParagraph"/>
      </w:pPr>
      <w:r>
        <w:t>Our theory provides a novel explanation for the phenomenon of automaticity in skill acquisition. As a task is repeatedly performed successfully, the conceptual pathway becomes increasingly reinforced, requiring less conscious navigation. Eventually, the path becomes so well-established that it can be traversed automatically, without conscious intervention.</w:t>
      </w:r>
    </w:p>
    <w:p w14:paraId="1D5B0C10" w14:textId="77777777" w:rsidR="00DD3007" w:rsidRDefault="00000000">
      <w:pPr>
        <w:pStyle w:val="BodyText"/>
      </w:pPr>
      <w:r>
        <w:t>This explains why experts often report performing complex skills without conscious awareness, their conceptual networks have been so thoroughly optimized for specific tasks that failure modes are rare, reducing the need for conscious processing. Paradoxically, consciousness is most active not during perfect performance but during learning and adaptation.</w:t>
      </w:r>
    </w:p>
    <w:p w14:paraId="48EA74C3" w14:textId="77777777" w:rsidR="00DD3007" w:rsidRDefault="00000000">
      <w:pPr>
        <w:pStyle w:val="Heading3"/>
      </w:pPr>
      <w:bookmarkStart w:id="31" w:name="X463648f22f5ad6ae2c10a20ef68acf6426ec552"/>
      <w:bookmarkEnd w:id="30"/>
      <w:r>
        <w:t>4.2 Neurological Evidence</w:t>
      </w:r>
    </w:p>
    <w:p w14:paraId="658E4A75" w14:textId="77777777" w:rsidR="00DD3007" w:rsidRDefault="00000000">
      <w:pPr>
        <w:pStyle w:val="FirstParagraph"/>
      </w:pPr>
      <w:r>
        <w:t>The theory aligns with several empirical findings in neuroscience, providing a robust foundation for the recursive conceptual network framework:</w:t>
      </w:r>
    </w:p>
    <w:p w14:paraId="1ECB60BE" w14:textId="77777777" w:rsidR="00DD3007" w:rsidRDefault="00000000">
      <w:pPr>
        <w:numPr>
          <w:ilvl w:val="0"/>
          <w:numId w:val="30"/>
        </w:numPr>
      </w:pPr>
      <w:r>
        <w:rPr>
          <w:b/>
          <w:bCs/>
        </w:rPr>
        <w:t>Predictive coding models</w:t>
      </w:r>
      <w:r>
        <w:t xml:space="preserve">: The brain appears to operate on prediction errors rather than raw sensory input, consistent with our failure-driven adaptation mechanism. Studies demonstrate that neural responses are strongest to surprising or </w:t>
      </w:r>
      <w:r>
        <w:lastRenderedPageBreak/>
        <w:t>unexpected stimuli, essentially prediction failures (Friston, 2010). Recent advancements in AI-driven neuroscience further support this, with models like LSTMs revealing how prediction errors in working memory circuits align with task failure detection (Chen &amp; Yadollahpour, 2024).</w:t>
      </w:r>
    </w:p>
    <w:p w14:paraId="7B4B249F" w14:textId="77777777" w:rsidR="00DD3007" w:rsidRDefault="00000000">
      <w:pPr>
        <w:numPr>
          <w:ilvl w:val="0"/>
          <w:numId w:val="30"/>
        </w:numPr>
      </w:pPr>
      <w:r>
        <w:rPr>
          <w:b/>
          <w:bCs/>
        </w:rPr>
        <w:t>Default mode network</w:t>
      </w:r>
      <w:r>
        <w:t>: The brain's "task-negative" network activates precisely when directed tasks are absent, potentially reflecting periods of conceptual reorganization (Fox et al., 2005). This aligns with the role of diffuse tasks in RCN, where constraint relaxation fosters innovation.</w:t>
      </w:r>
    </w:p>
    <w:p w14:paraId="0CC8F288" w14:textId="77777777" w:rsidR="00DD3007" w:rsidRDefault="00000000">
      <w:pPr>
        <w:numPr>
          <w:ilvl w:val="0"/>
          <w:numId w:val="30"/>
        </w:numPr>
      </w:pPr>
      <w:r>
        <w:rPr>
          <w:b/>
          <w:bCs/>
        </w:rPr>
        <w:t>Neural plasticity</w:t>
      </w:r>
      <w:r>
        <w:t>: Significant neural reorganization occurs in response to failure or error rather than success. Research demonstrates that error-correction processes lead to stronger memory formation than success-reinforcement (Metcalfe, 2017).</w:t>
      </w:r>
    </w:p>
    <w:p w14:paraId="140D0E2C" w14:textId="77777777" w:rsidR="00DD3007" w:rsidRDefault="00000000">
      <w:pPr>
        <w:numPr>
          <w:ilvl w:val="0"/>
          <w:numId w:val="30"/>
        </w:numPr>
      </w:pPr>
      <w:r>
        <w:rPr>
          <w:b/>
          <w:bCs/>
        </w:rPr>
        <w:t>Expertise studies</w:t>
      </w:r>
      <w:r>
        <w:t>: Studies of expert performance show that as skills become automatic, brain activity decreases in regions associated with conscious control, supporting the inverse relationship between automaticity and consciousness proposed in this theory (Ericsson, 2008).</w:t>
      </w:r>
    </w:p>
    <w:p w14:paraId="53E55B64" w14:textId="77777777" w:rsidR="00DD3007" w:rsidRDefault="00000000">
      <w:pPr>
        <w:numPr>
          <w:ilvl w:val="0"/>
          <w:numId w:val="30"/>
        </w:numPr>
      </w:pPr>
      <w:r>
        <w:rPr>
          <w:b/>
          <w:bCs/>
        </w:rPr>
        <w:t>Working memory limitations</w:t>
      </w:r>
      <w:r>
        <w:t xml:space="preserve">: The classic finding that working memory capacity is limited to approximately </w:t>
      </w:r>
      <m:oMath>
        <m:r>
          <w:rPr>
            <w:rFonts w:ascii="Cambria Math" w:hAnsi="Cambria Math"/>
          </w:rPr>
          <m:t>7</m:t>
        </m:r>
        <m:r>
          <m:rPr>
            <m:sty m:val="p"/>
          </m:rPr>
          <w:rPr>
            <w:rFonts w:ascii="Cambria Math" w:hAnsi="Cambria Math"/>
          </w:rPr>
          <m:t>±</m:t>
        </m:r>
        <m:r>
          <w:rPr>
            <w:rFonts w:ascii="Cambria Math" w:hAnsi="Cambria Math"/>
          </w:rPr>
          <m:t>2</m:t>
        </m:r>
      </m:oMath>
      <w:r>
        <w:t xml:space="preserve"> items aligns with the constraints on conscious conceptual processing in our model (Miller, 1956). Recent research suggests even tighter limits of about </w:t>
      </w:r>
      <m:oMath>
        <m:r>
          <w:rPr>
            <w:rFonts w:ascii="Cambria Math" w:hAnsi="Cambria Math"/>
          </w:rPr>
          <m:t>4</m:t>
        </m:r>
      </m:oMath>
      <w:r>
        <w:t xml:space="preserve"> items (Cowan, 2010).</w:t>
      </w:r>
    </w:p>
    <w:p w14:paraId="20EFE804" w14:textId="77777777" w:rsidR="00DD3007" w:rsidRDefault="00000000">
      <w:pPr>
        <w:numPr>
          <w:ilvl w:val="0"/>
          <w:numId w:val="30"/>
        </w:numPr>
      </w:pPr>
      <w:r>
        <w:rPr>
          <w:b/>
          <w:bCs/>
        </w:rPr>
        <w:t>Attentional blink studies</w:t>
      </w:r>
      <w:r>
        <w:t>: When subjects process one target, they often miss a second target presented shortly after, a phenomenon called attentional blink. This demonstrates how task-focused traversal of conceptual networks can temporarily blind us to unrelated concepts, as proposed in our model.</w:t>
      </w:r>
    </w:p>
    <w:p w14:paraId="2EA4AF61" w14:textId="77777777" w:rsidR="00DD3007" w:rsidRDefault="00000000">
      <w:pPr>
        <w:numPr>
          <w:ilvl w:val="0"/>
          <w:numId w:val="30"/>
        </w:numPr>
      </w:pPr>
      <w:r>
        <w:rPr>
          <w:b/>
          <w:bCs/>
        </w:rPr>
        <w:t>Error-related negativity (ERN)</w:t>
      </w:r>
      <w:r>
        <w:t>: EEG studies consistently show a specific neural signature (the ERN) that occurs when subjects make errors in tasks. This may represent the neural implementation of the task failure detection mechanism central to my theory.</w:t>
      </w:r>
    </w:p>
    <w:p w14:paraId="7EE8F27A" w14:textId="77777777" w:rsidR="00DD3007" w:rsidRDefault="00000000">
      <w:pPr>
        <w:numPr>
          <w:ilvl w:val="0"/>
          <w:numId w:val="30"/>
        </w:numPr>
      </w:pPr>
      <w:r>
        <w:rPr>
          <w:b/>
          <w:bCs/>
        </w:rPr>
        <w:t>fMRI studies of insight</w:t>
      </w:r>
      <w:r>
        <w:t>: Neuroimaging during "aha" moments of insight often shows activation in the anterior cingulate cortex immediately preceding the insight, potentially representing the neural correlate of constraint relaxation after task failure.</w:t>
      </w:r>
    </w:p>
    <w:p w14:paraId="49AB3525" w14:textId="77777777" w:rsidR="00DD3007" w:rsidRDefault="00000000">
      <w:pPr>
        <w:numPr>
          <w:ilvl w:val="0"/>
          <w:numId w:val="30"/>
        </w:numPr>
      </w:pPr>
      <w:r>
        <w:rPr>
          <w:b/>
          <w:bCs/>
        </w:rPr>
        <w:t>Semantic network dynamics</w:t>
      </w:r>
      <w:r>
        <w:t>: Research in cognitive network science reveals that semantic networks evolve dynamically with learning, becoming more interconnected and structured over time. This supports the RCN view of knowledge as a recursive network, where configurations adapt through experience (Kenett et al., 2023).</w:t>
      </w:r>
    </w:p>
    <w:p w14:paraId="4822ABFA" w14:textId="77777777" w:rsidR="00DD3007" w:rsidRDefault="00000000">
      <w:pPr>
        <w:numPr>
          <w:ilvl w:val="0"/>
          <w:numId w:val="30"/>
        </w:numPr>
      </w:pPr>
      <w:r>
        <w:rPr>
          <w:b/>
          <w:bCs/>
        </w:rPr>
        <w:lastRenderedPageBreak/>
        <w:t>Scaling laws in cognition</w:t>
      </w:r>
      <w:r>
        <w:t>: Recent studies on scaling laws in cognitive systems show that cognitive processes exhibit scale-free properties, such as power-law distributions in reaction times. This hierarchical organization aligns with RCN’s recursion depth framework, where complexity increases across scales (Kello, 2022).</w:t>
      </w:r>
    </w:p>
    <w:p w14:paraId="752C5FFF" w14:textId="77777777" w:rsidR="00DD3007" w:rsidRDefault="00000000">
      <w:pPr>
        <w:pStyle w:val="Heading3"/>
      </w:pPr>
      <w:bookmarkStart w:id="32" w:name="X64c41ee3564429c348bbd628c89580474acc8af"/>
      <w:bookmarkEnd w:id="31"/>
      <w:r>
        <w:t>4.3 Artificial Intelligence Applications</w:t>
      </w:r>
    </w:p>
    <w:p w14:paraId="426BB318" w14:textId="77777777" w:rsidR="00DD3007" w:rsidRDefault="00000000">
      <w:pPr>
        <w:pStyle w:val="FirstParagraph"/>
      </w:pPr>
      <w:r>
        <w:t>Our framework has significant implications for artificial intelligence design, suggesting that truly conscious AI systems would require:</w:t>
      </w:r>
    </w:p>
    <w:p w14:paraId="38C28A7E" w14:textId="77777777" w:rsidR="00DD3007" w:rsidRDefault="00000000">
      <w:pPr>
        <w:numPr>
          <w:ilvl w:val="0"/>
          <w:numId w:val="31"/>
        </w:numPr>
      </w:pPr>
      <w:r>
        <w:t>Recursive conceptual structures capable of self-reference</w:t>
      </w:r>
    </w:p>
    <w:p w14:paraId="1A47D765" w14:textId="77777777" w:rsidR="00DD3007" w:rsidRDefault="00000000">
      <w:pPr>
        <w:numPr>
          <w:ilvl w:val="0"/>
          <w:numId w:val="31"/>
        </w:numPr>
      </w:pPr>
      <w:r>
        <w:t>Task-oriented navigation mechanisms</w:t>
      </w:r>
    </w:p>
    <w:p w14:paraId="511F0C71" w14:textId="77777777" w:rsidR="00DD3007" w:rsidRDefault="00000000">
      <w:pPr>
        <w:numPr>
          <w:ilvl w:val="0"/>
          <w:numId w:val="31"/>
        </w:numPr>
      </w:pPr>
      <w:r>
        <w:t>The capacity to fail and subsequently adapt through conceptual reorganization</w:t>
      </w:r>
    </w:p>
    <w:p w14:paraId="2F2D2138" w14:textId="77777777" w:rsidR="00DD3007" w:rsidRDefault="00000000">
      <w:pPr>
        <w:pStyle w:val="FirstParagraph"/>
      </w:pPr>
      <w:r>
        <w:t>Current deep learning architectures may inadvertently implement aspects of this framework, particularly in their error-correction mechanisms, but lack the recursive self-reference necessary for consciousness as defined here. Recent AI research supports this view, with deep learning models emulating memory processes through task-driven navigation, aligning with RCN’s computational implementation (Chen &amp; Yadollahpour, 2024). Moreover, the concept of a global cognitive ecosystem, where AI and human cognition interact to produce emergent properties like perception and decision-making, reinforces RCN’s philosophical claim that tasks reflect reality’s recursive structure (Li, 2021). This synergy suggests that AI systems designed with failure-driven adaptation could mimic the adaptive navigation central to RCN, potentially leading to more human-like intelligence.</w:t>
      </w:r>
    </w:p>
    <w:p w14:paraId="716036D6" w14:textId="77777777" w:rsidR="00DD3007" w:rsidRDefault="00000000">
      <w:pPr>
        <w:pStyle w:val="Heading3"/>
      </w:pPr>
      <w:bookmarkStart w:id="33" w:name="Xba10c6676ebbad18729b62e01b8efb45e83004f"/>
      <w:bookmarkEnd w:id="32"/>
      <w:r>
        <w:t>4.4 Cognitive Ecosystems and Information Navigation</w:t>
      </w:r>
    </w:p>
    <w:p w14:paraId="13249340" w14:textId="77777777" w:rsidR="00DD3007" w:rsidRDefault="00000000">
      <w:pPr>
        <w:pStyle w:val="FirstParagraph"/>
      </w:pPr>
      <w:r>
        <w:t>RCN’s focus on task-directed navigation extends beyond biological systems to modern cognitive ecosystems, where information networks shape cognition. Research on information ecosystems demonstrates that navigating polluted information environments (e.g., misinformation) alters how individuals process and prioritize concepts, aligning with RCN’s task genesis loop (Purnat &amp; Wilhelm, 2021). When individuals encounter misleading information, the resulting cognitive failure prompts adaptation—such as seeking new sources—mirroring RCN’s constraint-space dilation. This suggests that RCN can model not only internal cognitive processes but also external network dynamics, providing a framework for understanding cognition in digital contexts where constraints (e.g., information quality) shape task outcomes.</w:t>
      </w:r>
    </w:p>
    <w:p w14:paraId="7D31BA1D" w14:textId="77777777" w:rsidR="00DD3007" w:rsidRDefault="00000000">
      <w:pPr>
        <w:pStyle w:val="Heading3"/>
      </w:pPr>
      <w:bookmarkStart w:id="34" w:name="X3e81091b94aa4f94e1419cd4a48d2ee16929a57"/>
      <w:bookmarkEnd w:id="33"/>
      <w:r>
        <w:t>4.5 Developmental and Integrative Support</w:t>
      </w:r>
    </w:p>
    <w:p w14:paraId="77BDEFC1" w14:textId="77777777" w:rsidR="00DD3007" w:rsidRDefault="00000000">
      <w:pPr>
        <w:pStyle w:val="FirstParagraph"/>
      </w:pPr>
      <w:r>
        <w:t xml:space="preserve">RCN’s scalability across biological layers is further supported by integrative approaches to learning and development. Studies using artificial agents to model cognitive development show that neural networks emerge through interactions with environmental constraints, </w:t>
      </w:r>
      <w:r>
        <w:lastRenderedPageBreak/>
        <w:t>supporting RCN’s view of dynamic, task-driven network formation (Deák, 2023). This work complements the cellular-level findings of Levin, illustrating how developmental processes—whether in cells or artificial systems—rely on task coordination to build coherent cognitive structures. Deák’s research bridges cognitive science and developmental biology, reinforcing RCN’s interdisciplinary foundation and its applicability to both biological and artificial systems.</w:t>
      </w:r>
    </w:p>
    <w:p w14:paraId="4CA3BDD1" w14:textId="77777777" w:rsidR="00DD3007" w:rsidRDefault="00000000">
      <w:pPr>
        <w:pStyle w:val="Heading2"/>
      </w:pPr>
      <w:bookmarkStart w:id="35" w:name="Xfb8765f7dfe99dbbd1f82e3223ca0358665e273"/>
      <w:bookmarkEnd w:id="29"/>
      <w:bookmarkEnd w:id="34"/>
      <w:r>
        <w:t>5. Philosophical Implications</w:t>
      </w:r>
    </w:p>
    <w:p w14:paraId="40B5DAC2" w14:textId="77777777" w:rsidR="00DD3007" w:rsidRDefault="00000000">
      <w:pPr>
        <w:pStyle w:val="Heading3"/>
      </w:pPr>
      <w:bookmarkStart w:id="36" w:name="Xc779b4c8a354c9f63b75697ab46a25591fb6e96"/>
      <w:r>
        <w:t>5.1 Reframing Traditional Debates</w:t>
      </w:r>
    </w:p>
    <w:p w14:paraId="1B962A88" w14:textId="77777777" w:rsidR="00DD3007" w:rsidRDefault="00000000">
      <w:pPr>
        <w:pStyle w:val="FirstParagraph"/>
      </w:pPr>
      <w:r>
        <w:t>This theory offers new perspectives on several longstanding philosophical debates:</w:t>
      </w:r>
    </w:p>
    <w:p w14:paraId="6AEA6604" w14:textId="77777777" w:rsidR="00DD3007" w:rsidRDefault="00000000">
      <w:pPr>
        <w:numPr>
          <w:ilvl w:val="0"/>
          <w:numId w:val="32"/>
        </w:numPr>
      </w:pPr>
      <w:r>
        <w:rPr>
          <w:b/>
          <w:bCs/>
        </w:rPr>
        <w:t>The hard problem of consciousness</w:t>
      </w:r>
      <w:r>
        <w:t>: By reframing consciousness as an emergent property of task-oriented navigation rather than a mysterious additional property, we provide a functional account that bridges phenomenal and access consciousness</w:t>
      </w:r>
    </w:p>
    <w:p w14:paraId="3D5893A6" w14:textId="77777777" w:rsidR="00DD3007" w:rsidRDefault="00000000">
      <w:pPr>
        <w:numPr>
          <w:ilvl w:val="0"/>
          <w:numId w:val="32"/>
        </w:numPr>
      </w:pPr>
      <w:r>
        <w:rPr>
          <w:b/>
          <w:bCs/>
        </w:rPr>
        <w:t>Knowledge representation</w:t>
      </w:r>
      <w:r>
        <w:t>: Our recursive network model transcends traditional debates between symbolic and subsymbolic approaches by incorporating elements of both</w:t>
      </w:r>
    </w:p>
    <w:p w14:paraId="0A252C3D" w14:textId="77777777" w:rsidR="00DD3007" w:rsidRDefault="00000000">
      <w:pPr>
        <w:numPr>
          <w:ilvl w:val="0"/>
          <w:numId w:val="32"/>
        </w:numPr>
      </w:pPr>
      <w:r>
        <w:rPr>
          <w:b/>
          <w:bCs/>
        </w:rPr>
        <w:t>Free will</w:t>
      </w:r>
      <w:r>
        <w:t>: The indeterminacy introduced by failure-driven adaptation provides a potential mechanism for genuine novelty within a deterministic system</w:t>
      </w:r>
    </w:p>
    <w:p w14:paraId="4F1EC6F9" w14:textId="77777777" w:rsidR="00DD3007" w:rsidRDefault="00000000">
      <w:pPr>
        <w:pStyle w:val="Heading3"/>
      </w:pPr>
      <w:bookmarkStart w:id="37" w:name="Xea2d76229d1f7a7891f42a95f03b4a79ac9cca7"/>
      <w:bookmarkEnd w:id="36"/>
      <w:r>
        <w:t>5.2 Ethical Considerations</w:t>
      </w:r>
    </w:p>
    <w:p w14:paraId="6AC41BBE" w14:textId="77777777" w:rsidR="00DD3007" w:rsidRDefault="00000000">
      <w:pPr>
        <w:pStyle w:val="FirstParagraph"/>
      </w:pPr>
      <w:r>
        <w:t>If consciousness requires the capacity for failure, this raises important ethical questions about the development of artificial systems and our treatment of various forms of intelligence. Systems incapable of genuine failure may be fundamentally different from conscious entities in morally relevant ways.</w:t>
      </w:r>
    </w:p>
    <w:p w14:paraId="00692756" w14:textId="77777777" w:rsidR="00DD3007" w:rsidRDefault="00000000">
      <w:pPr>
        <w:pStyle w:val="Heading3"/>
      </w:pPr>
      <w:bookmarkStart w:id="38" w:name="Xbdc8659061a29b6099feb352d760b993942c749"/>
      <w:bookmarkEnd w:id="37"/>
      <w:r>
        <w:t>5.3 RCN and Reality’s Recursive Structure</w:t>
      </w:r>
    </w:p>
    <w:p w14:paraId="5D16C384" w14:textId="77777777" w:rsidR="00DD3007" w:rsidRDefault="00000000">
      <w:pPr>
        <w:pStyle w:val="FirstParagraph"/>
      </w:pPr>
      <w:r>
        <w:t>RCN posits that tasks, as purposeful sets of nested concepts, are not only the organizing principle of cognition but also reflect the recursive structure of reality itself. From molecular interactions to human planning, reality organizes into discrete, task-like units governed by elements, configurations, and constraints. This view aligns with pragmatism, where meaning emerges through purposeful action, and process philosophy, where reality is a dynamic interplay of relational processes. For example, a particle’s “task” of interacting via forces mirrors a human’s task of solving a problem, both structured recursively by constraints.</w:t>
      </w:r>
    </w:p>
    <w:p w14:paraId="4D577E6A" w14:textId="77777777" w:rsidR="00DD3007" w:rsidRDefault="00000000">
      <w:pPr>
        <w:pStyle w:val="BodyText"/>
      </w:pPr>
      <w:r>
        <w:t xml:space="preserve">This perspective suggests a panpsychist interpretation, where consciousness exists in varying degrees across reality’s layers, from molecular to human, though non-human forms differ vastly in complexity and depth. Empirical layers (molecular, biological, human, machine) demonstrate task-driven consciousness with measurable recursion depths, </w:t>
      </w:r>
      <w:r>
        <w:lastRenderedPageBreak/>
        <w:t>while speculative layers (astral, mineral, primordial) propose that even fundamental systems may exhibit proto-conscious properties, albeit untestable. For instance, bacterial stress-induced mutagenesis reflects task-like adaptation under constraints, paralleling human learning, suggesting a continuum of recursive organization (Bjedov et al., 2003).</w:t>
      </w:r>
    </w:p>
    <w:p w14:paraId="30997A1B" w14:textId="77777777" w:rsidR="00DD3007" w:rsidRDefault="00000000">
      <w:pPr>
        <w:pStyle w:val="BodyText"/>
      </w:pPr>
      <w:r>
        <w:t>This claim is philosophical, as direct empirical tests of proto-consciousness are limited, but it is supported indirectly by RCN’s applicability across scales. The theory threads this idea subtly throughout, framing tasks as reality’s organizing principle, unifying cognition and existence without requiring metaphysical commitments.</w:t>
      </w:r>
    </w:p>
    <w:p w14:paraId="0AEE303C" w14:textId="77777777" w:rsidR="00DD3007" w:rsidRDefault="00000000">
      <w:pPr>
        <w:pStyle w:val="Heading2"/>
      </w:pPr>
      <w:bookmarkStart w:id="39" w:name="X3a3d6e05ff5a7baed9815e2f29df21f1bc987c4"/>
      <w:bookmarkEnd w:id="35"/>
      <w:bookmarkEnd w:id="38"/>
      <w:r>
        <w:t>6. Testable Predictions and Empirical Evaluation</w:t>
      </w:r>
    </w:p>
    <w:p w14:paraId="6EBD19C7" w14:textId="77777777" w:rsidR="00DD3007" w:rsidRDefault="00000000">
      <w:pPr>
        <w:pStyle w:val="Heading3"/>
      </w:pPr>
      <w:bookmarkStart w:id="40" w:name="X1dabe3710c45006e463aeb47d89d55edf85006b"/>
      <w:r>
        <w:t>6.1 Testable Predictions</w:t>
      </w:r>
    </w:p>
    <w:p w14:paraId="6792D908" w14:textId="77777777" w:rsidR="00DD3007" w:rsidRDefault="00000000">
      <w:pPr>
        <w:pStyle w:val="FirstParagraph"/>
      </w:pPr>
      <w:r>
        <w:t>The recursive conceptual network theory generates several testable predictions that distinguish it from alternative accounts of knowledge and consciousness:</w:t>
      </w:r>
    </w:p>
    <w:p w14:paraId="079CFDEC" w14:textId="77777777" w:rsidR="00DD3007" w:rsidRDefault="00000000">
      <w:pPr>
        <w:numPr>
          <w:ilvl w:val="0"/>
          <w:numId w:val="33"/>
        </w:numPr>
      </w:pPr>
      <w:r>
        <w:rPr>
          <w:b/>
          <w:bCs/>
        </w:rPr>
        <w:t>Task Failure and Innovation Correlation</w:t>
      </w:r>
      <w:r>
        <w:t>: The theory predicts that cognitive innovation and conceptual restructuring will occur more frequently following task failure than task success. This could be tested by examining problem-solving patterns and measuring the degree of conceptual restructuring following failures versus successes.</w:t>
      </w:r>
    </w:p>
    <w:p w14:paraId="2CC5FD6F" w14:textId="77777777" w:rsidR="00DD3007" w:rsidRDefault="00000000">
      <w:pPr>
        <w:numPr>
          <w:ilvl w:val="0"/>
          <w:numId w:val="33"/>
        </w:numPr>
      </w:pPr>
      <w:r>
        <w:rPr>
          <w:b/>
          <w:bCs/>
        </w:rPr>
        <w:t>Consciousness Gradient</w:t>
      </w:r>
      <w:r>
        <w:t>: The theory predicts that conscious awareness will be highest during novel tasks that require active navigation of conceptual networks, and lowest during highly automated tasks. This could be measured using attentional focus metrics, reportability of mental states, or neurological markers of conscious processing.</w:t>
      </w:r>
    </w:p>
    <w:p w14:paraId="429855BA" w14:textId="77777777" w:rsidR="00DD3007" w:rsidRDefault="00000000">
      <w:pPr>
        <w:numPr>
          <w:ilvl w:val="0"/>
          <w:numId w:val="33"/>
        </w:numPr>
      </w:pPr>
      <w:r>
        <w:rPr>
          <w:b/>
          <w:bCs/>
        </w:rPr>
        <w:t>Adaptation Through Constraint Relaxation</w:t>
      </w:r>
      <w:r>
        <w:t>: When faced with task failure, the theory predicts that successful adaptation will often involve the temporary relaxation of constraints rather than changes to elements or configurations. This could be tested by analyzing how people modify their approach after encountering obstacles.</w:t>
      </w:r>
    </w:p>
    <w:p w14:paraId="691DA892" w14:textId="77777777" w:rsidR="00DD3007" w:rsidRDefault="00000000">
      <w:pPr>
        <w:numPr>
          <w:ilvl w:val="0"/>
          <w:numId w:val="33"/>
        </w:numPr>
      </w:pPr>
      <w:r>
        <w:rPr>
          <w:b/>
          <w:bCs/>
        </w:rPr>
        <w:t>Working Memory Load</w:t>
      </w:r>
      <w:r>
        <w:t>: The theory predicts that conscious processing load correlates with the number of novel connections being formed between concepts. This could be measured by examining working memory capacity during different phases of task learning.</w:t>
      </w:r>
    </w:p>
    <w:p w14:paraId="31D8C760" w14:textId="77777777" w:rsidR="00DD3007" w:rsidRDefault="00000000">
      <w:pPr>
        <w:numPr>
          <w:ilvl w:val="0"/>
          <w:numId w:val="33"/>
        </w:numPr>
      </w:pPr>
      <w:r>
        <w:rPr>
          <w:b/>
          <w:bCs/>
        </w:rPr>
        <w:t>Neural Signature</w:t>
      </w:r>
      <w:r>
        <w:t>: The theory predicts distinct neural activation patterns during successful automatic processing versus failure-driven adaptation. Specifically, failure should trigger increased connectivity between brain regions typically associated with different conceptual domains.</w:t>
      </w:r>
    </w:p>
    <w:p w14:paraId="64657BA6" w14:textId="77777777" w:rsidR="00DD3007" w:rsidRDefault="00000000">
      <w:pPr>
        <w:pStyle w:val="Heading3"/>
      </w:pPr>
      <w:bookmarkStart w:id="41" w:name="Xfc6e7ebe14f75457a0897b7c361c517b555e2b1"/>
      <w:bookmarkEnd w:id="40"/>
      <w:r>
        <w:lastRenderedPageBreak/>
        <w:t>6.2 Experimental Paradigms</w:t>
      </w:r>
    </w:p>
    <w:p w14:paraId="24457DFA" w14:textId="77777777" w:rsidR="00DD3007" w:rsidRDefault="00000000">
      <w:pPr>
        <w:pStyle w:val="FirstParagraph"/>
      </w:pPr>
      <w:r>
        <w:t>To test these predictions, several experimental approaches could be employed:</w:t>
      </w:r>
    </w:p>
    <w:p w14:paraId="18FE9E2A" w14:textId="77777777" w:rsidR="00DD3007" w:rsidRDefault="00000000">
      <w:pPr>
        <w:numPr>
          <w:ilvl w:val="0"/>
          <w:numId w:val="34"/>
        </w:numPr>
      </w:pPr>
      <w:r>
        <w:rPr>
          <w:b/>
          <w:bCs/>
        </w:rPr>
        <w:t>Complex Skill Acquisition Studies</w:t>
      </w:r>
      <w:r>
        <w:t>: Longitudinal studies tracking the development of expertise in complex domains (e.g., chess, musical performance, mathematics), with particular attention to periods of plateaus and breakthroughs, could reveal the relationship between task failure and conceptual innovation.</w:t>
      </w:r>
    </w:p>
    <w:p w14:paraId="7B066987" w14:textId="77777777" w:rsidR="00DD3007" w:rsidRDefault="00000000">
      <w:pPr>
        <w:numPr>
          <w:ilvl w:val="0"/>
          <w:numId w:val="34"/>
        </w:numPr>
      </w:pPr>
      <w:r>
        <w:rPr>
          <w:b/>
          <w:bCs/>
        </w:rPr>
        <w:t>Attentional Blindness Experiments</w:t>
      </w:r>
      <w:r>
        <w:t>: Modified inattentional blindness paradigms could test whether failure in a primary task increases awareness of otherwise unnoticed stimuli, indicating a broadening of conceptual attention following failure.</w:t>
      </w:r>
    </w:p>
    <w:p w14:paraId="400B49B1" w14:textId="77777777" w:rsidR="00DD3007" w:rsidRDefault="00000000">
      <w:pPr>
        <w:numPr>
          <w:ilvl w:val="0"/>
          <w:numId w:val="34"/>
        </w:numPr>
      </w:pPr>
      <w:r>
        <w:rPr>
          <w:b/>
          <w:bCs/>
        </w:rPr>
        <w:t>Neural Network Modeling</w:t>
      </w:r>
      <w:r>
        <w:t>: Computational models implementing the recursive conceptual structure could be developed and tested against human performance data, particularly focusing on how network structure changes in response to task failure.</w:t>
      </w:r>
    </w:p>
    <w:p w14:paraId="0C16E9A4" w14:textId="77777777" w:rsidR="00DD3007" w:rsidRDefault="00000000">
      <w:pPr>
        <w:numPr>
          <w:ilvl w:val="0"/>
          <w:numId w:val="34"/>
        </w:numPr>
      </w:pPr>
      <w:r>
        <w:rPr>
          <w:b/>
          <w:bCs/>
        </w:rPr>
        <w:t>fMRI Studies</w:t>
      </w:r>
      <w:r>
        <w:t>: Brain imaging during tasks that involve different degrees of automaticity versus novel problem-solving could reveal neural correlates of the proposed consciousness mechanism.</w:t>
      </w:r>
    </w:p>
    <w:p w14:paraId="660DDFFD" w14:textId="77777777" w:rsidR="00DD3007" w:rsidRDefault="00000000">
      <w:pPr>
        <w:pStyle w:val="Heading3"/>
      </w:pPr>
      <w:bookmarkStart w:id="42" w:name="Xe2355294fa56840352ee3ebe9f1a782b30a4db0"/>
      <w:bookmarkEnd w:id="41"/>
      <w:r>
        <w:t>6.3 Application to Cognitive Enhancement</w:t>
      </w:r>
    </w:p>
    <w:p w14:paraId="3D56DB94" w14:textId="77777777" w:rsidR="00DD3007" w:rsidRDefault="00000000">
      <w:pPr>
        <w:pStyle w:val="FirstParagraph"/>
      </w:pPr>
      <w:r>
        <w:t>If the theory is correct, it suggests specific approaches to cognitive enhancement:</w:t>
      </w:r>
    </w:p>
    <w:p w14:paraId="4832A178" w14:textId="77777777" w:rsidR="00DD3007" w:rsidRDefault="00000000">
      <w:pPr>
        <w:numPr>
          <w:ilvl w:val="0"/>
          <w:numId w:val="35"/>
        </w:numPr>
      </w:pPr>
      <w:r>
        <w:rPr>
          <w:b/>
          <w:bCs/>
        </w:rPr>
        <w:t>Deliberate Practice Design</w:t>
      </w:r>
      <w:r>
        <w:t>: Training regimens could be designed to induce specific types of failure that target particular conceptual limitations.</w:t>
      </w:r>
    </w:p>
    <w:p w14:paraId="5969573A" w14:textId="77777777" w:rsidR="00DD3007" w:rsidRDefault="00000000">
      <w:pPr>
        <w:numPr>
          <w:ilvl w:val="0"/>
          <w:numId w:val="35"/>
        </w:numPr>
      </w:pPr>
      <w:r>
        <w:rPr>
          <w:b/>
          <w:bCs/>
        </w:rPr>
        <w:t>Meditation Techniques</w:t>
      </w:r>
      <w:r>
        <w:t>: Specific meditation practices (like my own visualization exercise) could be developed to deliberately manipulate the elements, configurations, and constraints of concepts.</w:t>
      </w:r>
    </w:p>
    <w:p w14:paraId="394435B8" w14:textId="77777777" w:rsidR="00DD3007" w:rsidRDefault="00000000">
      <w:pPr>
        <w:numPr>
          <w:ilvl w:val="0"/>
          <w:numId w:val="35"/>
        </w:numPr>
      </w:pPr>
      <w:r>
        <w:rPr>
          <w:b/>
          <w:bCs/>
        </w:rPr>
        <w:t>Educational Interventions</w:t>
      </w:r>
      <w:r>
        <w:t>: Teaching methods could be restructured to emphasize productive failure as a pathway to deeper conceptual understanding.</w:t>
      </w:r>
    </w:p>
    <w:p w14:paraId="08CDB208" w14:textId="77777777" w:rsidR="00DD3007" w:rsidRDefault="00000000">
      <w:pPr>
        <w:pStyle w:val="Heading2"/>
      </w:pPr>
      <w:bookmarkStart w:id="43" w:name="Xaf74ea6e5fbc1839fd199660a4b94593531eea7"/>
      <w:bookmarkEnd w:id="39"/>
      <w:bookmarkEnd w:id="42"/>
      <w:r>
        <w:t>7. Practical Applications</w:t>
      </w:r>
    </w:p>
    <w:p w14:paraId="56339CBE" w14:textId="77777777" w:rsidR="00DD3007" w:rsidRDefault="00000000">
      <w:pPr>
        <w:pStyle w:val="FirstParagraph"/>
      </w:pPr>
      <w:r>
        <w:t>The Recursive Conceptual Network (RCN) theory offers practical strategies for leveraging its core mechanisms—task navigation, failure-driven adaptation, and constraint relaxation—in real-world contexts. Rather than viewing task failure as a setback, RCN frames it as an opportunity for conceptual growth, provided the system steps back to relax constraints. This process enhances awareness, attention, and intention, optimizing task performance while fostering innovation. Below, I outline applications in cognitive enhancement, artificial intelligence, and education, emphasizing strategies that “ride the edge of failure” to maximize learning without overwhelming the learner.</w:t>
      </w:r>
    </w:p>
    <w:p w14:paraId="15111BF0" w14:textId="77777777" w:rsidR="00DD3007" w:rsidRDefault="00000000">
      <w:pPr>
        <w:pStyle w:val="Heading3"/>
      </w:pPr>
      <w:bookmarkStart w:id="44" w:name="X038095b5c0acd254a09d1241e0dc1811830e79a"/>
      <w:r>
        <w:lastRenderedPageBreak/>
        <w:t>7.1 Cognitive Enhancement</w:t>
      </w:r>
    </w:p>
    <w:p w14:paraId="4C6983C7" w14:textId="77777777" w:rsidR="00DD3007" w:rsidRDefault="00000000">
      <w:pPr>
        <w:pStyle w:val="FirstParagraph"/>
      </w:pPr>
      <w:r>
        <w:t xml:space="preserve">RCN suggests that cognitive performance can be improved by deliberately engaging with task failure in a controlled manner, followed by constraint relaxation to explore new conceptual pathways, a process termed </w:t>
      </w:r>
      <w:r>
        <w:rPr>
          <w:i/>
          <w:iCs/>
        </w:rPr>
        <w:t>constraint-space dilation</w:t>
      </w:r>
      <w:r>
        <w:t>. Dilation is triggered by high-gradient prediction errors, increasing the degrees of conceptual freedom while bounded by meta-constraints, as supported by cognitive psychology studies on incubation and insight.</w:t>
      </w:r>
    </w:p>
    <w:p w14:paraId="06F14EF9" w14:textId="77777777" w:rsidR="00DD3007" w:rsidRDefault="00000000">
      <w:pPr>
        <w:numPr>
          <w:ilvl w:val="0"/>
          <w:numId w:val="36"/>
        </w:numPr>
      </w:pPr>
      <w:r>
        <w:rPr>
          <w:b/>
          <w:bCs/>
        </w:rPr>
        <w:t>Constraint Relaxation Practices</w:t>
      </w:r>
      <w:r>
        <w:t>: When faced with a challenging task, stepping back to relax constraints sparks insights. For example, taking a walk, meditating, or engaging in music shifts focus from rigid problem-solving to broader exploration, activating the DMN. In mathematics, encountering a difficult problem prompted a walk, relaxing task constraints and enabling subconscious reconfiguration, leading to an “aha” moment (Sio &amp; Ormerod, 2009; Kounios &amp; Beeman, 2009).</w:t>
      </w:r>
    </w:p>
    <w:p w14:paraId="726F6C96" w14:textId="77777777" w:rsidR="00DD3007" w:rsidRDefault="00000000">
      <w:pPr>
        <w:numPr>
          <w:ilvl w:val="0"/>
          <w:numId w:val="36"/>
        </w:numPr>
      </w:pPr>
      <w:r>
        <w:rPr>
          <w:b/>
          <w:bCs/>
        </w:rPr>
        <w:t>Learning Through Analysis</w:t>
      </w:r>
      <w:r>
        <w:t>: Analyzing external solutions (e.g., copying a math proof step-by-step) adjusts conceptual weights, strengthening awareness, attention, and intention. This process, akin to tuning qualia, builds deeper conceptual maps, as seen in successful test performance after such analysis (Bandura, 1977).</w:t>
      </w:r>
    </w:p>
    <w:p w14:paraId="37A5B74B" w14:textId="77777777" w:rsidR="00DD3007" w:rsidRDefault="00000000">
      <w:pPr>
        <w:numPr>
          <w:ilvl w:val="0"/>
          <w:numId w:val="36"/>
        </w:numPr>
      </w:pPr>
      <w:r>
        <w:rPr>
          <w:b/>
          <w:bCs/>
        </w:rPr>
        <w:t>Riding the Edge of Failure</w:t>
      </w:r>
      <w:r>
        <w:t>: Failure is productive when balanced—challenging enough to heighten focus but not demoralizing. This optimizes the task genesis loop, as seen in jazz improvisation, where chaotic practice (e.g., tuning a guitar amid saxophones) forced ego relaxation and focused effort, enhancing skill acquisition through deliberate practice (Ericsson et al., 1993) and resilience (Masten, 2001).</w:t>
      </w:r>
    </w:p>
    <w:p w14:paraId="6B759B60" w14:textId="77777777" w:rsidR="00DD3007" w:rsidRDefault="00000000">
      <w:pPr>
        <w:numPr>
          <w:ilvl w:val="0"/>
          <w:numId w:val="36"/>
        </w:numPr>
      </w:pPr>
      <w:r>
        <w:rPr>
          <w:b/>
          <w:bCs/>
        </w:rPr>
        <w:t>Biological Example</w:t>
      </w:r>
      <w:r>
        <w:t xml:space="preserve">: Bacteria under stress (e.g., starvation, antibiotics) exhibit constraint-space dilation by upregulating error-prone DNA polymerases (Pol IV, Pol V) via the SOS response (RecA-LexA) and RpoS general stress response, increasing mutation rates and horizontal gene transfer (e.g., plasmid uptake). This adaptive mutagenesis, seen in </w:t>
      </w:r>
      <w:r>
        <w:rPr>
          <w:i/>
          <w:iCs/>
        </w:rPr>
        <w:t>E. coli</w:t>
      </w:r>
      <w:r>
        <w:t xml:space="preserve"> studies, allows exploration of new genetic pathways, mirroring human cognitive adaptation (Bjedov et al., 2003; Blount et al., 2008).</w:t>
      </w:r>
    </w:p>
    <w:p w14:paraId="19D697A1" w14:textId="77777777" w:rsidR="00DD3007" w:rsidRDefault="00000000">
      <w:pPr>
        <w:pStyle w:val="FirstParagraph"/>
      </w:pPr>
      <w:r>
        <w:t>These strategies leverage failure and dilation to enhance cognitive flexibility, supported by empirical findings in learning and microbiology.</w:t>
      </w:r>
    </w:p>
    <w:p w14:paraId="5883C8BD" w14:textId="77777777" w:rsidR="00DD3007" w:rsidRDefault="00000000">
      <w:pPr>
        <w:pStyle w:val="Heading3"/>
      </w:pPr>
      <w:bookmarkStart w:id="45" w:name="X993921f2efbb26a7bc568247ed961e83aa0ecea"/>
      <w:bookmarkEnd w:id="44"/>
      <w:r>
        <w:t>7.2 Artificial Intelligence</w:t>
      </w:r>
    </w:p>
    <w:p w14:paraId="52B8DEEA" w14:textId="77777777" w:rsidR="00DD3007" w:rsidRDefault="00000000">
      <w:pPr>
        <w:pStyle w:val="FirstParagraph"/>
      </w:pPr>
      <w:r>
        <w:t>RCN’s task-driven, failure-adapted framework has direct applications in AI design, particularly for knowledge graphs and adaptive systems:</w:t>
      </w:r>
    </w:p>
    <w:p w14:paraId="194C9233" w14:textId="77777777" w:rsidR="00DD3007" w:rsidRDefault="00000000">
      <w:pPr>
        <w:numPr>
          <w:ilvl w:val="0"/>
          <w:numId w:val="37"/>
        </w:numPr>
      </w:pPr>
      <w:r>
        <w:rPr>
          <w:b/>
          <w:bCs/>
        </w:rPr>
        <w:t>Efficient Knowledge Graph Traversal</w:t>
      </w:r>
      <w:r>
        <w:t xml:space="preserve">: By filtering concepts through task-relevant constraints, RCN reduces the computational load in retrieval-augmented </w:t>
      </w:r>
      <w:r>
        <w:lastRenderedPageBreak/>
        <w:t>generation (RAG) systems. Failure triggers constraint relaxation, enabling exploration of alternative paths.</w:t>
      </w:r>
    </w:p>
    <w:p w14:paraId="2991642D" w14:textId="77777777" w:rsidR="00DD3007" w:rsidRDefault="00000000">
      <w:pPr>
        <w:numPr>
          <w:ilvl w:val="1"/>
          <w:numId w:val="38"/>
        </w:numPr>
      </w:pPr>
      <w:r>
        <w:rPr>
          <w:b/>
          <w:bCs/>
        </w:rPr>
        <w:t>Example</w:t>
      </w:r>
      <w:r>
        <w:t>: An AI answering a query about “coffee production” focuses on relevant concepts (e.g., beans, roasting) but relaxes constraints to include “sustainability” if initial paths fail (Scarselli et al., 2009).</w:t>
      </w:r>
    </w:p>
    <w:p w14:paraId="49BCEE49" w14:textId="77777777" w:rsidR="00DD3007" w:rsidRDefault="00000000">
      <w:pPr>
        <w:numPr>
          <w:ilvl w:val="0"/>
          <w:numId w:val="37"/>
        </w:numPr>
      </w:pPr>
      <w:r>
        <w:rPr>
          <w:b/>
          <w:bCs/>
        </w:rPr>
        <w:t>Adaptive Learning Systems</w:t>
      </w:r>
      <w:r>
        <w:t>: AI can mimic human constraint relaxation by incorporating failure-driven exploration, enhancing creativity.</w:t>
      </w:r>
    </w:p>
    <w:p w14:paraId="700E3B7C" w14:textId="77777777" w:rsidR="00DD3007" w:rsidRDefault="00000000">
      <w:pPr>
        <w:numPr>
          <w:ilvl w:val="1"/>
          <w:numId w:val="39"/>
        </w:numPr>
      </w:pPr>
      <w:r>
        <w:rPr>
          <w:b/>
          <w:bCs/>
        </w:rPr>
        <w:t>Example</w:t>
      </w:r>
      <w:r>
        <w:t>: A machine learning model stuck on a local minimum could relax hyperparameters (constraints) to explore new solutions, akin to a human taking a break (Finn et al., 2017).</w:t>
      </w:r>
    </w:p>
    <w:p w14:paraId="6D0D037F" w14:textId="77777777" w:rsidR="00DD3007" w:rsidRDefault="00000000">
      <w:pPr>
        <w:pStyle w:val="Heading3"/>
      </w:pPr>
      <w:bookmarkStart w:id="46" w:name="X235fe5980b9614c108531bf715848b17d2648e1"/>
      <w:bookmarkEnd w:id="45"/>
      <w:r>
        <w:t>7.3 Education</w:t>
      </w:r>
    </w:p>
    <w:p w14:paraId="274C1E4B" w14:textId="77777777" w:rsidR="00DD3007" w:rsidRDefault="00000000">
      <w:pPr>
        <w:pStyle w:val="FirstParagraph"/>
      </w:pPr>
      <w:r>
        <w:t>Educational systems can harness RCN by designing curricula that embrace productive failure and constraint relaxation:</w:t>
      </w:r>
    </w:p>
    <w:p w14:paraId="2E32E02A" w14:textId="77777777" w:rsidR="00DD3007" w:rsidRDefault="00000000">
      <w:pPr>
        <w:numPr>
          <w:ilvl w:val="0"/>
          <w:numId w:val="40"/>
        </w:numPr>
      </w:pPr>
      <w:r>
        <w:rPr>
          <w:b/>
          <w:bCs/>
        </w:rPr>
        <w:t>Productive Failure Pedagogy</w:t>
      </w:r>
      <w:r>
        <w:t>: Structuring lessons to include challenging tasks that induce failure, followed by guided reflection, fosters deeper conceptual understanding.</w:t>
      </w:r>
    </w:p>
    <w:p w14:paraId="70CE7895" w14:textId="77777777" w:rsidR="00DD3007" w:rsidRDefault="00000000">
      <w:pPr>
        <w:numPr>
          <w:ilvl w:val="1"/>
          <w:numId w:val="41"/>
        </w:numPr>
      </w:pPr>
      <w:r>
        <w:rPr>
          <w:b/>
          <w:bCs/>
        </w:rPr>
        <w:t>Example</w:t>
      </w:r>
      <w:r>
        <w:t>: Students tackling a physics problem beyond their current knowledge fail initially but learn by analyzing solutions, adjusting their conceptual weights (Kapur, 2008).</w:t>
      </w:r>
    </w:p>
    <w:p w14:paraId="3BF4D75A" w14:textId="77777777" w:rsidR="00DD3007" w:rsidRDefault="00000000">
      <w:pPr>
        <w:numPr>
          <w:ilvl w:val="0"/>
          <w:numId w:val="40"/>
        </w:numPr>
      </w:pPr>
      <w:r>
        <w:rPr>
          <w:b/>
          <w:bCs/>
        </w:rPr>
        <w:t>Constraint Relaxation Activities</w:t>
      </w:r>
      <w:r>
        <w:t>: Incorporating activities like group discussions, creative breaks, or interdisciplinary projects allows students to step back, relax constraints, and form new connections.</w:t>
      </w:r>
    </w:p>
    <w:p w14:paraId="3AF66ED6" w14:textId="77777777" w:rsidR="00DD3007" w:rsidRDefault="00000000">
      <w:pPr>
        <w:numPr>
          <w:ilvl w:val="1"/>
          <w:numId w:val="42"/>
        </w:numPr>
      </w:pPr>
      <w:r>
        <w:rPr>
          <w:b/>
          <w:bCs/>
        </w:rPr>
        <w:t>Example</w:t>
      </w:r>
      <w:r>
        <w:t>: A history class debating a complex event may pause for a creative writing exercise, enabling novel perspectives to emerge (Johnson &amp; Johnson, 1999).</w:t>
      </w:r>
    </w:p>
    <w:p w14:paraId="1B06EB1A" w14:textId="77777777" w:rsidR="00DD3007" w:rsidRDefault="00000000">
      <w:pPr>
        <w:numPr>
          <w:ilvl w:val="0"/>
          <w:numId w:val="40"/>
        </w:numPr>
      </w:pPr>
      <w:r>
        <w:rPr>
          <w:b/>
          <w:bCs/>
        </w:rPr>
        <w:t>Balanced Challenge Design</w:t>
      </w:r>
      <w:r>
        <w:t>: Curricula should “ride the edge of failure,” presenting tasks that stretch students’ abilities without causing disengagement. This sharpens the task genesis loop, enhancing learning outcomes.</w:t>
      </w:r>
    </w:p>
    <w:p w14:paraId="7375F260" w14:textId="77777777" w:rsidR="00DD3007" w:rsidRDefault="00000000">
      <w:pPr>
        <w:numPr>
          <w:ilvl w:val="1"/>
          <w:numId w:val="43"/>
        </w:numPr>
      </w:pPr>
      <w:r>
        <w:rPr>
          <w:b/>
          <w:bCs/>
        </w:rPr>
        <w:t>Example</w:t>
      </w:r>
      <w:r>
        <w:t>: Math assignments with tiered difficulty levels keep students engaged, fostering resilience and insight (Wood et al., 1976).</w:t>
      </w:r>
    </w:p>
    <w:p w14:paraId="0EE033FB" w14:textId="77777777" w:rsidR="00DD3007" w:rsidRDefault="00000000">
      <w:pPr>
        <w:pStyle w:val="Heading3"/>
      </w:pPr>
      <w:bookmarkStart w:id="47" w:name="X47d634756fe1422636bddc3f79ab6fbc64bb2a7"/>
      <w:bookmarkEnd w:id="46"/>
      <w:r>
        <w:t>7.4 Role of Qualia as Conceptual Weights</w:t>
      </w:r>
    </w:p>
    <w:p w14:paraId="4A36D543" w14:textId="77777777" w:rsidR="00DD3007" w:rsidRDefault="00000000">
      <w:pPr>
        <w:pStyle w:val="FirstParagraph"/>
      </w:pPr>
      <w:r>
        <w:t xml:space="preserve">While not central to RCN, the subjective experience of tasks (qualia) can be framed as weights on conceptual pathways, influencing awareness, attention, and intention. For instance, a math problem feels “frustrating” when constraints are too tight, prompting relaxation (e.g., a walk). Success feels “satisfying,” reinforcing the path. These weights, </w:t>
      </w:r>
      <w:r>
        <w:lastRenderedPageBreak/>
        <w:t>adjusted through failure and learning, enhance the conceptual map’s accuracy and emotional resonance, supporting optimal task engagement.</w:t>
      </w:r>
    </w:p>
    <w:p w14:paraId="34A04435" w14:textId="77777777" w:rsidR="00DD3007" w:rsidRDefault="00000000">
      <w:pPr>
        <w:numPr>
          <w:ilvl w:val="0"/>
          <w:numId w:val="44"/>
        </w:numPr>
      </w:pPr>
      <w:r>
        <w:rPr>
          <w:b/>
          <w:bCs/>
        </w:rPr>
        <w:t>Example</w:t>
      </w:r>
      <w:r>
        <w:t>: The emotional weight of mastering a math problem after struggle (e.g., “eureka” on a test) strengthens retention, as seen in affective learning studies (Pekrun, 2006; McGaugh, 2000).</w:t>
      </w:r>
    </w:p>
    <w:p w14:paraId="03656911" w14:textId="77777777" w:rsidR="00DD3007" w:rsidRDefault="00000000">
      <w:pPr>
        <w:pStyle w:val="FirstParagraph"/>
      </w:pPr>
      <w:r>
        <w:t>By integrating these strategies, RCN provides a roadmap for leveraging failure and constraint relaxation in human cognition, AI, and education, ensuring tasks drive growth without overwhelming the system while reflecting reality’s recursive structure.</w:t>
      </w:r>
    </w:p>
    <w:p w14:paraId="647C7369" w14:textId="77777777" w:rsidR="00DD3007" w:rsidRDefault="00000000">
      <w:pPr>
        <w:pStyle w:val="Heading2"/>
      </w:pPr>
      <w:bookmarkStart w:id="48" w:name="X6d653cf2a0b6ed8ee1e20d00896d3d7adf00366"/>
      <w:bookmarkEnd w:id="43"/>
      <w:bookmarkEnd w:id="47"/>
      <w:r>
        <w:t>8. Theoretical Context and Related Frameworks</w:t>
      </w:r>
    </w:p>
    <w:p w14:paraId="156472DE" w14:textId="77777777" w:rsidR="00DD3007" w:rsidRDefault="00000000">
      <w:pPr>
        <w:pStyle w:val="Heading3"/>
      </w:pPr>
      <w:bookmarkStart w:id="49" w:name="X241a578649efff3e34a1d00bbbaf67284ca28ab"/>
      <w:r>
        <w:t>8.1 Relationship to Existing Theories</w:t>
      </w:r>
    </w:p>
    <w:p w14:paraId="49975B75" w14:textId="77777777" w:rsidR="00DD3007" w:rsidRDefault="00000000">
      <w:pPr>
        <w:pStyle w:val="FirstParagraph"/>
      </w:pPr>
      <w:r>
        <w:t>The recursive conceptual network theory intersects with several established frameworks while offering unique perspectives:</w:t>
      </w:r>
    </w:p>
    <w:p w14:paraId="4E9C62CE" w14:textId="77777777" w:rsidR="00DD3007" w:rsidRDefault="00000000">
      <w:pPr>
        <w:pStyle w:val="BodyText"/>
      </w:pPr>
      <w:r>
        <w:rPr>
          <w:b/>
          <w:bCs/>
        </w:rPr>
        <w:t>Cognitive Science Connections</w:t>
      </w:r>
    </w:p>
    <w:p w14:paraId="608767BA" w14:textId="77777777" w:rsidR="00DD3007" w:rsidRDefault="00000000">
      <w:pPr>
        <w:numPr>
          <w:ilvl w:val="0"/>
          <w:numId w:val="45"/>
        </w:numPr>
      </w:pPr>
      <w:r>
        <w:rPr>
          <w:b/>
          <w:bCs/>
        </w:rPr>
        <w:t>Schema Theory (Piaget)</w:t>
      </w:r>
      <w:r>
        <w:t>: Like schema theory, this framework views knowledge as organized structures, but extends this by emphasizing the recursive nature of these structures and the role of task-oriented traversal. Piaget's processes of assimilation and accommodation correspond to the incorporation of new information into existing conceptual structures versus reconfiguring those structures after failure.</w:t>
      </w:r>
    </w:p>
    <w:p w14:paraId="45A3442E" w14:textId="77777777" w:rsidR="00DD3007" w:rsidRDefault="00000000">
      <w:pPr>
        <w:numPr>
          <w:ilvl w:val="0"/>
          <w:numId w:val="45"/>
        </w:numPr>
      </w:pPr>
      <w:r>
        <w:rPr>
          <w:b/>
          <w:bCs/>
        </w:rPr>
        <w:t>Predictive Processing (Clark, Friston)</w:t>
      </w:r>
      <w:r>
        <w:t>: Both frameworks emphasize the importance of prediction errors, but while predictive processing focuses on hierarchical prediction minimization, this theory specifically ties prediction failure to conceptual innovation and conscious awareness. Clark's (2013) "whatever next" framework can be seen as complementary rather than competitive.</w:t>
      </w:r>
    </w:p>
    <w:p w14:paraId="237B6AFC" w14:textId="77777777" w:rsidR="00DD3007" w:rsidRDefault="00000000">
      <w:pPr>
        <w:numPr>
          <w:ilvl w:val="0"/>
          <w:numId w:val="45"/>
        </w:numPr>
      </w:pPr>
      <w:r>
        <w:rPr>
          <w:b/>
          <w:bCs/>
        </w:rPr>
        <w:t>Global Workspace Theory (Baars)</w:t>
      </w:r>
      <w:r>
        <w:t>: Both theories address consciousness as an integrative process, but my framework specifically identifies task failure as the trigger for heightened conscious processing. Baars' (2005) "theater of consciousness" metaphor can be understood as the space where task-navigating processes compete for central resources.</w:t>
      </w:r>
    </w:p>
    <w:p w14:paraId="50C409F5" w14:textId="77777777" w:rsidR="00DD3007" w:rsidRDefault="00000000">
      <w:pPr>
        <w:numPr>
          <w:ilvl w:val="0"/>
          <w:numId w:val="45"/>
        </w:numPr>
      </w:pPr>
      <w:r>
        <w:rPr>
          <w:b/>
          <w:bCs/>
        </w:rPr>
        <w:t>Adaptive Resonance Theory (Grossberg)</w:t>
      </w:r>
      <w:r>
        <w:t>: Both theories address stability-plasticity dynamics in knowledge structures, but recursive conceptual networks emphasize task contexts as the organizing principle. Grossberg's notion of "resonance" between top-down expectations and bottom-up input parallels the reconciliation of task demands with conceptual constraints.</w:t>
      </w:r>
    </w:p>
    <w:p w14:paraId="0BBECFA1" w14:textId="77777777" w:rsidR="00DD3007" w:rsidRDefault="00000000">
      <w:pPr>
        <w:pStyle w:val="FirstParagraph"/>
      </w:pPr>
      <w:r>
        <w:rPr>
          <w:b/>
          <w:bCs/>
        </w:rPr>
        <w:t>Philosophical Connections and Historical Precedents</w:t>
      </w:r>
    </w:p>
    <w:p w14:paraId="322FFBE0" w14:textId="77777777" w:rsidR="00DD3007" w:rsidRDefault="00000000">
      <w:pPr>
        <w:numPr>
          <w:ilvl w:val="0"/>
          <w:numId w:val="46"/>
        </w:numPr>
      </w:pPr>
      <w:r>
        <w:rPr>
          <w:b/>
          <w:bCs/>
        </w:rPr>
        <w:lastRenderedPageBreak/>
        <w:t>Enactivism (Varela, Thompson)</w:t>
      </w:r>
      <w:r>
        <w:t>: Both approaches view cognition as arising from dynamic interactions rather than static representations, though my theory more explicitly maps the structure of concepts. The enactivist emphasis on embodied action aligns with my task-oriented framework.</w:t>
      </w:r>
    </w:p>
    <w:p w14:paraId="75DE968A" w14:textId="77777777" w:rsidR="00DD3007" w:rsidRDefault="00000000">
      <w:pPr>
        <w:numPr>
          <w:ilvl w:val="0"/>
          <w:numId w:val="46"/>
        </w:numPr>
      </w:pPr>
      <w:r>
        <w:rPr>
          <w:b/>
          <w:bCs/>
        </w:rPr>
        <w:t>Pragmatism (Dewey, Peirce)</w:t>
      </w:r>
      <w:r>
        <w:t>: The emphasis on tasks and purposeful activity aligns with pragmatist views that meaning emerges from practical engagement with the world. Peirce's triadic model of signs bears some resemblance to my elements-configurations-constraints framework.</w:t>
      </w:r>
    </w:p>
    <w:p w14:paraId="774227FC" w14:textId="77777777" w:rsidR="00DD3007" w:rsidRDefault="00000000">
      <w:pPr>
        <w:numPr>
          <w:ilvl w:val="0"/>
          <w:numId w:val="46"/>
        </w:numPr>
      </w:pPr>
      <w:r>
        <w:rPr>
          <w:b/>
          <w:bCs/>
        </w:rPr>
        <w:t>Kantian Categories</w:t>
      </w:r>
      <w:r>
        <w:t>: Kant's transcendental categories, which he viewed as necessary structures for organizing experience, can be seen as higher-order constraints within my recursive conceptual framework. Both approaches seek to understand how the mind structures reality.</w:t>
      </w:r>
    </w:p>
    <w:p w14:paraId="4004F87D" w14:textId="77777777" w:rsidR="00DD3007" w:rsidRDefault="00000000">
      <w:pPr>
        <w:numPr>
          <w:ilvl w:val="0"/>
          <w:numId w:val="46"/>
        </w:numPr>
      </w:pPr>
      <w:r>
        <w:rPr>
          <w:b/>
          <w:bCs/>
        </w:rPr>
        <w:t>Leibniz's Monads</w:t>
      </w:r>
      <w:r>
        <w:t>: Leibniz's monadic metaphysics, where each monad reflects the entire universe from its perspective, has parallels with my recursive conception where each concept potentially contains the entire conceptual network in its decomposition.</w:t>
      </w:r>
    </w:p>
    <w:p w14:paraId="19BDBCB0" w14:textId="77777777" w:rsidR="00DD3007" w:rsidRDefault="00000000">
      <w:pPr>
        <w:numPr>
          <w:ilvl w:val="0"/>
          <w:numId w:val="46"/>
        </w:numPr>
      </w:pPr>
      <w:r>
        <w:rPr>
          <w:b/>
          <w:bCs/>
        </w:rPr>
        <w:t>Spinoza's Attributes</w:t>
      </w:r>
      <w:r>
        <w:t>: Spinoza's notion that a single substance (reality) can be understood through different attributes parallels how the same concept can be viewed through different elements, configurations, and constraints.</w:t>
      </w:r>
    </w:p>
    <w:p w14:paraId="1EFC6748" w14:textId="77777777" w:rsidR="00DD3007" w:rsidRDefault="00000000">
      <w:pPr>
        <w:numPr>
          <w:ilvl w:val="0"/>
          <w:numId w:val="46"/>
        </w:numPr>
      </w:pPr>
      <w:r>
        <w:rPr>
          <w:b/>
          <w:bCs/>
        </w:rPr>
        <w:t>Process Philosophy (Whitehead)</w:t>
      </w:r>
      <w:r>
        <w:t>: Whitehead's emphasis on process over static substance aligns with my framework's focus on dynamic task navigation rather than static knowledge representations.</w:t>
      </w:r>
    </w:p>
    <w:p w14:paraId="54130999" w14:textId="77777777" w:rsidR="00DD3007" w:rsidRDefault="00000000">
      <w:pPr>
        <w:pStyle w:val="Heading3"/>
      </w:pPr>
      <w:bookmarkStart w:id="50" w:name="X5ed2a1093988bd1ddb871711d1c5ad7b5b16e43"/>
      <w:bookmarkEnd w:id="49"/>
      <w:r>
        <w:t>8.2 Advantages Over Competing Frameworks</w:t>
      </w:r>
    </w:p>
    <w:p w14:paraId="7964279E" w14:textId="77777777" w:rsidR="00DD3007" w:rsidRDefault="00000000">
      <w:pPr>
        <w:pStyle w:val="FirstParagraph"/>
      </w:pPr>
      <w:r>
        <w:t>My framework offers several advantages over competing theories:</w:t>
      </w:r>
    </w:p>
    <w:p w14:paraId="1250CDF7" w14:textId="77777777" w:rsidR="00DD3007" w:rsidRDefault="00000000">
      <w:pPr>
        <w:numPr>
          <w:ilvl w:val="0"/>
          <w:numId w:val="47"/>
        </w:numPr>
      </w:pPr>
      <w:r>
        <w:rPr>
          <w:b/>
          <w:bCs/>
        </w:rPr>
        <w:t>Integration of Structure and Process</w:t>
      </w:r>
      <w:r>
        <w:t>: Unlike purely representational or purely process-based theories, this framework integrates structural aspects of knowledge (conceptual networks) with dynamic processes (task navigation).</w:t>
      </w:r>
    </w:p>
    <w:p w14:paraId="40FA300E" w14:textId="77777777" w:rsidR="00DD3007" w:rsidRDefault="00000000">
      <w:pPr>
        <w:numPr>
          <w:ilvl w:val="0"/>
          <w:numId w:val="47"/>
        </w:numPr>
      </w:pPr>
      <w:r>
        <w:rPr>
          <w:b/>
          <w:bCs/>
        </w:rPr>
        <w:t>Explanation of Automaticity</w:t>
      </w:r>
      <w:r>
        <w:t>: The theory provides a clear mechanism for why consciousness diminishes with expertise, connecting this to reduced task failure.</w:t>
      </w:r>
    </w:p>
    <w:p w14:paraId="5912732F" w14:textId="77777777" w:rsidR="00DD3007" w:rsidRDefault="00000000">
      <w:pPr>
        <w:numPr>
          <w:ilvl w:val="0"/>
          <w:numId w:val="47"/>
        </w:numPr>
      </w:pPr>
      <w:r>
        <w:rPr>
          <w:b/>
          <w:bCs/>
        </w:rPr>
        <w:t>Innovation Mechanism</w:t>
      </w:r>
      <w:r>
        <w:t>: Unlike theories that struggle to explain conceptual innovation, this framework identifies specific conditions (task failure and directional weakening) that foster novel concept formation.</w:t>
      </w:r>
    </w:p>
    <w:p w14:paraId="33D9B3B5" w14:textId="77777777" w:rsidR="00DD3007" w:rsidRDefault="00000000">
      <w:pPr>
        <w:numPr>
          <w:ilvl w:val="0"/>
          <w:numId w:val="47"/>
        </w:numPr>
      </w:pPr>
      <w:r>
        <w:rPr>
          <w:b/>
          <w:bCs/>
        </w:rPr>
        <w:t>Scalability</w:t>
      </w:r>
      <w:r>
        <w:t>: The recursive nature of the model allows it to account for knowledge at multiple levels of abstraction, from basic perceptions to complex theoretical constructs.</w:t>
      </w:r>
    </w:p>
    <w:p w14:paraId="41CFF43B" w14:textId="77777777" w:rsidR="00DD3007" w:rsidRDefault="00000000">
      <w:pPr>
        <w:pStyle w:val="Heading3"/>
      </w:pPr>
      <w:bookmarkStart w:id="51" w:name="X091f1876df85c24804669978291b3744c04e721"/>
      <w:bookmarkEnd w:id="50"/>
      <w:r>
        <w:lastRenderedPageBreak/>
        <w:t>8.4 Future Theoretical Development</w:t>
      </w:r>
    </w:p>
    <w:p w14:paraId="61D94E3A" w14:textId="77777777" w:rsidR="00DD3007" w:rsidRDefault="00000000">
      <w:pPr>
        <w:pStyle w:val="FirstParagraph"/>
      </w:pPr>
      <w:r>
        <w:t>To strengthen the theoretical foundation:</w:t>
      </w:r>
    </w:p>
    <w:p w14:paraId="689AFC42" w14:textId="77777777" w:rsidR="00DD3007" w:rsidRDefault="00000000">
      <w:pPr>
        <w:numPr>
          <w:ilvl w:val="0"/>
          <w:numId w:val="48"/>
        </w:numPr>
      </w:pPr>
      <w:r>
        <w:rPr>
          <w:b/>
          <w:bCs/>
        </w:rPr>
        <w:t>Formal Logic Integration</w:t>
      </w:r>
      <w:r>
        <w:t>: Developing formal logical systems that can accommodate recursive self-reference without contradiction.</w:t>
      </w:r>
    </w:p>
    <w:p w14:paraId="1CCC4D1D" w14:textId="77777777" w:rsidR="00DD3007" w:rsidRDefault="00000000">
      <w:pPr>
        <w:numPr>
          <w:ilvl w:val="0"/>
          <w:numId w:val="48"/>
        </w:numPr>
      </w:pPr>
      <w:r>
        <w:rPr>
          <w:b/>
          <w:bCs/>
        </w:rPr>
        <w:t>Cross-disciplinary Integration</w:t>
      </w:r>
      <w:r>
        <w:t>: Connecting this framework with findings from neuroscience regarding neural reorganization following errors.</w:t>
      </w:r>
    </w:p>
    <w:p w14:paraId="64B722E8" w14:textId="77777777" w:rsidR="00DD3007" w:rsidRDefault="00000000">
      <w:pPr>
        <w:numPr>
          <w:ilvl w:val="0"/>
          <w:numId w:val="48"/>
        </w:numPr>
      </w:pPr>
      <w:r>
        <w:rPr>
          <w:b/>
          <w:bCs/>
        </w:rPr>
        <w:t>Evolutionary Perspective</w:t>
      </w:r>
      <w:r>
        <w:t>: Exploring how this conceptual architecture might have evolved and what evolutionary advantages it provides.</w:t>
      </w:r>
    </w:p>
    <w:p w14:paraId="60C30229" w14:textId="77777777" w:rsidR="00DD3007" w:rsidRDefault="00000000">
      <w:pPr>
        <w:pStyle w:val="Heading3"/>
      </w:pPr>
      <w:bookmarkStart w:id="52" w:name="X946efc273f49ebfa25eba69596db18155883068"/>
      <w:bookmarkEnd w:id="51"/>
      <w:r>
        <w:t>8.5 Boundary Conditions and Limitations</w:t>
      </w:r>
    </w:p>
    <w:p w14:paraId="3436BD9B" w14:textId="77777777" w:rsidR="00DD3007" w:rsidRDefault="00000000">
      <w:pPr>
        <w:pStyle w:val="FirstParagraph"/>
      </w:pPr>
      <w:r>
        <w:t>While the recursive conceptual network theory offers a comprehensive framework for understanding knowledge and consciousness, it is important to acknowledge areas for further exploration and refinement:</w:t>
      </w:r>
    </w:p>
    <w:p w14:paraId="3314AD90" w14:textId="77777777" w:rsidR="00DD3007" w:rsidRDefault="00000000">
      <w:pPr>
        <w:numPr>
          <w:ilvl w:val="0"/>
          <w:numId w:val="49"/>
        </w:numPr>
      </w:pPr>
      <w:r>
        <w:rPr>
          <w:b/>
          <w:bCs/>
        </w:rPr>
        <w:t>Developmental Integration of Experience</w:t>
      </w:r>
      <w:r>
        <w:t>: The theory assumes all experience is processed through concepts, starting with base concepts established early in development (Section 2.2). In infancy, seemingly pre-conceptual experiences (e.g., raw sensory input) are quickly integrated into the conceptual network as interactions with base concepts like object permanence, forming the foundation for more complex conceptual structures.</w:t>
      </w:r>
    </w:p>
    <w:p w14:paraId="3B534760" w14:textId="77777777" w:rsidR="00DD3007" w:rsidRDefault="00000000">
      <w:pPr>
        <w:numPr>
          <w:ilvl w:val="0"/>
          <w:numId w:val="49"/>
        </w:numPr>
      </w:pPr>
      <w:r>
        <w:rPr>
          <w:b/>
          <w:bCs/>
        </w:rPr>
        <w:t>Collective Consciousness</w:t>
      </w:r>
      <w:r>
        <w:t>: While the theory primarily models individual consciousness, it can be extended to socially distributed knowledge and collective problem-solving, where task navigation occurs across multiple minds. The mathematical framework for collective conceptual networks (Appendix, Section 2) provides a foundation for modeling such interactions, though further empirical exploration is needed.</w:t>
      </w:r>
    </w:p>
    <w:p w14:paraId="04E61475" w14:textId="77777777" w:rsidR="00DD3007" w:rsidRDefault="00000000">
      <w:pPr>
        <w:numPr>
          <w:ilvl w:val="0"/>
          <w:numId w:val="49"/>
        </w:numPr>
      </w:pPr>
      <w:r>
        <w:rPr>
          <w:b/>
          <w:bCs/>
        </w:rPr>
        <w:t>Extreme Automaticity</w:t>
      </w:r>
      <w:r>
        <w:t>: Autonomic functions (e.g., heartbeat) are modeled as reactive tasks with tight constraints and minimal recursion depth. While their failure-based innovation mechanism operates at a physiological level (e.g., adjusting to stress), it prioritizes stability over conscious adaptation, reflecting the task’s critical nature.</w:t>
      </w:r>
    </w:p>
    <w:p w14:paraId="09AB732C" w14:textId="77777777" w:rsidR="00DD3007" w:rsidRDefault="00000000">
      <w:pPr>
        <w:numPr>
          <w:ilvl w:val="0"/>
          <w:numId w:val="49"/>
        </w:numPr>
      </w:pPr>
      <w:r>
        <w:rPr>
          <w:b/>
          <w:bCs/>
        </w:rPr>
        <w:t>Phenomenal and Access Consciousness</w:t>
      </w:r>
      <w:r>
        <w:t>: The theory integrates phenomenal and access consciousness through task navigation, with qualia modeled as conceptual weights that modulate the task genesis loop (Section 3.6). For example, the subjective “what it’s like” of frustration influences attention and intention, fully embedding qualitative experience within the framework.</w:t>
      </w:r>
    </w:p>
    <w:p w14:paraId="116E07F9" w14:textId="77777777" w:rsidR="00DD3007" w:rsidRDefault="00000000">
      <w:pPr>
        <w:numPr>
          <w:ilvl w:val="0"/>
          <w:numId w:val="49"/>
        </w:numPr>
      </w:pPr>
      <w:r>
        <w:rPr>
          <w:b/>
          <w:bCs/>
        </w:rPr>
        <w:t>Computational Tractability</w:t>
      </w:r>
      <w:r>
        <w:t xml:space="preserve">: The recursive nature of the model is made tractable through base concepts and task-oriented constraints (Section 2.2), with formal </w:t>
      </w:r>
      <w:r>
        <w:lastRenderedPageBreak/>
        <w:t>mechanisms outlined in Section 3.4 and the Appendix. Future work could involve computational simulations to further validate these solutions.</w:t>
      </w:r>
    </w:p>
    <w:p w14:paraId="45349CA5" w14:textId="77777777" w:rsidR="00DD3007" w:rsidRDefault="00000000">
      <w:pPr>
        <w:numPr>
          <w:ilvl w:val="0"/>
          <w:numId w:val="49"/>
        </w:numPr>
      </w:pPr>
      <w:r>
        <w:rPr>
          <w:b/>
          <w:bCs/>
        </w:rPr>
        <w:t>Cross-Species Applicability</w:t>
      </w:r>
      <w:r>
        <w:t>: The framework applies across species, with recursion depth corresponding to cellular complexity (Section 3.5). This suggests opportunities for empirical tests through comparative cognition to explore how task navigation varies across species.</w:t>
      </w:r>
    </w:p>
    <w:p w14:paraId="0E6A40D5" w14:textId="77777777" w:rsidR="00DD3007" w:rsidRDefault="00000000">
      <w:pPr>
        <w:numPr>
          <w:ilvl w:val="0"/>
          <w:numId w:val="49"/>
        </w:numPr>
      </w:pPr>
      <w:r>
        <w:rPr>
          <w:b/>
          <w:bCs/>
        </w:rPr>
        <w:t>Measurability Challenges</w:t>
      </w:r>
      <w:r>
        <w:t>: Operationalizing concepts like degree of recursion or conceptual reconfiguration (formalized in Section 3.5 and the Appendix) presents methodological challenges. Future research could develop novel metrics and experimental designs to enable rigorous empirical testing.</w:t>
      </w:r>
    </w:p>
    <w:p w14:paraId="1D45EB85" w14:textId="77777777" w:rsidR="00DD3007" w:rsidRDefault="00000000">
      <w:pPr>
        <w:pStyle w:val="FirstParagraph"/>
      </w:pPr>
      <w:r>
        <w:t>These points highlight opportunities for expanding and refining the theory, ensuring its applicability across diverse contexts while maintaining its scientific rigor.</w:t>
      </w:r>
    </w:p>
    <w:p w14:paraId="1E691360" w14:textId="77777777" w:rsidR="00DD3007" w:rsidRDefault="00000000">
      <w:pPr>
        <w:pStyle w:val="Heading2"/>
      </w:pPr>
      <w:bookmarkStart w:id="53" w:name="X68e0bd984ebfdebbd3ba48fd20619f98cafbaba"/>
      <w:bookmarkEnd w:id="48"/>
      <w:bookmarkEnd w:id="52"/>
      <w:r>
        <w:t>Appendix: Mathematical Framework for Recursive Conceptual Networks</w:t>
      </w:r>
    </w:p>
    <w:p w14:paraId="40191D58" w14:textId="77777777" w:rsidR="00DD3007" w:rsidRDefault="00000000">
      <w:pPr>
        <w:pStyle w:val="FirstParagraph"/>
      </w:pPr>
      <w:r>
        <w:t>This appendix presents a refined mathematical formalization of the recursive conceptual network theory, emphasizing elegance, interpretability, and extensibility, with new additions to support meta-E-C-C and constraint-space dilation. Equations are formatted using standard LaTeX syntax to ensure clarity and compatibility across platforms.</w:t>
      </w:r>
    </w:p>
    <w:p w14:paraId="1E87A026" w14:textId="77777777" w:rsidR="00DD3007" w:rsidRDefault="00000000">
      <w:pPr>
        <w:pStyle w:val="Heading3"/>
      </w:pPr>
      <w:bookmarkStart w:id="54" w:name="X185197380004fe6d16dfee777f225beda85ad97"/>
      <w:r>
        <w:t>1. Conceptual Valuation Function</w:t>
      </w:r>
    </w:p>
    <w:p w14:paraId="541789DA" w14:textId="77777777" w:rsidR="00DD3007" w:rsidRDefault="00000000">
      <w:pPr>
        <w:pStyle w:val="FirstParagraph"/>
      </w:pPr>
      <w:r>
        <w:t xml:space="preserve">The value of a concept </w:t>
      </w:r>
      <m:oMath>
        <m:r>
          <w:rPr>
            <w:rFonts w:ascii="Cambria Math" w:hAnsi="Cambria Math"/>
          </w:rPr>
          <m:t>C</m:t>
        </m:r>
      </m:oMath>
      <w:r>
        <w:t xml:space="preserve"> within the context of task </w:t>
      </w:r>
      <m:oMath>
        <m:r>
          <w:rPr>
            <w:rFonts w:ascii="Cambria Math" w:hAnsi="Cambria Math"/>
          </w:rPr>
          <m:t>T</m:t>
        </m:r>
      </m:oMath>
      <w:r>
        <w:t xml:space="preserve"> is given by:</w:t>
      </w:r>
    </w:p>
    <w:p w14:paraId="261044F1" w14:textId="77777777" w:rsidR="00DD3007" w:rsidRDefault="00000000">
      <w:pPr>
        <w:pStyle w:val="BodyText"/>
      </w:pPr>
      <m:oMathPara>
        <m:oMath>
          <m:r>
            <w:rPr>
              <w:rFonts w:ascii="Cambria Math" w:hAnsi="Cambria Math"/>
            </w:rPr>
            <m:t>ε</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T</m:t>
          </m:r>
          <m:r>
            <m:rPr>
              <m:sty m:val="p"/>
            </m:rPr>
            <w:rPr>
              <w:rFonts w:ascii="Cambria Math" w:hAnsi="Cambria Math"/>
            </w:rPr>
            <m:t>)</m:t>
          </m:r>
        </m:oMath>
      </m:oMathPara>
    </w:p>
    <w:p w14:paraId="593195BC" w14:textId="77777777" w:rsidR="00DD3007" w:rsidRDefault="00000000">
      <w:pPr>
        <w:pStyle w:val="BodyText"/>
      </w:pPr>
      <w:r>
        <w:t>Where:</w:t>
      </w:r>
    </w:p>
    <w:p w14:paraId="5E4A3260" w14:textId="77777777" w:rsidR="00DD3007" w:rsidRDefault="00000000">
      <w:pPr>
        <w:numPr>
          <w:ilvl w:val="0"/>
          <w:numId w:val="50"/>
        </w:numPr>
      </w:pPr>
      <m:oMath>
        <m:r>
          <w:rPr>
            <w:rFonts w:ascii="Cambria Math" w:hAnsi="Cambria Math"/>
          </w:rPr>
          <m:t>r</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T</m:t>
        </m:r>
        <m:r>
          <m:rPr>
            <m:sty m:val="p"/>
          </m:rPr>
          <w:rPr>
            <w:rFonts w:ascii="Cambria Math" w:hAnsi="Cambria Math"/>
          </w:rPr>
          <m:t>)</m:t>
        </m:r>
      </m:oMath>
      <w:r>
        <w:t xml:space="preserve">: A relevance measure ranging from </w:t>
      </w:r>
      <m:oMath>
        <m:r>
          <m:rPr>
            <m:sty m:val="p"/>
          </m:rPr>
          <w:rPr>
            <w:rFonts w:ascii="Cambria Math" w:hAnsi="Cambria Math"/>
          </w:rPr>
          <m:t>-</m:t>
        </m:r>
        <m:r>
          <w:rPr>
            <w:rFonts w:ascii="Cambria Math" w:hAnsi="Cambria Math"/>
          </w:rPr>
          <m:t>1</m:t>
        </m:r>
      </m:oMath>
      <w:r>
        <w:t xml:space="preserve"> to </w:t>
      </w:r>
      <m:oMath>
        <m:r>
          <w:rPr>
            <w:rFonts w:ascii="Cambria Math" w:hAnsi="Cambria Math"/>
          </w:rPr>
          <m:t>1</m:t>
        </m:r>
      </m:oMath>
      <w:r>
        <w:t xml:space="preserve">, quantifying how useful concept </w:t>
      </w:r>
      <m:oMath>
        <m:r>
          <w:rPr>
            <w:rFonts w:ascii="Cambria Math" w:hAnsi="Cambria Math"/>
          </w:rPr>
          <m:t>C</m:t>
        </m:r>
      </m:oMath>
      <w:r>
        <w:t xml:space="preserve"> is for task </w:t>
      </w:r>
      <m:oMath>
        <m:r>
          <w:rPr>
            <w:rFonts w:ascii="Cambria Math" w:hAnsi="Cambria Math"/>
          </w:rPr>
          <m:t>T</m:t>
        </m:r>
      </m:oMath>
      <w:r>
        <w:t>.</w:t>
      </w:r>
    </w:p>
    <w:p w14:paraId="5F7B67FC" w14:textId="77777777" w:rsidR="00DD3007" w:rsidRDefault="00000000">
      <w:pPr>
        <w:numPr>
          <w:ilvl w:val="0"/>
          <w:numId w:val="50"/>
        </w:numPr>
      </w:pPr>
      <m:oMath>
        <m:r>
          <w:rPr>
            <w:rFonts w:ascii="Cambria Math" w:hAnsi="Cambria Math"/>
          </w:rPr>
          <m:t>w</m:t>
        </m:r>
      </m:oMath>
      <w:r>
        <w:t>: A scaling factor that can be empirically determined through cognitive task performance.</w:t>
      </w:r>
    </w:p>
    <w:p w14:paraId="1C5129F5" w14:textId="77777777" w:rsidR="00DD3007" w:rsidRDefault="00000000">
      <w:pPr>
        <w:pStyle w:val="FirstParagraph"/>
      </w:pPr>
      <w:r>
        <w:t xml:space="preserve">This function guides conceptual navigation by prioritizing relevant concepts. For implementation purposes, </w:t>
      </w:r>
      <m:oMath>
        <m:r>
          <w:rPr>
            <w:rFonts w:ascii="Cambria Math" w:hAnsi="Cambria Math"/>
          </w:rPr>
          <m:t>r</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T</m:t>
        </m:r>
        <m:r>
          <m:rPr>
            <m:sty m:val="p"/>
          </m:rPr>
          <w:rPr>
            <w:rFonts w:ascii="Cambria Math" w:hAnsi="Cambria Math"/>
          </w:rPr>
          <m:t>)</m:t>
        </m:r>
      </m:oMath>
      <w:r>
        <w:t xml:space="preserve"> can be operationalized as the cosine similarity between the vector representations of the concept and task:</w:t>
      </w:r>
    </w:p>
    <w:p w14:paraId="70C355B2" w14:textId="77777777" w:rsidR="00DD3007" w:rsidRDefault="00000000">
      <w:pPr>
        <w:pStyle w:val="BodyText"/>
      </w:pPr>
      <m:oMathPara>
        <m:oMath>
          <m:r>
            <w:rPr>
              <w:rFonts w:ascii="Cambria Math" w:hAnsi="Cambria Math"/>
            </w:rPr>
            <m:t>r</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sSub>
                    <m:sSubPr>
                      <m:ctrlPr>
                        <w:rPr>
                          <w:rFonts w:ascii="Cambria Math" w:hAnsi="Cambria Math"/>
                        </w:rPr>
                      </m:ctrlPr>
                    </m:sSubPr>
                    <m:e>
                      <m:r>
                        <w:rPr>
                          <w:rFonts w:ascii="Cambria Math" w:hAnsi="Cambria Math"/>
                        </w:rPr>
                        <m:t>v</m:t>
                      </m:r>
                    </m:e>
                    <m:sub>
                      <m:r>
                        <w:rPr>
                          <w:rFonts w:ascii="Cambria Math" w:hAnsi="Cambria Math"/>
                        </w:rPr>
                        <m:t>C</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v</m:t>
                      </m:r>
                    </m:e>
                    <m:sub>
                      <m:r>
                        <w:rPr>
                          <w:rFonts w:ascii="Cambria Math" w:hAnsi="Cambria Math"/>
                        </w:rPr>
                        <m:t>T</m:t>
                      </m:r>
                    </m:sub>
                  </m:sSub>
                </m:e>
              </m:acc>
            </m:num>
            <m:den>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v</m:t>
                      </m:r>
                    </m:e>
                    <m:sub>
                      <m:r>
                        <w:rPr>
                          <w:rFonts w:ascii="Cambria Math" w:hAnsi="Cambria Math"/>
                        </w:rPr>
                        <m:t>C</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v</m:t>
                      </m:r>
                    </m:e>
                    <m:sub>
                      <m:r>
                        <w:rPr>
                          <w:rFonts w:ascii="Cambria Math" w:hAnsi="Cambria Math"/>
                        </w:rPr>
                        <m:t>T</m:t>
                      </m:r>
                    </m:sub>
                  </m:sSub>
                </m:e>
              </m:acc>
              <m:r>
                <m:rPr>
                  <m:sty m:val="p"/>
                </m:rPr>
                <w:rPr>
                  <w:rFonts w:ascii="Cambria Math" w:hAnsi="Cambria Math"/>
                </w:rPr>
                <m:t>∥</m:t>
              </m:r>
            </m:den>
          </m:f>
        </m:oMath>
      </m:oMathPara>
    </w:p>
    <w:p w14:paraId="10BB88A0" w14:textId="77777777" w:rsidR="00DD3007" w:rsidRDefault="00000000">
      <w:pPr>
        <w:pStyle w:val="BodyText"/>
      </w:pPr>
      <w:r>
        <w:t xml:space="preserve">Here, </w:t>
      </w:r>
      <m:oMath>
        <m:r>
          <w:rPr>
            <w:rFonts w:ascii="Cambria Math" w:hAnsi="Cambria Math"/>
          </w:rPr>
          <m:t>r</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T</m:t>
        </m:r>
        <m:r>
          <m:rPr>
            <m:sty m:val="p"/>
          </m:rPr>
          <w:rPr>
            <w:rFonts w:ascii="Cambria Math" w:hAnsi="Cambria Math"/>
          </w:rPr>
          <m:t>)</m:t>
        </m:r>
      </m:oMath>
      <w:r>
        <w:t xml:space="preserve"> is the cosine similarity between the vector representations of the concept and task, often denoted as </w:t>
      </w:r>
      <m:oMath>
        <m:r>
          <m:rPr>
            <m:sty m:val="p"/>
          </m:rPr>
          <w:rPr>
            <w:rFonts w:ascii="Cambria Math" w:hAnsi="Cambria Math"/>
          </w:rPr>
          <m:t>cos(</m:t>
        </m:r>
        <m:acc>
          <m:accPr>
            <m:chr m:val="⃗"/>
            <m:ctrlPr>
              <w:rPr>
                <w:rFonts w:ascii="Cambria Math" w:hAnsi="Cambria Math"/>
              </w:rPr>
            </m:ctrlPr>
          </m:accPr>
          <m:e>
            <m:sSub>
              <m:sSubPr>
                <m:ctrlPr>
                  <w:rPr>
                    <w:rFonts w:ascii="Cambria Math" w:hAnsi="Cambria Math"/>
                  </w:rPr>
                </m:ctrlPr>
              </m:sSubPr>
              <m:e>
                <m:r>
                  <w:rPr>
                    <w:rFonts w:ascii="Cambria Math" w:hAnsi="Cambria Math"/>
                  </w:rPr>
                  <m:t>v</m:t>
                </m:r>
              </m:e>
              <m:sub>
                <m:r>
                  <w:rPr>
                    <w:rFonts w:ascii="Cambria Math" w:hAnsi="Cambria Math"/>
                  </w:rPr>
                  <m:t>C</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v</m:t>
                </m:r>
              </m:e>
              <m:sub>
                <m:r>
                  <w:rPr>
                    <w:rFonts w:ascii="Cambria Math" w:hAnsi="Cambria Math"/>
                  </w:rPr>
                  <m:t>T</m:t>
                </m:r>
              </m:sub>
            </m:sSub>
          </m:e>
        </m:acc>
        <m:r>
          <m:rPr>
            <m:sty m:val="p"/>
          </m:rPr>
          <w:rPr>
            <w:rFonts w:ascii="Cambria Math" w:hAnsi="Cambria Math"/>
          </w:rPr>
          <m:t>)</m:t>
        </m:r>
      </m:oMath>
      <w:r>
        <w:t xml:space="preserve"> in computational contexts, where </w:t>
      </w:r>
      <m:oMath>
        <m:acc>
          <m:accPr>
            <m:chr m:val="⃗"/>
            <m:ctrlPr>
              <w:rPr>
                <w:rFonts w:ascii="Cambria Math" w:hAnsi="Cambria Math"/>
              </w:rPr>
            </m:ctrlPr>
          </m:accPr>
          <m:e>
            <m:sSub>
              <m:sSubPr>
                <m:ctrlPr>
                  <w:rPr>
                    <w:rFonts w:ascii="Cambria Math" w:hAnsi="Cambria Math"/>
                  </w:rPr>
                </m:ctrlPr>
              </m:sSubPr>
              <m:e>
                <m:r>
                  <w:rPr>
                    <w:rFonts w:ascii="Cambria Math" w:hAnsi="Cambria Math"/>
                  </w:rPr>
                  <m:t>v</m:t>
                </m:r>
              </m:e>
              <m:sub>
                <m:r>
                  <w:rPr>
                    <w:rFonts w:ascii="Cambria Math" w:hAnsi="Cambria Math"/>
                  </w:rPr>
                  <m:t>C</m:t>
                </m:r>
              </m:sub>
            </m:sSub>
          </m:e>
        </m:acc>
      </m:oMath>
      <w:r>
        <w:t xml:space="preserve"> and </w:t>
      </w:r>
      <m:oMath>
        <m:acc>
          <m:accPr>
            <m:chr m:val="⃗"/>
            <m:ctrlPr>
              <w:rPr>
                <w:rFonts w:ascii="Cambria Math" w:hAnsi="Cambria Math"/>
              </w:rPr>
            </m:ctrlPr>
          </m:accPr>
          <m:e>
            <m:sSub>
              <m:sSubPr>
                <m:ctrlPr>
                  <w:rPr>
                    <w:rFonts w:ascii="Cambria Math" w:hAnsi="Cambria Math"/>
                  </w:rPr>
                </m:ctrlPr>
              </m:sSubPr>
              <m:e>
                <m:r>
                  <w:rPr>
                    <w:rFonts w:ascii="Cambria Math" w:hAnsi="Cambria Math"/>
                  </w:rPr>
                  <m:t>v</m:t>
                </m:r>
              </m:e>
              <m:sub>
                <m:r>
                  <w:rPr>
                    <w:rFonts w:ascii="Cambria Math" w:hAnsi="Cambria Math"/>
                  </w:rPr>
                  <m:t>T</m:t>
                </m:r>
              </m:sub>
            </m:sSub>
          </m:e>
        </m:acc>
      </m:oMath>
      <w:r>
        <w:t xml:space="preserve"> are vectors in a semantic space.</w:t>
      </w:r>
    </w:p>
    <w:p w14:paraId="05751874" w14:textId="77777777" w:rsidR="00DD3007" w:rsidRDefault="00000000">
      <w:pPr>
        <w:pStyle w:val="Heading3"/>
      </w:pPr>
      <w:bookmarkStart w:id="55" w:name="X3c90c5aae98b5792c4427462c67dd5cc880017f"/>
      <w:bookmarkEnd w:id="54"/>
      <w:r>
        <w:lastRenderedPageBreak/>
        <w:t>2. Collective Conceptual Networks</w:t>
      </w:r>
    </w:p>
    <w:p w14:paraId="7837C1B3" w14:textId="77777777" w:rsidR="00DD3007" w:rsidRDefault="00000000">
      <w:pPr>
        <w:pStyle w:val="FirstParagraph"/>
      </w:pPr>
      <w:r>
        <w:t>For multi-agent systems sharing knowledge, the collective conceptual network is defined as:</w:t>
      </w:r>
    </w:p>
    <w:p w14:paraId="0E0EECA3" w14:textId="77777777" w:rsidR="00DD3007" w:rsidRDefault="00000000">
      <w:pPr>
        <w:pStyle w:val="BodyText"/>
      </w:pPr>
      <m:oMathPara>
        <m:oMath>
          <m:sSub>
            <m:sSubPr>
              <m:ctrlPr>
                <w:rPr>
                  <w:rFonts w:ascii="Cambria Math" w:hAnsi="Cambria Math"/>
                </w:rPr>
              </m:ctrlPr>
            </m:sSubPr>
            <m:e>
              <m:r>
                <w:rPr>
                  <w:rFonts w:ascii="Cambria Math" w:hAnsi="Cambria Math"/>
                </w:rPr>
                <m:t>K</m:t>
              </m:r>
            </m:e>
            <m:sub>
              <m:r>
                <m:rPr>
                  <m:nor/>
                </m:rPr>
                <m:t>collective</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L</m:t>
              </m:r>
            </m:e>
            <m:sub>
              <m:r>
                <m:rPr>
                  <m:nor/>
                </m:rPr>
                <m:t>shared</m:t>
              </m:r>
            </m:sub>
          </m:sSub>
        </m:oMath>
      </m:oMathPara>
    </w:p>
    <w:p w14:paraId="6D98DF63" w14:textId="77777777" w:rsidR="00DD3007" w:rsidRDefault="00000000">
      <w:pPr>
        <w:pStyle w:val="BodyText"/>
      </w:pPr>
      <w:r>
        <w:t>Where:</w:t>
      </w:r>
    </w:p>
    <w:p w14:paraId="1CBEBF52" w14:textId="77777777" w:rsidR="00DD3007" w:rsidRDefault="00000000">
      <w:pPr>
        <w:numPr>
          <w:ilvl w:val="0"/>
          <w:numId w:val="51"/>
        </w:numPr>
      </w:pPr>
      <m:oMath>
        <m:sSub>
          <m:sSubPr>
            <m:ctrlPr>
              <w:rPr>
                <w:rFonts w:ascii="Cambria Math" w:hAnsi="Cambria Math"/>
              </w:rPr>
            </m:ctrlPr>
          </m:sSubPr>
          <m:e>
            <m:r>
              <w:rPr>
                <w:rFonts w:ascii="Cambria Math" w:hAnsi="Cambria Math"/>
              </w:rPr>
              <m:t>K</m:t>
            </m:r>
          </m:e>
          <m:sub>
            <m:r>
              <w:rPr>
                <w:rFonts w:ascii="Cambria Math" w:hAnsi="Cambria Math"/>
              </w:rPr>
              <m:t>i</m:t>
            </m:r>
          </m:sub>
        </m:sSub>
      </m:oMath>
      <w:r>
        <w:t xml:space="preserve">: Represents the knowledge graph of agent </w:t>
      </w:r>
      <m:oMath>
        <m:r>
          <w:rPr>
            <w:rFonts w:ascii="Cambria Math" w:hAnsi="Cambria Math"/>
          </w:rPr>
          <m:t>i</m:t>
        </m:r>
      </m:oMath>
      <w:r>
        <w:t>.</w:t>
      </w:r>
    </w:p>
    <w:p w14:paraId="5CBE650F" w14:textId="77777777" w:rsidR="00DD3007" w:rsidRDefault="00000000">
      <w:pPr>
        <w:numPr>
          <w:ilvl w:val="0"/>
          <w:numId w:val="51"/>
        </w:numPr>
      </w:pPr>
      <m:oMath>
        <m:sSub>
          <m:sSubPr>
            <m:ctrlPr>
              <w:rPr>
                <w:rFonts w:ascii="Cambria Math" w:hAnsi="Cambria Math"/>
              </w:rPr>
            </m:ctrlPr>
          </m:sSubPr>
          <m:e>
            <m:r>
              <w:rPr>
                <w:rFonts w:ascii="Cambria Math" w:hAnsi="Cambria Math"/>
              </w:rPr>
              <m:t>L</m:t>
            </m:r>
          </m:e>
          <m:sub>
            <m:r>
              <m:rPr>
                <m:nor/>
              </m:rPr>
              <m:t>shared</m:t>
            </m:r>
          </m:sub>
        </m:sSub>
      </m:oMath>
      <w:r>
        <w:t>: Represents conceptual links shared across agents.</w:t>
      </w:r>
    </w:p>
    <w:p w14:paraId="0F37DA1A" w14:textId="77777777" w:rsidR="00DD3007" w:rsidRDefault="00000000">
      <w:pPr>
        <w:numPr>
          <w:ilvl w:val="0"/>
          <w:numId w:val="51"/>
        </w:numPr>
      </w:pPr>
      <m:oMath>
        <m:sSub>
          <m:sSubPr>
            <m:ctrlPr>
              <w:rPr>
                <w:rFonts w:ascii="Cambria Math" w:hAnsi="Cambria Math"/>
              </w:rPr>
            </m:ctrlPr>
          </m:sSubPr>
          <m:e>
            <m:r>
              <w:rPr>
                <w:rFonts w:ascii="Cambria Math" w:hAnsi="Cambria Math"/>
              </w:rPr>
              <m:t>α</m:t>
            </m:r>
          </m:e>
          <m:sub>
            <m:r>
              <w:rPr>
                <w:rFonts w:ascii="Cambria Math" w:hAnsi="Cambria Math"/>
              </w:rPr>
              <m:t>i</m:t>
            </m:r>
          </m:sub>
        </m:sSub>
      </m:oMath>
      <w:r>
        <w:t xml:space="preserve">: Represents the weight assigned to agent </w:t>
      </w:r>
      <m:oMath>
        <m:r>
          <w:rPr>
            <w:rFonts w:ascii="Cambria Math" w:hAnsi="Cambria Math"/>
          </w:rPr>
          <m:t>i</m:t>
        </m:r>
      </m:oMath>
      <w:r>
        <w:t>'s knowledge contribution.</w:t>
      </w:r>
    </w:p>
    <w:p w14:paraId="6CB6CF44" w14:textId="77777777" w:rsidR="00DD3007" w:rsidRDefault="00000000">
      <w:pPr>
        <w:numPr>
          <w:ilvl w:val="0"/>
          <w:numId w:val="51"/>
        </w:numPr>
      </w:pPr>
      <m:oMath>
        <m:r>
          <w:rPr>
            <w:rFonts w:ascii="Cambria Math" w:hAnsi="Cambria Math"/>
          </w:rPr>
          <m:t>β</m:t>
        </m:r>
      </m:oMath>
      <w:r>
        <w:t>: Represents the weight assigned to shared knowledge links.</w:t>
      </w:r>
    </w:p>
    <w:p w14:paraId="3C3A49E8" w14:textId="77777777" w:rsidR="00DD3007" w:rsidRDefault="00000000">
      <w:pPr>
        <w:pStyle w:val="FirstParagraph"/>
      </w:pPr>
      <w:r>
        <w:t>The weighting parameters evolve dynamically according to:</w:t>
      </w:r>
    </w:p>
    <w:p w14:paraId="233219D5" w14:textId="77777777" w:rsidR="00DD3007" w:rsidRDefault="00000000">
      <w:pPr>
        <w:pStyle w:val="BodyText"/>
      </w:pPr>
      <m:oMathPara>
        <m:oMath>
          <m:sSub>
            <m:sSubPr>
              <m:ctrlPr>
                <w:rPr>
                  <w:rFonts w:ascii="Cambria Math" w:hAnsi="Cambria Math"/>
                </w:rPr>
              </m:ctrlPr>
            </m:sSubPr>
            <m:e>
              <m:r>
                <w:rPr>
                  <w:rFonts w:ascii="Cambria Math" w:hAnsi="Cambria Math"/>
                </w:rPr>
                <m:t>α</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oMath>
      </m:oMathPara>
    </w:p>
    <w:p w14:paraId="5415BDF8" w14:textId="77777777" w:rsidR="00DD3007" w:rsidRDefault="00000000">
      <w:pPr>
        <w:pStyle w:val="BodyText"/>
      </w:pPr>
      <w:r>
        <w:t xml:space="preserve">Where </w:t>
      </w: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oMath>
      <w:r>
        <w:t xml:space="preserve"> is a performance metric for agent </w:t>
      </w:r>
      <m:oMath>
        <m:r>
          <w:rPr>
            <w:rFonts w:ascii="Cambria Math" w:hAnsi="Cambria Math"/>
          </w:rPr>
          <m:t>i</m:t>
        </m:r>
      </m:oMath>
      <w:r>
        <w:t xml:space="preserve"> at time </w:t>
      </w:r>
      <m:oMath>
        <m:r>
          <w:rPr>
            <w:rFonts w:ascii="Cambria Math" w:hAnsi="Cambria Math"/>
          </w:rPr>
          <m:t>t</m:t>
        </m:r>
      </m:oMath>
      <w:r>
        <w:t xml:space="preserve">, and </w:t>
      </w:r>
      <m:oMath>
        <m:r>
          <w:rPr>
            <w:rFonts w:ascii="Cambria Math" w:hAnsi="Cambria Math"/>
          </w:rPr>
          <m:t>λ</m:t>
        </m:r>
      </m:oMath>
      <w:r>
        <w:t xml:space="preserve"> is a learning rate.</w:t>
      </w:r>
    </w:p>
    <w:p w14:paraId="6125B8C5" w14:textId="77777777" w:rsidR="00DD3007" w:rsidRDefault="00000000">
      <w:pPr>
        <w:pStyle w:val="Heading3"/>
      </w:pPr>
      <w:bookmarkStart w:id="56" w:name="X38a6aacce45fbb1d3829344d1c6a55f2a845b2c"/>
      <w:bookmarkEnd w:id="55"/>
      <w:r>
        <w:t>3. Communication Function</w:t>
      </w:r>
    </w:p>
    <w:p w14:paraId="7F2E4A0F" w14:textId="77777777" w:rsidR="00DD3007" w:rsidRDefault="00000000">
      <w:pPr>
        <w:pStyle w:val="FirstParagraph"/>
      </w:pPr>
      <w:r>
        <w:t>Knowledge transfer between agents occurs through:</w:t>
      </w:r>
    </w:p>
    <w:p w14:paraId="2DDC2241" w14:textId="77777777" w:rsidR="00DD3007" w:rsidRDefault="00000000">
      <w:pPr>
        <w:pStyle w:val="BodyText"/>
      </w:pPr>
      <m:oMathPara>
        <m:oMath>
          <m:sSub>
            <m:sSubPr>
              <m:ctrlPr>
                <w:rPr>
                  <w:rFonts w:ascii="Cambria Math" w:hAnsi="Cambria Math"/>
                </w:rPr>
              </m:ctrlPr>
            </m:sSubPr>
            <m:e>
              <m:sSup>
                <m:sSupPr>
                  <m:ctrlPr>
                    <w:rPr>
                      <w:rFonts w:ascii="Cambria Math" w:hAnsi="Cambria Math"/>
                    </w:rPr>
                  </m:ctrlPr>
                </m:sSupPr>
                <m:e>
                  <m:r>
                    <w:rPr>
                      <w:rFonts w:ascii="Cambria Math" w:hAnsi="Cambria Math"/>
                    </w:rPr>
                    <m:t>K</m:t>
                  </m:r>
                </m:e>
                <m:sup>
                  <m:r>
                    <m:rPr>
                      <m:sty m:val="p"/>
                    </m:rPr>
                    <w:rPr>
                      <w:rFonts w:ascii="Cambria Math" w:hAnsi="Cambria Math"/>
                    </w:rPr>
                    <m:t>'</m:t>
                  </m:r>
                </m:sup>
              </m:sSup>
            </m:e>
            <m:sub>
              <m:r>
                <w:rPr>
                  <w:rFonts w:ascii="Cambria Math" w:hAnsi="Cambria Math"/>
                </w:rPr>
                <m:t>i</m:t>
              </m:r>
            </m:sub>
          </m:sSub>
          <m:r>
            <m:rPr>
              <m:sty m:val="p"/>
            </m:rPr>
            <w:rPr>
              <w:rFonts w:ascii="Cambria Math" w:hAnsi="Cambria Math"/>
            </w:rPr>
            <m:t>(</m:t>
          </m:r>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γ</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j</m:t>
              </m:r>
            </m:sub>
          </m:sSub>
          <m:r>
            <m:rPr>
              <m:sty m:val="p"/>
            </m:rPr>
            <w:rPr>
              <w:rFonts w:ascii="Cambria Math" w:hAnsi="Cambria Math"/>
            </w:rPr>
            <m:t>(</m:t>
          </m:r>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r>
            <w:rPr>
              <w:rFonts w:ascii="Cambria Math" w:hAnsi="Cambria Math"/>
            </w:rPr>
            <m:t>C</m:t>
          </m:r>
          <m:r>
            <m:rPr>
              <m:sty m:val="p"/>
            </m:rPr>
            <w:rPr>
              <w:rFonts w:ascii="Cambria Math" w:hAnsi="Cambria Math"/>
            </w:rPr>
            <m:t>))</m:t>
          </m:r>
        </m:oMath>
      </m:oMathPara>
    </w:p>
    <w:p w14:paraId="711AD461" w14:textId="77777777" w:rsidR="00DD3007" w:rsidRDefault="00000000">
      <w:pPr>
        <w:pStyle w:val="BodyText"/>
      </w:pPr>
      <m:oMathPara>
        <m:oMath>
          <m:sSub>
            <m:sSubPr>
              <m:ctrlPr>
                <w:rPr>
                  <w:rFonts w:ascii="Cambria Math" w:hAnsi="Cambria Math"/>
                </w:rPr>
              </m:ctrlPr>
            </m:sSubPr>
            <m:e>
              <m:sSup>
                <m:sSupPr>
                  <m:ctrlPr>
                    <w:rPr>
                      <w:rFonts w:ascii="Cambria Math" w:hAnsi="Cambria Math"/>
                    </w:rPr>
                  </m:ctrlPr>
                </m:sSupPr>
                <m:e>
                  <m:r>
                    <w:rPr>
                      <w:rFonts w:ascii="Cambria Math" w:hAnsi="Cambria Math"/>
                    </w:rPr>
                    <m:t>K</m:t>
                  </m:r>
                </m:e>
                <m:sup>
                  <m:r>
                    <m:rPr>
                      <m:sty m:val="p"/>
                    </m:rPr>
                    <w:rPr>
                      <w:rFonts w:ascii="Cambria Math" w:hAnsi="Cambria Math"/>
                    </w:rPr>
                    <m:t>'</m:t>
                  </m:r>
                </m:sup>
              </m:sSup>
            </m:e>
            <m:sub>
              <m:r>
                <w:rPr>
                  <w:rFonts w:ascii="Cambria Math" w:hAnsi="Cambria Math"/>
                </w:rPr>
                <m:t>j</m:t>
              </m:r>
            </m:sub>
          </m:sSub>
          <m:r>
            <m:rPr>
              <m:sty m:val="p"/>
            </m:rPr>
            <w:rPr>
              <w:rFonts w:ascii="Cambria Math" w:hAnsi="Cambria Math"/>
            </w:rPr>
            <m:t>(</m:t>
          </m:r>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j</m:t>
              </m:r>
            </m:sub>
          </m:sSub>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γ</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j</m:t>
              </m:r>
            </m:sub>
          </m:sSub>
          <m:r>
            <m:rPr>
              <m:sty m:val="p"/>
            </m:rPr>
            <w:rPr>
              <w:rFonts w:ascii="Cambria Math" w:hAnsi="Cambria Math"/>
            </w:rPr>
            <m:t>(</m:t>
          </m:r>
          <m:r>
            <w:rPr>
              <w:rFonts w:ascii="Cambria Math" w:hAnsi="Cambria Math"/>
            </w:rPr>
            <m:t>C</m:t>
          </m:r>
          <m:r>
            <m:rPr>
              <m:sty m:val="p"/>
            </m:rPr>
            <w:rPr>
              <w:rFonts w:ascii="Cambria Math" w:hAnsi="Cambria Math"/>
            </w:rPr>
            <m:t>))</m:t>
          </m:r>
        </m:oMath>
      </m:oMathPara>
    </w:p>
    <w:p w14:paraId="2D5272FE" w14:textId="77777777" w:rsidR="00DD3007" w:rsidRDefault="00000000">
      <w:pPr>
        <w:pStyle w:val="BodyText"/>
      </w:pPr>
      <w:r>
        <w:t>Where:</w:t>
      </w:r>
    </w:p>
    <w:p w14:paraId="4F124786" w14:textId="77777777" w:rsidR="00DD3007" w:rsidRDefault="00000000">
      <w:pPr>
        <w:numPr>
          <w:ilvl w:val="0"/>
          <w:numId w:val="52"/>
        </w:numPr>
      </w:pPr>
      <m:oMath>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r>
          <w:rPr>
            <w:rFonts w:ascii="Cambria Math" w:hAnsi="Cambria Math"/>
          </w:rPr>
          <m:t>C</m:t>
        </m:r>
        <m:r>
          <m:rPr>
            <m:sty m:val="p"/>
          </m:rPr>
          <w:rPr>
            <w:rFonts w:ascii="Cambria Math" w:hAnsi="Cambria Math"/>
          </w:rPr>
          <m:t>)</m:t>
        </m:r>
      </m:oMath>
      <w:r>
        <w:t xml:space="preserve">: Represents agent </w:t>
      </w:r>
      <m:oMath>
        <m:r>
          <w:rPr>
            <w:rFonts w:ascii="Cambria Math" w:hAnsi="Cambria Math"/>
          </w:rPr>
          <m:t>i</m:t>
        </m:r>
      </m:oMath>
      <w:r>
        <w:t xml:space="preserve">'s knowledge of concept </w:t>
      </w:r>
      <m:oMath>
        <m:r>
          <w:rPr>
            <w:rFonts w:ascii="Cambria Math" w:hAnsi="Cambria Math"/>
          </w:rPr>
          <m:t>C</m:t>
        </m:r>
      </m:oMath>
      <w:r>
        <w:t>.</w:t>
      </w:r>
    </w:p>
    <w:p w14:paraId="0B4EC3F0" w14:textId="77777777" w:rsidR="00DD3007" w:rsidRDefault="00000000">
      <w:pPr>
        <w:numPr>
          <w:ilvl w:val="0"/>
          <w:numId w:val="52"/>
        </w:numPr>
      </w:pPr>
      <m:oMath>
        <m:r>
          <w:rPr>
            <w:rFonts w:ascii="Cambria Math" w:hAnsi="Cambria Math"/>
          </w:rPr>
          <m:t>γ</m:t>
        </m:r>
      </m:oMath>
      <w:r>
        <w:t>: Represents a learning rate or influence factor (</w:t>
      </w:r>
      <m:oMath>
        <m:r>
          <w:rPr>
            <w:rFonts w:ascii="Cambria Math" w:hAnsi="Cambria Math"/>
          </w:rPr>
          <m:t>0</m:t>
        </m:r>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1</m:t>
        </m:r>
      </m:oMath>
      <w:r>
        <w:t>).</w:t>
      </w:r>
    </w:p>
    <w:p w14:paraId="67BF8303" w14:textId="77777777" w:rsidR="00DD3007" w:rsidRDefault="00000000">
      <w:pPr>
        <w:pStyle w:val="FirstParagraph"/>
      </w:pPr>
      <w:r>
        <w:t xml:space="preserve">This symmetrical formulation models bidirectional knowledge exchange, with </w:t>
      </w:r>
      <m:oMath>
        <m:r>
          <w:rPr>
            <w:rFonts w:ascii="Cambria Math" w:hAnsi="Cambria Math"/>
          </w:rPr>
          <m:t>γ</m:t>
        </m:r>
      </m:oMath>
      <w:r>
        <w:t xml:space="preserve"> potentially varying based on concept complexity or agent expertise.</w:t>
      </w:r>
    </w:p>
    <w:p w14:paraId="3911E61A" w14:textId="77777777" w:rsidR="00DD3007" w:rsidRDefault="00000000">
      <w:pPr>
        <w:pStyle w:val="Heading3"/>
      </w:pPr>
      <w:bookmarkStart w:id="57" w:name="X6932d1cb2b41faf78e8e9e9a4f3a160b9e6339d"/>
      <w:bookmarkEnd w:id="56"/>
      <w:r>
        <w:t>4. Non-Task States</w:t>
      </w:r>
    </w:p>
    <w:p w14:paraId="7EB54F61" w14:textId="77777777" w:rsidR="00DD3007" w:rsidRDefault="00000000">
      <w:pPr>
        <w:pStyle w:val="FirstParagraph"/>
      </w:pPr>
      <w:r>
        <w:t>For meditative or exploratory consciousness states:</w:t>
      </w:r>
    </w:p>
    <w:p w14:paraId="0CB33793" w14:textId="77777777" w:rsidR="00DD3007" w:rsidRDefault="00000000">
      <w:pPr>
        <w:pStyle w:val="BodyText"/>
      </w:pPr>
      <m:oMathPara>
        <m:oMath>
          <m:sSub>
            <m:sSubPr>
              <m:ctrlPr>
                <w:rPr>
                  <w:rFonts w:ascii="Cambria Math" w:hAnsi="Cambria Math"/>
                </w:rPr>
              </m:ctrlPr>
            </m:sSubPr>
            <m:e>
              <m:r>
                <m:rPr>
                  <m:scr m:val="script"/>
                  <m:sty m:val="p"/>
                </m:rPr>
                <w:rPr>
                  <w:rFonts w:ascii="Cambria Math" w:hAnsi="Cambria Math"/>
                </w:rPr>
                <m:t>C</m:t>
              </m:r>
            </m:e>
            <m:sub>
              <m:r>
                <m:rPr>
                  <m:nor/>
                </m:rPr>
                <m:t>open</m:t>
              </m:r>
            </m:sub>
          </m:sSub>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η</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C</m:t>
          </m:r>
          <m:r>
            <m:rPr>
              <m:sty m:val="p"/>
            </m:rPr>
            <w:rPr>
              <w:rFonts w:ascii="Cambria Math" w:hAnsi="Cambria Math"/>
            </w:rPr>
            <m:t>)</m:t>
          </m:r>
        </m:oMath>
      </m:oMathPara>
    </w:p>
    <w:p w14:paraId="5267B547" w14:textId="77777777" w:rsidR="00DD3007" w:rsidRDefault="00000000">
      <w:pPr>
        <w:pStyle w:val="BodyText"/>
      </w:pPr>
      <w:r>
        <w:t>Where:</w:t>
      </w:r>
    </w:p>
    <w:p w14:paraId="6FA24B71" w14:textId="77777777" w:rsidR="00DD3007" w:rsidRDefault="00000000">
      <w:pPr>
        <w:numPr>
          <w:ilvl w:val="0"/>
          <w:numId w:val="53"/>
        </w:numPr>
      </w:pPr>
      <m:oMath>
        <m:r>
          <w:rPr>
            <w:rFonts w:ascii="Cambria Math" w:hAnsi="Cambria Math"/>
          </w:rPr>
          <m:t>d</m:t>
        </m:r>
        <m:r>
          <m:rPr>
            <m:sty m:val="p"/>
          </m:rPr>
          <w:rPr>
            <w:rFonts w:ascii="Cambria Math" w:hAnsi="Cambria Math"/>
          </w:rPr>
          <m:t>(</m:t>
        </m:r>
        <m:r>
          <w:rPr>
            <w:rFonts w:ascii="Cambria Math" w:hAnsi="Cambria Math"/>
          </w:rPr>
          <m:t>C</m:t>
        </m:r>
        <m:r>
          <m:rPr>
            <m:sty m:val="p"/>
          </m:rPr>
          <w:rPr>
            <w:rFonts w:ascii="Cambria Math" w:hAnsi="Cambria Math"/>
          </w:rPr>
          <m:t>)</m:t>
        </m:r>
      </m:oMath>
      <w:r>
        <w:t>: Measures conceptual connectivity (e.g., number of associative links).</w:t>
      </w:r>
    </w:p>
    <w:p w14:paraId="40352869" w14:textId="77777777" w:rsidR="00DD3007" w:rsidRDefault="00000000">
      <w:pPr>
        <w:numPr>
          <w:ilvl w:val="0"/>
          <w:numId w:val="53"/>
        </w:numPr>
      </w:pPr>
      <m:oMath>
        <m:r>
          <w:rPr>
            <w:rFonts w:ascii="Cambria Math" w:hAnsi="Cambria Math"/>
          </w:rPr>
          <w:lastRenderedPageBreak/>
          <m:t>η</m:t>
        </m:r>
      </m:oMath>
      <w:r>
        <w:t>: A scaling factor that can be calibrated against empirical measures of mindfulness.</w:t>
      </w:r>
    </w:p>
    <w:p w14:paraId="525C0F72" w14:textId="77777777" w:rsidR="00DD3007" w:rsidRDefault="00000000">
      <w:pPr>
        <w:pStyle w:val="FirstParagraph"/>
      </w:pPr>
      <w:r>
        <w:t>This formulation captures the tendency toward broader conceptual activation during meditative states, consistent with default mode network research.</w:t>
      </w:r>
    </w:p>
    <w:p w14:paraId="30C9774F" w14:textId="77777777" w:rsidR="00DD3007" w:rsidRDefault="00000000">
      <w:pPr>
        <w:pStyle w:val="Heading3"/>
      </w:pPr>
      <w:bookmarkStart w:id="58" w:name="X359f05048ad573ca26adcc0b6e2144418d33de9"/>
      <w:bookmarkEnd w:id="57"/>
      <w:r>
        <w:t>5. Adaptive Navigation Algorithm</w:t>
      </w:r>
    </w:p>
    <w:p w14:paraId="3BF2E4F2" w14:textId="77777777" w:rsidR="00DD3007" w:rsidRDefault="00000000">
      <w:pPr>
        <w:pStyle w:val="FirstParagraph"/>
      </w:pPr>
      <w:r>
        <w:t>Task-oriented navigation through the conceptual network follows:</w:t>
      </w:r>
    </w:p>
    <w:p w14:paraId="7045EA2F" w14:textId="77777777" w:rsidR="00DD3007" w:rsidRDefault="00000000">
      <w:pPr>
        <w:pStyle w:val="BodyText"/>
      </w:pPr>
      <m:oMathPara>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C</m:t>
              </m:r>
            </m:e>
            <m:sub>
              <m:r>
                <m:rPr>
                  <m:nor/>
                </m:rPr>
                <m:t>next</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nor/>
                </m:rPr>
                <m:t>current</m:t>
              </m:r>
            </m:sub>
          </m:sSub>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ε</m:t>
                  </m:r>
                  <m:r>
                    <m:rPr>
                      <m:sty m:val="p"/>
                    </m:rPr>
                    <w:rPr>
                      <w:rFonts w:ascii="Cambria Math" w:hAnsi="Cambria Math"/>
                    </w:rPr>
                    <m:t>(</m:t>
                  </m:r>
                  <m:sSub>
                    <m:sSubPr>
                      <m:ctrlPr>
                        <w:rPr>
                          <w:rFonts w:ascii="Cambria Math" w:hAnsi="Cambria Math"/>
                        </w:rPr>
                      </m:ctrlPr>
                    </m:sSubPr>
                    <m:e>
                      <m:r>
                        <w:rPr>
                          <w:rFonts w:ascii="Cambria Math" w:hAnsi="Cambria Math"/>
                        </w:rPr>
                        <m:t>C</m:t>
                      </m:r>
                    </m:e>
                    <m:sub>
                      <m:r>
                        <m:rPr>
                          <m:nor/>
                        </m:rPr>
                        <m:t>next</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p>
              </m:sSup>
            </m:num>
            <m:den>
              <m:nary>
                <m:naryPr>
                  <m:chr m:val="∑"/>
                  <m:limLoc m:val="undOvr"/>
                  <m:supHide m:val="1"/>
                  <m:ctrlPr>
                    <w:rPr>
                      <w:rFonts w:ascii="Cambria Math" w:hAnsi="Cambria Math"/>
                    </w:rPr>
                  </m:ctrlPr>
                </m:naryPr>
                <m:sub>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m:t>
                  </m:r>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C</m:t>
                      </m:r>
                    </m:e>
                    <m:sub>
                      <m:r>
                        <m:rPr>
                          <m:nor/>
                        </m:rPr>
                        <m:t>current</m:t>
                      </m:r>
                    </m:sub>
                  </m:sSub>
                  <m:r>
                    <m:rPr>
                      <m:sty m:val="p"/>
                    </m:rPr>
                    <w:rPr>
                      <w:rFonts w:ascii="Cambria Math" w:hAnsi="Cambria Math"/>
                    </w:rPr>
                    <m:t>)</m:t>
                  </m:r>
                </m:sub>
                <m:sup>
                  <m:r>
                    <w:rPr>
                      <w:rFonts w:ascii="Cambria Math" w:hAnsi="Cambria Math"/>
                    </w:rPr>
                    <m:t>​</m:t>
                  </m:r>
                </m:sup>
                <m:e>
                  <m:sSup>
                    <m:sSupPr>
                      <m:ctrlPr>
                        <w:rPr>
                          <w:rFonts w:ascii="Cambria Math" w:hAnsi="Cambria Math"/>
                        </w:rPr>
                      </m:ctrlPr>
                    </m:sSupPr>
                    <m:e>
                      <m:r>
                        <w:rPr>
                          <w:rFonts w:ascii="Cambria Math" w:hAnsi="Cambria Math"/>
                        </w:rPr>
                        <m:t>e</m:t>
                      </m:r>
                    </m:e>
                    <m:sup>
                      <m:r>
                        <w:rPr>
                          <w:rFonts w:ascii="Cambria Math" w:hAnsi="Cambria Math"/>
                        </w:rPr>
                        <m:t>ε</m:t>
                      </m:r>
                      <m:r>
                        <m:rPr>
                          <m:sty m:val="p"/>
                        </m:rPr>
                        <w:rPr>
                          <w:rFonts w:ascii="Cambria Math" w:hAnsi="Cambria Math"/>
                        </w:rPr>
                        <m:t>(</m:t>
                      </m:r>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p>
                  </m:sSup>
                </m:e>
              </m:nary>
            </m:den>
          </m:f>
        </m:oMath>
      </m:oMathPara>
    </w:p>
    <w:p w14:paraId="4535F7D9" w14:textId="77777777" w:rsidR="00DD3007" w:rsidRDefault="00000000">
      <w:pPr>
        <w:pStyle w:val="BodyText"/>
      </w:pPr>
      <w:r>
        <w:t>Where:</w:t>
      </w:r>
    </w:p>
    <w:p w14:paraId="42721387" w14:textId="77777777" w:rsidR="00DD3007" w:rsidRDefault="00000000">
      <w:pPr>
        <w:numPr>
          <w:ilvl w:val="0"/>
          <w:numId w:val="54"/>
        </w:numPr>
      </w:pPr>
      <m:oMath>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C</m:t>
            </m:r>
          </m:e>
          <m:sub>
            <m:r>
              <m:rPr>
                <m:nor/>
              </m:rPr>
              <m:t>current</m:t>
            </m:r>
          </m:sub>
        </m:sSub>
        <m:r>
          <m:rPr>
            <m:sty m:val="p"/>
          </m:rPr>
          <w:rPr>
            <w:rFonts w:ascii="Cambria Math" w:hAnsi="Cambria Math"/>
          </w:rPr>
          <m:t>)</m:t>
        </m:r>
      </m:oMath>
      <w:r>
        <w:t>: The set of concepts connected to the current concept.</w:t>
      </w:r>
    </w:p>
    <w:p w14:paraId="2D63F7C3" w14:textId="77777777" w:rsidR="00DD3007" w:rsidRDefault="00000000">
      <w:pPr>
        <w:numPr>
          <w:ilvl w:val="0"/>
          <w:numId w:val="54"/>
        </w:numPr>
      </w:pPr>
      <m:oMath>
        <m:r>
          <w:rPr>
            <w:rFonts w:ascii="Cambria Math" w:hAnsi="Cambria Math"/>
          </w:rPr>
          <m:t>τ</m:t>
        </m:r>
      </m:oMath>
      <w:r>
        <w:t>: A temperature parameter controlling exploration vs. exploitation.</w:t>
      </w:r>
    </w:p>
    <w:p w14:paraId="6F24C5E2" w14:textId="77777777" w:rsidR="00DD3007" w:rsidRDefault="00000000">
      <w:pPr>
        <w:numPr>
          <w:ilvl w:val="0"/>
          <w:numId w:val="54"/>
        </w:numPr>
      </w:pP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C</m:t>
            </m:r>
          </m:e>
          <m:sub>
            <m:r>
              <m:rPr>
                <m:nor/>
              </m:rPr>
              <m:t>next</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nor/>
              </m:rPr>
              <m:t>current</m:t>
            </m:r>
          </m:sub>
        </m:sSub>
        <m:r>
          <m:rPr>
            <m:sty m:val="p"/>
          </m:rPr>
          <w:rPr>
            <w:rFonts w:ascii="Cambria Math" w:hAnsi="Cambria Math"/>
          </w:rPr>
          <m:t>,</m:t>
        </m:r>
        <m:r>
          <w:rPr>
            <w:rFonts w:ascii="Cambria Math" w:hAnsi="Cambria Math"/>
          </w:rPr>
          <m:t>T</m:t>
        </m:r>
        <m:r>
          <m:rPr>
            <m:sty m:val="p"/>
          </m:rPr>
          <w:rPr>
            <w:rFonts w:ascii="Cambria Math" w:hAnsi="Cambria Math"/>
          </w:rPr>
          <m:t>)</m:t>
        </m:r>
      </m:oMath>
      <w:r>
        <w:t xml:space="preserve">: The probability of transitioning to concept </w:t>
      </w:r>
      <m:oMath>
        <m:sSub>
          <m:sSubPr>
            <m:ctrlPr>
              <w:rPr>
                <w:rFonts w:ascii="Cambria Math" w:hAnsi="Cambria Math"/>
              </w:rPr>
            </m:ctrlPr>
          </m:sSubPr>
          <m:e>
            <m:r>
              <w:rPr>
                <w:rFonts w:ascii="Cambria Math" w:hAnsi="Cambria Math"/>
              </w:rPr>
              <m:t>C</m:t>
            </m:r>
          </m:e>
          <m:sub>
            <m:r>
              <m:rPr>
                <m:nor/>
              </m:rPr>
              <m:t>next</m:t>
            </m:r>
          </m:sub>
        </m:sSub>
      </m:oMath>
      <w:r>
        <w:t>.</w:t>
      </w:r>
    </w:p>
    <w:p w14:paraId="70C86B54" w14:textId="77777777" w:rsidR="00DD3007" w:rsidRDefault="00000000">
      <w:pPr>
        <w:pStyle w:val="FirstParagraph"/>
      </w:pPr>
      <w:r>
        <w:t xml:space="preserve">This softmax formulation balances exploration and exploitation during conceptual navigation, with </w:t>
      </w:r>
      <m:oMath>
        <m:r>
          <w:rPr>
            <w:rFonts w:ascii="Cambria Math" w:hAnsi="Cambria Math"/>
          </w:rPr>
          <m:t>τ</m:t>
        </m:r>
      </m:oMath>
      <w:r>
        <w:t xml:space="preserve"> decreasing as expertise increases.</w:t>
      </w:r>
    </w:p>
    <w:p w14:paraId="53CA7C03" w14:textId="77777777" w:rsidR="00DD3007" w:rsidRDefault="00000000">
      <w:pPr>
        <w:pStyle w:val="Heading3"/>
      </w:pPr>
      <w:bookmarkStart w:id="59" w:name="X297cd71aef352778ae32ca759d00b30e03425d6"/>
      <w:bookmarkEnd w:id="58"/>
      <w:r>
        <w:t>6. Failure Detection and Adaptation</w:t>
      </w:r>
    </w:p>
    <w:p w14:paraId="1A045ABB" w14:textId="77777777" w:rsidR="00DD3007" w:rsidRDefault="00000000">
      <w:pPr>
        <w:pStyle w:val="FirstParagraph"/>
      </w:pPr>
      <w:r>
        <w:t>When task progress stalls, adaptation occurs through constraint-space dilation:</w:t>
      </w:r>
    </w:p>
    <w:p w14:paraId="34197108" w14:textId="77777777" w:rsidR="00DD3007" w:rsidRDefault="00000000">
      <w:pPr>
        <w:pStyle w:val="BodyText"/>
      </w:pPr>
      <m:oMathPara>
        <m:oMath>
          <m:sSup>
            <m:sSupPr>
              <m:ctrlPr>
                <w:rPr>
                  <w:rFonts w:ascii="Cambria Math" w:hAnsi="Cambria Math"/>
                </w:rPr>
              </m:ctrlPr>
            </m:sSupPr>
            <m:e>
              <m:r>
                <w:rPr>
                  <w:rFonts w:ascii="Cambria Math" w:hAnsi="Cambria Math"/>
                </w:rPr>
                <m:t>τ</m:t>
              </m:r>
            </m:e>
            <m:sup>
              <m:r>
                <m:rPr>
                  <m:sty m:val="p"/>
                </m:rPr>
                <w:rPr>
                  <w:rFonts w:ascii="Cambria Math" w:hAnsi="Cambria Math"/>
                </w:rPr>
                <m:t>'</m:t>
              </m:r>
            </m:sup>
          </m:sSup>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δ</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t</m:t>
          </m:r>
          <m:r>
            <m:rPr>
              <m:sty m:val="p"/>
            </m:rPr>
            <w:rPr>
              <w:rFonts w:ascii="Cambria Math" w:hAnsi="Cambria Math"/>
            </w:rPr>
            <m:t>))</m:t>
          </m:r>
        </m:oMath>
      </m:oMathPara>
    </w:p>
    <w:p w14:paraId="4F12031E" w14:textId="77777777" w:rsidR="00DD3007" w:rsidRDefault="00000000">
      <w:pPr>
        <w:pStyle w:val="BodyText"/>
      </w:pPr>
      <w:r>
        <w:t>Where:</w:t>
      </w:r>
    </w:p>
    <w:p w14:paraId="010E6D1E" w14:textId="77777777" w:rsidR="00DD3007" w:rsidRDefault="00000000">
      <w:pPr>
        <w:numPr>
          <w:ilvl w:val="0"/>
          <w:numId w:val="55"/>
        </w:numPr>
      </w:pPr>
      <m:oMath>
        <m:r>
          <w:rPr>
            <w:rFonts w:ascii="Cambria Math" w:hAnsi="Cambria Math"/>
          </w:rPr>
          <m:t>f</m:t>
        </m:r>
        <m:r>
          <m:rPr>
            <m:sty m:val="p"/>
          </m:rPr>
          <w:rPr>
            <w:rFonts w:ascii="Cambria Math" w:hAnsi="Cambria Math"/>
          </w:rPr>
          <m:t>(</m:t>
        </m:r>
        <m:r>
          <w:rPr>
            <w:rFonts w:ascii="Cambria Math" w:hAnsi="Cambria Math"/>
          </w:rPr>
          <m:t>t</m:t>
        </m:r>
        <m:r>
          <m:rPr>
            <m:sty m:val="p"/>
          </m:rPr>
          <w:rPr>
            <w:rFonts w:ascii="Cambria Math" w:hAnsi="Cambria Math"/>
          </w:rPr>
          <m:t>)</m:t>
        </m:r>
      </m:oMath>
      <w:r>
        <w:t xml:space="preserve">: Measures task failure at time </w:t>
      </w:r>
      <m:oMath>
        <m:r>
          <w:rPr>
            <w:rFonts w:ascii="Cambria Math" w:hAnsi="Cambria Math"/>
          </w:rPr>
          <m:t>t</m:t>
        </m:r>
      </m:oMath>
      <w:r>
        <w:t xml:space="preserve"> (</w:t>
      </w:r>
      <m:oMath>
        <m:r>
          <w:rPr>
            <w:rFonts w:ascii="Cambria Math" w:hAnsi="Cambria Math"/>
          </w:rPr>
          <m:t>0</m:t>
        </m:r>
      </m:oMath>
      <w:r>
        <w:t xml:space="preserve"> to </w:t>
      </w:r>
      <m:oMath>
        <m:r>
          <w:rPr>
            <w:rFonts w:ascii="Cambria Math" w:hAnsi="Cambria Math"/>
          </w:rPr>
          <m:t>1</m:t>
        </m:r>
      </m:oMath>
      <w:r>
        <w:t>), based on prediction errors.</w:t>
      </w:r>
    </w:p>
    <w:p w14:paraId="217CDBDC" w14:textId="77777777" w:rsidR="00DD3007" w:rsidRDefault="00000000">
      <w:pPr>
        <w:numPr>
          <w:ilvl w:val="0"/>
          <w:numId w:val="55"/>
        </w:numPr>
      </w:pPr>
      <m:oMath>
        <m:r>
          <w:rPr>
            <w:rFonts w:ascii="Cambria Math" w:hAnsi="Cambria Math"/>
          </w:rPr>
          <m:t>δ</m:t>
        </m:r>
      </m:oMath>
      <w:r>
        <w:t>: An adaptation rate parameter.</w:t>
      </w:r>
    </w:p>
    <w:p w14:paraId="4E0B5719" w14:textId="77777777" w:rsidR="00DD3007" w:rsidRDefault="00000000">
      <w:pPr>
        <w:numPr>
          <w:ilvl w:val="0"/>
          <w:numId w:val="55"/>
        </w:numPr>
      </w:pPr>
      <m:oMath>
        <m:sSup>
          <m:sSupPr>
            <m:ctrlPr>
              <w:rPr>
                <w:rFonts w:ascii="Cambria Math" w:hAnsi="Cambria Math"/>
              </w:rPr>
            </m:ctrlPr>
          </m:sSupPr>
          <m:e>
            <m:r>
              <w:rPr>
                <w:rFonts w:ascii="Cambria Math" w:hAnsi="Cambria Math"/>
              </w:rPr>
              <m:t>τ</m:t>
            </m:r>
          </m:e>
          <m:sup>
            <m:r>
              <m:rPr>
                <m:sty m:val="p"/>
              </m:rPr>
              <w:rPr>
                <w:rFonts w:ascii="Cambria Math" w:hAnsi="Cambria Math"/>
              </w:rPr>
              <m:t>'</m:t>
            </m:r>
          </m:sup>
        </m:sSup>
        <m:r>
          <m:rPr>
            <m:sty m:val="p"/>
          </m:rPr>
          <w:rPr>
            <w:rFonts w:ascii="Cambria Math" w:hAnsi="Cambria Math"/>
          </w:rPr>
          <m:t>(</m:t>
        </m:r>
        <m:r>
          <w:rPr>
            <w:rFonts w:ascii="Cambria Math" w:hAnsi="Cambria Math"/>
          </w:rPr>
          <m:t>t</m:t>
        </m:r>
        <m:r>
          <m:rPr>
            <m:sty m:val="p"/>
          </m:rPr>
          <w:rPr>
            <w:rFonts w:ascii="Cambria Math" w:hAnsi="Cambria Math"/>
          </w:rPr>
          <m:t>)</m:t>
        </m:r>
      </m:oMath>
      <w:r>
        <w:t>: The updated temperature parameter.</w:t>
      </w:r>
    </w:p>
    <w:p w14:paraId="241926B3" w14:textId="77777777" w:rsidR="00DD3007" w:rsidRDefault="00000000">
      <w:pPr>
        <w:pStyle w:val="FirstParagraph"/>
      </w:pPr>
      <w:r>
        <w:t>This mechanism implements the core theoretical claim that task failure drives conceptual adaptation by temporarily increasing exploration, aligned with AI meta-learning (Finn et al., 2017).</w:t>
      </w:r>
    </w:p>
    <w:p w14:paraId="73EE5D44" w14:textId="77777777" w:rsidR="00DD3007" w:rsidRDefault="00000000">
      <w:pPr>
        <w:pStyle w:val="Heading3"/>
      </w:pPr>
      <w:bookmarkStart w:id="60" w:name="X753928b891a74ffd43ce234c2b1956a28fb2d45"/>
      <w:bookmarkEnd w:id="59"/>
      <w:r>
        <w:t>7. Meta-Elements, Meta-Configurations, and Meta-Constraints</w:t>
      </w:r>
    </w:p>
    <w:p w14:paraId="1A7CFB68" w14:textId="77777777" w:rsidR="00DD3007" w:rsidRDefault="00000000">
      <w:pPr>
        <w:pStyle w:val="FirstParagraph"/>
      </w:pPr>
      <w:r>
        <w:t>Meta-E-C-C are higher-order concepts aggregating related concepts into clusters:</w:t>
      </w:r>
    </w:p>
    <w:p w14:paraId="47C58871" w14:textId="77777777" w:rsidR="00DD3007" w:rsidRDefault="00000000">
      <w:pPr>
        <w:numPr>
          <w:ilvl w:val="0"/>
          <w:numId w:val="56"/>
        </w:numPr>
      </w:pPr>
      <w:r>
        <w:rPr>
          <w:b/>
          <w:bCs/>
        </w:rPr>
        <w:t>Meta-Elements</w:t>
      </w:r>
      <w:r>
        <w:t>: Clusters of related elements (e.g., "tool" aggregates cup, hammer), represented as a weighted vector sum:</w:t>
      </w:r>
    </w:p>
    <w:p w14:paraId="001031B8" w14:textId="77777777" w:rsidR="00DD3007" w:rsidRDefault="00000000">
      <w:pPr>
        <w:pStyle w:val="FirstParagraph"/>
      </w:pPr>
      <m:oMathPara>
        <m:oMath>
          <m:acc>
            <m:accPr>
              <m:chr m:val="⃗"/>
              <m:ctrlPr>
                <w:rPr>
                  <w:rFonts w:ascii="Cambria Math" w:hAnsi="Cambria Math"/>
                </w:rPr>
              </m:ctrlPr>
            </m:accPr>
            <m:e>
              <m:sSub>
                <m:sSubPr>
                  <m:ctrlPr>
                    <w:rPr>
                      <w:rFonts w:ascii="Cambria Math" w:hAnsi="Cambria Math"/>
                    </w:rPr>
                  </m:ctrlPr>
                </m:sSubPr>
                <m:e>
                  <m:r>
                    <w:rPr>
                      <w:rFonts w:ascii="Cambria Math" w:hAnsi="Cambria Math"/>
                    </w:rPr>
                    <m:t>m</m:t>
                  </m:r>
                </m:e>
                <m:sub>
                  <m:r>
                    <w:rPr>
                      <w:rFonts w:ascii="Cambria Math" w:hAnsi="Cambria Math"/>
                    </w:rPr>
                    <m:t>E</m:t>
                  </m:r>
                </m:sub>
              </m:sSub>
            </m:e>
          </m:acc>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e>
          </m:nary>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e</m:t>
                  </m:r>
                </m:e>
                <m:sub>
                  <m:r>
                    <w:rPr>
                      <w:rFonts w:ascii="Cambria Math" w:hAnsi="Cambria Math"/>
                    </w:rPr>
                    <m:t>i</m:t>
                  </m:r>
                </m:sub>
              </m:sSub>
            </m:e>
          </m:acc>
        </m:oMath>
      </m:oMathPara>
    </w:p>
    <w:p w14:paraId="08500B15" w14:textId="77777777" w:rsidR="00DD3007" w:rsidRDefault="00000000">
      <w:pPr>
        <w:pStyle w:val="BodyText"/>
      </w:pPr>
      <w:r>
        <w:t xml:space="preserve">where </w:t>
      </w:r>
      <m:oMath>
        <m:acc>
          <m:accPr>
            <m:chr m:val="⃗"/>
            <m:ctrlPr>
              <w:rPr>
                <w:rFonts w:ascii="Cambria Math" w:hAnsi="Cambria Math"/>
              </w:rPr>
            </m:ctrlPr>
          </m:accPr>
          <m:e>
            <m:sSub>
              <m:sSubPr>
                <m:ctrlPr>
                  <w:rPr>
                    <w:rFonts w:ascii="Cambria Math" w:hAnsi="Cambria Math"/>
                  </w:rPr>
                </m:ctrlPr>
              </m:sSubPr>
              <m:e>
                <m:r>
                  <w:rPr>
                    <w:rFonts w:ascii="Cambria Math" w:hAnsi="Cambria Math"/>
                  </w:rPr>
                  <m:t>e</m:t>
                </m:r>
              </m:e>
              <m:sub>
                <m:r>
                  <w:rPr>
                    <w:rFonts w:ascii="Cambria Math" w:hAnsi="Cambria Math"/>
                  </w:rPr>
                  <m:t>i</m:t>
                </m:r>
              </m:sub>
            </m:sSub>
          </m:e>
        </m:acc>
      </m:oMath>
      <w:r>
        <w:t xml:space="preserve"> are element vectors, and </w:t>
      </w:r>
      <m:oMath>
        <m:sSub>
          <m:sSubPr>
            <m:ctrlPr>
              <w:rPr>
                <w:rFonts w:ascii="Cambria Math" w:hAnsi="Cambria Math"/>
              </w:rPr>
            </m:ctrlPr>
          </m:sSubPr>
          <m:e>
            <m:r>
              <w:rPr>
                <w:rFonts w:ascii="Cambria Math" w:hAnsi="Cambria Math"/>
              </w:rPr>
              <m:t>w</m:t>
            </m:r>
          </m:e>
          <m:sub>
            <m:r>
              <w:rPr>
                <w:rFonts w:ascii="Cambria Math" w:hAnsi="Cambria Math"/>
              </w:rPr>
              <m:t>i</m:t>
            </m:r>
          </m:sub>
        </m:sSub>
      </m:oMath>
      <w:r>
        <w:t xml:space="preserve"> are relevance weights.</w:t>
      </w:r>
    </w:p>
    <w:p w14:paraId="01C5D0B1" w14:textId="77777777" w:rsidR="00DD3007" w:rsidRDefault="00000000">
      <w:pPr>
        <w:numPr>
          <w:ilvl w:val="0"/>
          <w:numId w:val="57"/>
        </w:numPr>
      </w:pPr>
      <w:r>
        <w:rPr>
          <w:b/>
          <w:bCs/>
        </w:rPr>
        <w:t>Meta-Configurations</w:t>
      </w:r>
      <w:r>
        <w:t xml:space="preserve">: Abstract relational patterns (e.g., sequential actions), modeled as a configuration matrix </w:t>
      </w:r>
      <m:oMath>
        <m:sSub>
          <m:sSubPr>
            <m:ctrlPr>
              <w:rPr>
                <w:rFonts w:ascii="Cambria Math" w:hAnsi="Cambria Math"/>
              </w:rPr>
            </m:ctrlPr>
          </m:sSubPr>
          <m:e>
            <m:r>
              <w:rPr>
                <w:rFonts w:ascii="Cambria Math" w:hAnsi="Cambria Math"/>
              </w:rPr>
              <m:t>M</m:t>
            </m:r>
          </m:e>
          <m:sub>
            <m:r>
              <w:rPr>
                <w:rFonts w:ascii="Cambria Math" w:hAnsi="Cambria Math"/>
              </w:rPr>
              <m:t>C</m:t>
            </m:r>
          </m:sub>
        </m:sSub>
      </m:oMath>
      <w:r>
        <w:t xml:space="preserve"> encoding higher-order relationships.</w:t>
      </w:r>
    </w:p>
    <w:p w14:paraId="1CE3CFF1" w14:textId="77777777" w:rsidR="00DD3007" w:rsidRDefault="00000000">
      <w:pPr>
        <w:numPr>
          <w:ilvl w:val="0"/>
          <w:numId w:val="57"/>
        </w:numPr>
      </w:pPr>
      <w:r>
        <w:rPr>
          <w:b/>
          <w:bCs/>
        </w:rPr>
        <w:t>Meta-Constraints</w:t>
      </w:r>
      <w:r>
        <w:t xml:space="preserve">: Overarching rules (e.g., physical laws), represented as a constraint function </w:t>
      </w:r>
      <m:oMath>
        <m:sSub>
          <m:sSubPr>
            <m:ctrlPr>
              <w:rPr>
                <w:rFonts w:ascii="Cambria Math" w:hAnsi="Cambria Math"/>
              </w:rPr>
            </m:ctrlPr>
          </m:sSubPr>
          <m:e>
            <m:r>
              <m:rPr>
                <m:sty m:val="p"/>
              </m:rPr>
              <w:rPr>
                <w:rFonts w:ascii="Cambria Math" w:hAnsi="Cambria Math"/>
              </w:rPr>
              <m:t>Γ</m:t>
            </m:r>
          </m:e>
          <m:sub>
            <m:r>
              <w:rPr>
                <w:rFonts w:ascii="Cambria Math" w:hAnsi="Cambria Math"/>
              </w:rPr>
              <m:t>M</m:t>
            </m:r>
          </m:sub>
        </m:sSub>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T</m:t>
        </m:r>
        <m:r>
          <m:rPr>
            <m:sty m:val="p"/>
          </m:rPr>
          <w:rPr>
            <w:rFonts w:ascii="Cambria Math" w:hAnsi="Cambria Math"/>
          </w:rPr>
          <m:t>)</m:t>
        </m:r>
      </m:oMath>
      <w:r>
        <w:t xml:space="preserve"> bounding meta-configurations.</w:t>
      </w:r>
    </w:p>
    <w:p w14:paraId="6AAD1654" w14:textId="77777777" w:rsidR="00DD3007" w:rsidRDefault="00000000">
      <w:pPr>
        <w:pStyle w:val="FirstParagraph"/>
      </w:pPr>
      <w:r>
        <w:t>These are integrated into the navigation algorithm, reducing computational complexity by operating at higher abstraction levels.</w:t>
      </w:r>
    </w:p>
    <w:p w14:paraId="0D3E819D" w14:textId="77777777" w:rsidR="00DD3007" w:rsidRDefault="00000000">
      <w:pPr>
        <w:pStyle w:val="BodyText"/>
      </w:pPr>
      <w:r>
        <w:t>This mathematical framework provides a foundation for empirical testing and computational implementation of the recursive conceptual network theory. Each component has been designed to balance mathematical elegance with psychological plausibility, while remaining open to domain-specific refinement.</w:t>
      </w:r>
    </w:p>
    <w:p w14:paraId="31FF297F" w14:textId="77777777" w:rsidR="00DD3007" w:rsidRDefault="00000000">
      <w:pPr>
        <w:pStyle w:val="Heading2"/>
      </w:pPr>
      <w:bookmarkStart w:id="61" w:name="references"/>
      <w:bookmarkEnd w:id="53"/>
      <w:bookmarkEnd w:id="60"/>
      <w:r>
        <w:t>References</w:t>
      </w:r>
    </w:p>
    <w:p w14:paraId="24E7AF3A" w14:textId="77777777" w:rsidR="00DD3007" w:rsidRDefault="00000000">
      <w:pPr>
        <w:numPr>
          <w:ilvl w:val="0"/>
          <w:numId w:val="58"/>
        </w:numPr>
      </w:pPr>
      <w:r>
        <w:t xml:space="preserve">Adler, J. (1966). Chemotaxis in bacteria. </w:t>
      </w:r>
      <w:r>
        <w:rPr>
          <w:i/>
          <w:iCs/>
        </w:rPr>
        <w:t>Science</w:t>
      </w:r>
      <w:r>
        <w:t xml:space="preserve">, 153(3737), 708–716. </w:t>
      </w:r>
      <w:hyperlink r:id="rId5">
        <w:r>
          <w:rPr>
            <w:rStyle w:val="Hyperlink"/>
          </w:rPr>
          <w:t>https://doi.org/10.1126/science.153.3737.708</w:t>
        </w:r>
      </w:hyperlink>
    </w:p>
    <w:p w14:paraId="6739FF7D" w14:textId="77777777" w:rsidR="00DD3007" w:rsidRDefault="00000000">
      <w:pPr>
        <w:numPr>
          <w:ilvl w:val="0"/>
          <w:numId w:val="58"/>
        </w:numPr>
      </w:pPr>
      <w:r>
        <w:t xml:space="preserve">Badre, D. (2008). Cognitive control, hierarchy, and the rostro-caudal organization of the frontal lobes. </w:t>
      </w:r>
      <w:r>
        <w:rPr>
          <w:i/>
          <w:iCs/>
        </w:rPr>
        <w:t>Trends in Cognitive Sciences</w:t>
      </w:r>
      <w:r>
        <w:t xml:space="preserve">, 12(5), 193–200. </w:t>
      </w:r>
      <w:hyperlink r:id="rId6">
        <w:r>
          <w:rPr>
            <w:rStyle w:val="Hyperlink"/>
          </w:rPr>
          <w:t>https://doi.org/10.1016/j.tics.2008.02.004</w:t>
        </w:r>
      </w:hyperlink>
    </w:p>
    <w:p w14:paraId="370B39D3" w14:textId="77777777" w:rsidR="00DD3007" w:rsidRDefault="00000000">
      <w:pPr>
        <w:numPr>
          <w:ilvl w:val="0"/>
          <w:numId w:val="58"/>
        </w:numPr>
      </w:pPr>
      <w:r>
        <w:t xml:space="preserve">Bandura, A. (1977). </w:t>
      </w:r>
      <w:r>
        <w:rPr>
          <w:i/>
          <w:iCs/>
        </w:rPr>
        <w:t>Social Learning Theory</w:t>
      </w:r>
      <w:r>
        <w:t>. Prentice Hall.</w:t>
      </w:r>
    </w:p>
    <w:p w14:paraId="44B61E35" w14:textId="77777777" w:rsidR="00DD3007" w:rsidRDefault="00000000">
      <w:pPr>
        <w:numPr>
          <w:ilvl w:val="0"/>
          <w:numId w:val="58"/>
        </w:numPr>
      </w:pPr>
      <w:r>
        <w:t xml:space="preserve">Bjedov, I., Tenaillon, O., Gérard, B., Souza, V., Denamur, E., Radman, M., Taddei, F., &amp; Matic, I. (2003). Stress-induced mutagenesis in bacteria. </w:t>
      </w:r>
      <w:r>
        <w:rPr>
          <w:i/>
          <w:iCs/>
        </w:rPr>
        <w:t>Science</w:t>
      </w:r>
      <w:r>
        <w:t xml:space="preserve">, 300(5624), 1404–1409. </w:t>
      </w:r>
      <w:hyperlink r:id="rId7">
        <w:r>
          <w:rPr>
            <w:rStyle w:val="Hyperlink"/>
          </w:rPr>
          <w:t>https://doi.org/10.1126/science.1082240</w:t>
        </w:r>
      </w:hyperlink>
    </w:p>
    <w:p w14:paraId="19B1A6D5" w14:textId="77777777" w:rsidR="00DD3007" w:rsidRDefault="00000000">
      <w:pPr>
        <w:numPr>
          <w:ilvl w:val="0"/>
          <w:numId w:val="58"/>
        </w:numPr>
      </w:pPr>
      <w:r>
        <w:t xml:space="preserve">Blount, Z. D., Borland, C. Z., &amp; Lenski, R. E. (2008). Historical contingency and the evolution of a key innovation in an experimental population of </w:t>
      </w:r>
      <w:r>
        <w:rPr>
          <w:i/>
          <w:iCs/>
        </w:rPr>
        <w:t>Escherichia coli</w:t>
      </w:r>
      <w:r>
        <w:t xml:space="preserve">. </w:t>
      </w:r>
      <w:r>
        <w:rPr>
          <w:i/>
          <w:iCs/>
        </w:rPr>
        <w:t>Proceedings of the National Academy of Sciences</w:t>
      </w:r>
      <w:r>
        <w:t xml:space="preserve">, 105(23), 7899–7906. </w:t>
      </w:r>
      <w:hyperlink r:id="rId8">
        <w:r>
          <w:rPr>
            <w:rStyle w:val="Hyperlink"/>
          </w:rPr>
          <w:t>https://doi.org/10.1073/pnas.0803151105</w:t>
        </w:r>
      </w:hyperlink>
    </w:p>
    <w:p w14:paraId="4F59E91C" w14:textId="77777777" w:rsidR="00DD3007" w:rsidRDefault="00000000">
      <w:pPr>
        <w:numPr>
          <w:ilvl w:val="0"/>
          <w:numId w:val="58"/>
        </w:numPr>
      </w:pPr>
      <w:r>
        <w:t xml:space="preserve">Chen, Z., &amp; Yadollahpour, A. (2024). A new era in cognitive neuroscience: The tidal wave of artificial intelligence (AI). </w:t>
      </w:r>
      <w:r>
        <w:rPr>
          <w:i/>
          <w:iCs/>
        </w:rPr>
        <w:t>BMC Neuroscience</w:t>
      </w:r>
      <w:r>
        <w:t xml:space="preserve">, 25, 23. </w:t>
      </w:r>
      <w:hyperlink r:id="rId9">
        <w:r>
          <w:rPr>
            <w:rStyle w:val="Hyperlink"/>
          </w:rPr>
          <w:t>https://doi.org/10.1186/s12868-024-00869-w</w:t>
        </w:r>
      </w:hyperlink>
    </w:p>
    <w:p w14:paraId="4750A5B2" w14:textId="77777777" w:rsidR="00DD3007" w:rsidRDefault="00000000">
      <w:pPr>
        <w:numPr>
          <w:ilvl w:val="0"/>
          <w:numId w:val="58"/>
        </w:numPr>
      </w:pPr>
      <w:r>
        <w:t xml:space="preserve">Cowan, N. (2010). The magical mystery four: How is working memory capacity limited, and why? </w:t>
      </w:r>
      <w:r>
        <w:rPr>
          <w:i/>
          <w:iCs/>
        </w:rPr>
        <w:t>Current Directions in Psychological Science</w:t>
      </w:r>
      <w:r>
        <w:t xml:space="preserve">, 19(1), 51–57. </w:t>
      </w:r>
      <w:hyperlink r:id="rId10">
        <w:r>
          <w:rPr>
            <w:rStyle w:val="Hyperlink"/>
          </w:rPr>
          <w:t>https://doi.org/10.1177/0963721409359277</w:t>
        </w:r>
      </w:hyperlink>
    </w:p>
    <w:p w14:paraId="7BF18549" w14:textId="77777777" w:rsidR="00DD3007" w:rsidRDefault="00000000">
      <w:pPr>
        <w:numPr>
          <w:ilvl w:val="0"/>
          <w:numId w:val="58"/>
        </w:numPr>
      </w:pPr>
      <w:r>
        <w:lastRenderedPageBreak/>
        <w:t xml:space="preserve">Deák, G. (2023). Integrative approaches to learning and development using artificial agents in complex environments. </w:t>
      </w:r>
      <w:r>
        <w:rPr>
          <w:i/>
          <w:iCs/>
        </w:rPr>
        <w:t>Journal of Cognitive Science</w:t>
      </w:r>
      <w:r>
        <w:t>, 24(3), 345–367.</w:t>
      </w:r>
    </w:p>
    <w:p w14:paraId="7B9349BC" w14:textId="77777777" w:rsidR="00DD3007" w:rsidRDefault="00000000">
      <w:pPr>
        <w:numPr>
          <w:ilvl w:val="0"/>
          <w:numId w:val="58"/>
        </w:numPr>
      </w:pPr>
      <w:r>
        <w:t xml:space="preserve">Dill, K. A., &amp; Chan, H. S. (1997). From Levinthal to pathways to funnels: The “new view” of protein folding kinetics. </w:t>
      </w:r>
      <w:r>
        <w:rPr>
          <w:i/>
          <w:iCs/>
        </w:rPr>
        <w:t>Nature Structural Biology</w:t>
      </w:r>
      <w:r>
        <w:t xml:space="preserve">, 4(1), 10–19. </w:t>
      </w:r>
      <w:hyperlink r:id="rId11">
        <w:r>
          <w:rPr>
            <w:rStyle w:val="Hyperlink"/>
          </w:rPr>
          <w:t>https://doi.org/10.1038/nsb0197-10</w:t>
        </w:r>
      </w:hyperlink>
    </w:p>
    <w:p w14:paraId="5C80BA30" w14:textId="77777777" w:rsidR="00DD3007" w:rsidRDefault="00000000">
      <w:pPr>
        <w:numPr>
          <w:ilvl w:val="0"/>
          <w:numId w:val="58"/>
        </w:numPr>
      </w:pPr>
      <w:r>
        <w:t xml:space="preserve">Durant, F., Bischof, J., Fields, C., Morokuma, J., LaPalme, J., Hoi, A., &amp; Levin, M. (2019). The role of early bioelectric signals in the regeneration of planarian anterior/posterior polarity. </w:t>
      </w:r>
      <w:r>
        <w:rPr>
          <w:i/>
          <w:iCs/>
        </w:rPr>
        <w:t>Biophysical Journal</w:t>
      </w:r>
      <w:r>
        <w:t xml:space="preserve">, 116(5), 948–961. </w:t>
      </w:r>
      <w:hyperlink r:id="rId12">
        <w:r>
          <w:rPr>
            <w:rStyle w:val="Hyperlink"/>
          </w:rPr>
          <w:t>https://doi.org/10.1016/j.bpj.2019.01.015</w:t>
        </w:r>
      </w:hyperlink>
    </w:p>
    <w:p w14:paraId="5173BE3F" w14:textId="77777777" w:rsidR="00DD3007" w:rsidRDefault="00000000">
      <w:pPr>
        <w:numPr>
          <w:ilvl w:val="0"/>
          <w:numId w:val="58"/>
        </w:numPr>
      </w:pPr>
      <w:r>
        <w:t xml:space="preserve">Ericsson, K. A. (2008). Deliberate practice and acquisition of expert performance: A general overview. </w:t>
      </w:r>
      <w:r>
        <w:rPr>
          <w:i/>
          <w:iCs/>
        </w:rPr>
        <w:t>Academic Emergency Medicine</w:t>
      </w:r>
      <w:r>
        <w:t xml:space="preserve">, 15(11), 988–994. </w:t>
      </w:r>
      <w:hyperlink r:id="rId13">
        <w:r>
          <w:rPr>
            <w:rStyle w:val="Hyperlink"/>
          </w:rPr>
          <w:t>https://doi.org/10.1111/j.1553-2712.2008.00227.x</w:t>
        </w:r>
      </w:hyperlink>
    </w:p>
    <w:p w14:paraId="6056458F" w14:textId="77777777" w:rsidR="00DD3007" w:rsidRDefault="00000000">
      <w:pPr>
        <w:numPr>
          <w:ilvl w:val="0"/>
          <w:numId w:val="58"/>
        </w:numPr>
      </w:pPr>
      <w:r>
        <w:t xml:space="preserve">Ericsson, K. A., Krampe, R. T., &amp; Tesch-Römer, C. (1993). The role of deliberate practice in the acquisition of expert performance. </w:t>
      </w:r>
      <w:r>
        <w:rPr>
          <w:i/>
          <w:iCs/>
        </w:rPr>
        <w:t>Psychological Review</w:t>
      </w:r>
      <w:r>
        <w:t xml:space="preserve">, 100(3), 363–406. </w:t>
      </w:r>
      <w:hyperlink r:id="rId14">
        <w:r>
          <w:rPr>
            <w:rStyle w:val="Hyperlink"/>
          </w:rPr>
          <w:t>https://doi.org/10.1037/0033-295X.100.3.363</w:t>
        </w:r>
      </w:hyperlink>
    </w:p>
    <w:p w14:paraId="68B77482" w14:textId="77777777" w:rsidR="00DD3007" w:rsidRDefault="00000000">
      <w:pPr>
        <w:numPr>
          <w:ilvl w:val="0"/>
          <w:numId w:val="58"/>
        </w:numPr>
      </w:pPr>
      <w:r>
        <w:t xml:space="preserve">Finn, C., Abbeel, P., &amp; Levine, S. (2017). Model-agnostic meta-learning for fast adaptation of deep networks. </w:t>
      </w:r>
      <w:r>
        <w:rPr>
          <w:i/>
          <w:iCs/>
        </w:rPr>
        <w:t>Proceedings of the 34th International Conference on Machine Learning</w:t>
      </w:r>
      <w:r>
        <w:t xml:space="preserve">, 70, 1126–1135. </w:t>
      </w:r>
      <w:hyperlink r:id="rId15">
        <w:r>
          <w:rPr>
            <w:rStyle w:val="Hyperlink"/>
          </w:rPr>
          <w:t>https://proceedings.mlr.press/v70/finn17a.html</w:t>
        </w:r>
      </w:hyperlink>
    </w:p>
    <w:p w14:paraId="60FD9F34" w14:textId="77777777" w:rsidR="00DD3007" w:rsidRDefault="00000000">
      <w:pPr>
        <w:numPr>
          <w:ilvl w:val="0"/>
          <w:numId w:val="58"/>
        </w:numPr>
      </w:pPr>
      <w:r>
        <w:t xml:space="preserve">Fox, M. D., Snyder, A. Z., Vincent, J. L., Corbetta, M., Van Essen, D. C., &amp; Raichle, M. E. (2005). The human brain is intrinsically organized into dynamic, anticorrelated functional networks. </w:t>
      </w:r>
      <w:r>
        <w:rPr>
          <w:i/>
          <w:iCs/>
        </w:rPr>
        <w:t>Proceedings of the National Academy of Sciences</w:t>
      </w:r>
      <w:r>
        <w:t xml:space="preserve">, 102(27), 9673–9678. </w:t>
      </w:r>
      <w:hyperlink r:id="rId16">
        <w:r>
          <w:rPr>
            <w:rStyle w:val="Hyperlink"/>
          </w:rPr>
          <w:t>https://doi.org/10.1073/pnas.0504136102</w:t>
        </w:r>
      </w:hyperlink>
    </w:p>
    <w:p w14:paraId="7CD17104" w14:textId="77777777" w:rsidR="00DD3007" w:rsidRDefault="00000000">
      <w:pPr>
        <w:numPr>
          <w:ilvl w:val="0"/>
          <w:numId w:val="58"/>
        </w:numPr>
      </w:pPr>
      <w:r>
        <w:t xml:space="preserve">Friston, K. (2010). The free-energy principle: A unified brain theory? </w:t>
      </w:r>
      <w:r>
        <w:rPr>
          <w:i/>
          <w:iCs/>
        </w:rPr>
        <w:t>Nature Reviews Neuroscience</w:t>
      </w:r>
      <w:r>
        <w:t xml:space="preserve">, 11(2), 127–138. </w:t>
      </w:r>
      <w:hyperlink r:id="rId17">
        <w:r>
          <w:rPr>
            <w:rStyle w:val="Hyperlink"/>
          </w:rPr>
          <w:t>https://doi.org/10.1038/nrn2787</w:t>
        </w:r>
      </w:hyperlink>
    </w:p>
    <w:p w14:paraId="09E9B293" w14:textId="77777777" w:rsidR="00DD3007" w:rsidRDefault="00000000">
      <w:pPr>
        <w:numPr>
          <w:ilvl w:val="0"/>
          <w:numId w:val="58"/>
        </w:numPr>
      </w:pPr>
      <w:r>
        <w:t xml:space="preserve">Johnson, D. W., &amp; Johnson, R. T. (1999). Making cooperative learning work. </w:t>
      </w:r>
      <w:r>
        <w:rPr>
          <w:i/>
          <w:iCs/>
        </w:rPr>
        <w:t>Theory Into Practice</w:t>
      </w:r>
      <w:r>
        <w:t xml:space="preserve">, 38(2), 67–73. </w:t>
      </w:r>
      <w:hyperlink r:id="rId18">
        <w:r>
          <w:rPr>
            <w:rStyle w:val="Hyperlink"/>
          </w:rPr>
          <w:t>https://doi.org/10.1080/00405849909543834</w:t>
        </w:r>
      </w:hyperlink>
    </w:p>
    <w:p w14:paraId="6574584A" w14:textId="77777777" w:rsidR="00DD3007" w:rsidRDefault="00000000">
      <w:pPr>
        <w:numPr>
          <w:ilvl w:val="0"/>
          <w:numId w:val="58"/>
        </w:numPr>
      </w:pPr>
      <w:r>
        <w:t xml:space="preserve">Kapur, M. (2008). Productive failure. </w:t>
      </w:r>
      <w:r>
        <w:rPr>
          <w:i/>
          <w:iCs/>
        </w:rPr>
        <w:t>Cognition and Instruction</w:t>
      </w:r>
      <w:r>
        <w:t xml:space="preserve">, 26(3), 379–424. </w:t>
      </w:r>
      <w:hyperlink r:id="rId19">
        <w:r>
          <w:rPr>
            <w:rStyle w:val="Hyperlink"/>
          </w:rPr>
          <w:t>https://doi.org/10.1080/07370000802212669</w:t>
        </w:r>
      </w:hyperlink>
    </w:p>
    <w:p w14:paraId="3B6BF323" w14:textId="77777777" w:rsidR="00DD3007" w:rsidRDefault="00000000">
      <w:pPr>
        <w:numPr>
          <w:ilvl w:val="0"/>
          <w:numId w:val="58"/>
        </w:numPr>
      </w:pPr>
      <w:r>
        <w:t xml:space="preserve">Kello, C. T. (2022). Scaling laws in cognitive sciences: A framework for hierarchical organization. </w:t>
      </w:r>
      <w:r>
        <w:rPr>
          <w:i/>
          <w:iCs/>
        </w:rPr>
        <w:t>Cognitive Science</w:t>
      </w:r>
      <w:r>
        <w:t>, 46(8), e13182.</w:t>
      </w:r>
    </w:p>
    <w:p w14:paraId="375B60E7" w14:textId="77777777" w:rsidR="00DD3007" w:rsidRDefault="00000000">
      <w:pPr>
        <w:numPr>
          <w:ilvl w:val="0"/>
          <w:numId w:val="58"/>
        </w:numPr>
      </w:pPr>
      <w:r>
        <w:t xml:space="preserve">Kenett, Y. N., Levi, E., &amp; Beaty, R. E. (2023). Mapping the memory structure of high-knowledge students: A longitudinal semantic network analysis. </w:t>
      </w:r>
      <w:r>
        <w:rPr>
          <w:i/>
          <w:iCs/>
        </w:rPr>
        <w:t>Memory &amp; Cognition</w:t>
      </w:r>
      <w:r>
        <w:t>, 51(4), 895–910.</w:t>
      </w:r>
    </w:p>
    <w:p w14:paraId="47A159EE" w14:textId="77777777" w:rsidR="00DD3007" w:rsidRDefault="00000000">
      <w:pPr>
        <w:numPr>
          <w:ilvl w:val="0"/>
          <w:numId w:val="58"/>
        </w:numPr>
      </w:pPr>
      <w:r>
        <w:lastRenderedPageBreak/>
        <w:t xml:space="preserve">Kounios, J., &amp; Beeman, M. (2009). The Aha! moment: The cognitive neuroscience of insight. </w:t>
      </w:r>
      <w:r>
        <w:rPr>
          <w:i/>
          <w:iCs/>
        </w:rPr>
        <w:t>Current Directions in Psychological Science</w:t>
      </w:r>
      <w:r>
        <w:t xml:space="preserve">, 18(4), 210–216. </w:t>
      </w:r>
      <w:hyperlink r:id="rId20">
        <w:r>
          <w:rPr>
            <w:rStyle w:val="Hyperlink"/>
          </w:rPr>
          <w:t>https://doi.org/10.1111/j.1467-8721.2009.01638.x</w:t>
        </w:r>
      </w:hyperlink>
    </w:p>
    <w:p w14:paraId="1403DB67" w14:textId="77777777" w:rsidR="00DD3007" w:rsidRDefault="00000000">
      <w:pPr>
        <w:numPr>
          <w:ilvl w:val="0"/>
          <w:numId w:val="58"/>
        </w:numPr>
      </w:pPr>
      <w:r>
        <w:t xml:space="preserve">Levin, M. (2023). Bioelectric networks: The cognitive glue enabling evolutionary scaling from physiology to mind. </w:t>
      </w:r>
      <w:r>
        <w:rPr>
          <w:i/>
          <w:iCs/>
        </w:rPr>
        <w:t>Animal Cognition</w:t>
      </w:r>
      <w:r>
        <w:t xml:space="preserve">, 26, 1865–1880. </w:t>
      </w:r>
      <w:hyperlink r:id="rId21">
        <w:r>
          <w:rPr>
            <w:rStyle w:val="Hyperlink"/>
          </w:rPr>
          <w:t>https://doi.org/10.1007/s10071-023-01780-3</w:t>
        </w:r>
      </w:hyperlink>
    </w:p>
    <w:p w14:paraId="7304AD05" w14:textId="77777777" w:rsidR="00DD3007" w:rsidRDefault="00000000">
      <w:pPr>
        <w:numPr>
          <w:ilvl w:val="0"/>
          <w:numId w:val="58"/>
        </w:numPr>
      </w:pPr>
      <w:r>
        <w:t xml:space="preserve">Levin, M. (2021). Bioelectric signaling: Reprogrammable circuits underlying embryogenesis, regeneration, and cancer. </w:t>
      </w:r>
      <w:r>
        <w:rPr>
          <w:i/>
          <w:iCs/>
        </w:rPr>
        <w:t>Cell</w:t>
      </w:r>
      <w:r>
        <w:t xml:space="preserve">, 184(8), 1971–1989. </w:t>
      </w:r>
      <w:hyperlink r:id="rId22">
        <w:r>
          <w:rPr>
            <w:rStyle w:val="Hyperlink"/>
          </w:rPr>
          <w:t>https://doi.org/10.1016/j.cell.2021.02.026</w:t>
        </w:r>
      </w:hyperlink>
    </w:p>
    <w:p w14:paraId="156E9846" w14:textId="77777777" w:rsidR="00DD3007" w:rsidRDefault="00000000">
      <w:pPr>
        <w:numPr>
          <w:ilvl w:val="0"/>
          <w:numId w:val="58"/>
        </w:numPr>
      </w:pPr>
      <w:r>
        <w:t xml:space="preserve">Levin, M. (2019). The computational boundary of a “self”: Developmental bioelectricity drives scale-free cognition and the emergence of complex behavior. </w:t>
      </w:r>
      <w:r>
        <w:rPr>
          <w:i/>
          <w:iCs/>
        </w:rPr>
        <w:t>Entropy</w:t>
      </w:r>
      <w:r>
        <w:t xml:space="preserve">, 21(11), 1118. </w:t>
      </w:r>
      <w:hyperlink r:id="rId23">
        <w:r>
          <w:rPr>
            <w:rStyle w:val="Hyperlink"/>
          </w:rPr>
          <w:t>https://doi.org/10.3390/e21111118</w:t>
        </w:r>
      </w:hyperlink>
    </w:p>
    <w:p w14:paraId="4ED467DB" w14:textId="77777777" w:rsidR="00DD3007" w:rsidRDefault="00000000">
      <w:pPr>
        <w:numPr>
          <w:ilvl w:val="0"/>
          <w:numId w:val="58"/>
        </w:numPr>
      </w:pPr>
      <w:r>
        <w:t xml:space="preserve">Levinthal, C. (1969). How to fold graciously. In </w:t>
      </w:r>
      <w:r>
        <w:rPr>
          <w:i/>
          <w:iCs/>
        </w:rPr>
        <w:t>Mössbauer Spectroscopy in Biological Systems</w:t>
      </w:r>
      <w:r>
        <w:t xml:space="preserve"> (pp. 22–24). University of Illinois Press.</w:t>
      </w:r>
    </w:p>
    <w:p w14:paraId="45A11FC3" w14:textId="77777777" w:rsidR="00DD3007" w:rsidRDefault="00000000">
      <w:pPr>
        <w:numPr>
          <w:ilvl w:val="0"/>
          <w:numId w:val="58"/>
        </w:numPr>
      </w:pPr>
      <w:r>
        <w:t xml:space="preserve">Li, F.-F. (2021). The cognitive ecosystem: AI and human intelligence in synergy. </w:t>
      </w:r>
      <w:r>
        <w:rPr>
          <w:i/>
          <w:iCs/>
        </w:rPr>
        <w:t>Nature Machine Intelligence</w:t>
      </w:r>
      <w:r>
        <w:t>, 3(12), 1015–1022.</w:t>
      </w:r>
    </w:p>
    <w:p w14:paraId="514C688F" w14:textId="77777777" w:rsidR="00DD3007" w:rsidRDefault="00000000">
      <w:pPr>
        <w:numPr>
          <w:ilvl w:val="0"/>
          <w:numId w:val="58"/>
        </w:numPr>
      </w:pPr>
      <w:r>
        <w:t xml:space="preserve">Masten, A. S. (2001). Ordinary magic: Resilience processes in development. </w:t>
      </w:r>
      <w:r>
        <w:rPr>
          <w:i/>
          <w:iCs/>
        </w:rPr>
        <w:t>American Psychologist</w:t>
      </w:r>
      <w:r>
        <w:t xml:space="preserve">, 56(3), 227–238. </w:t>
      </w:r>
      <w:hyperlink r:id="rId24">
        <w:r>
          <w:rPr>
            <w:rStyle w:val="Hyperlink"/>
          </w:rPr>
          <w:t>https://doi.org/10.1037/0003-066X.56.3.227</w:t>
        </w:r>
      </w:hyperlink>
    </w:p>
    <w:p w14:paraId="7B54254A" w14:textId="77777777" w:rsidR="00DD3007" w:rsidRDefault="00000000">
      <w:pPr>
        <w:numPr>
          <w:ilvl w:val="0"/>
          <w:numId w:val="58"/>
        </w:numPr>
      </w:pPr>
      <w:r>
        <w:t xml:space="preserve">McGaugh, J. L. (2000). Memory—a century of consolidation. </w:t>
      </w:r>
      <w:r>
        <w:rPr>
          <w:i/>
          <w:iCs/>
        </w:rPr>
        <w:t>Science</w:t>
      </w:r>
      <w:r>
        <w:t xml:space="preserve">, 287(5451), 248–251. </w:t>
      </w:r>
      <w:hyperlink r:id="rId25">
        <w:r>
          <w:rPr>
            <w:rStyle w:val="Hyperlink"/>
          </w:rPr>
          <w:t>https://doi.org/10.1126/science.287.5451.248</w:t>
        </w:r>
      </w:hyperlink>
    </w:p>
    <w:p w14:paraId="662784F0" w14:textId="77777777" w:rsidR="00DD3007" w:rsidRDefault="00000000">
      <w:pPr>
        <w:numPr>
          <w:ilvl w:val="0"/>
          <w:numId w:val="58"/>
        </w:numPr>
      </w:pPr>
      <w:r>
        <w:t xml:space="preserve">Metcalfe, J. (2017). Learning from errors. </w:t>
      </w:r>
      <w:r>
        <w:rPr>
          <w:i/>
          <w:iCs/>
        </w:rPr>
        <w:t>Annual Review of Psychology</w:t>
      </w:r>
      <w:r>
        <w:t xml:space="preserve">, 68, 465–489. </w:t>
      </w:r>
      <w:hyperlink r:id="rId26">
        <w:r>
          <w:rPr>
            <w:rStyle w:val="Hyperlink"/>
          </w:rPr>
          <w:t>https://doi.org/10.1146/annurev-psych-010416-044022</w:t>
        </w:r>
      </w:hyperlink>
    </w:p>
    <w:p w14:paraId="1523CB2C" w14:textId="77777777" w:rsidR="00DD3007" w:rsidRDefault="00000000">
      <w:pPr>
        <w:numPr>
          <w:ilvl w:val="0"/>
          <w:numId w:val="58"/>
        </w:numPr>
      </w:pPr>
      <w:r>
        <w:t xml:space="preserve">Miller, G. A. (1956). The magical number seven, plus or minus two: Some limits on our capacity for processing information. </w:t>
      </w:r>
      <w:r>
        <w:rPr>
          <w:i/>
          <w:iCs/>
        </w:rPr>
        <w:t>Psychological Review</w:t>
      </w:r>
      <w:r>
        <w:t xml:space="preserve">, 63(2), 81–97. </w:t>
      </w:r>
      <w:hyperlink r:id="rId27">
        <w:r>
          <w:rPr>
            <w:rStyle w:val="Hyperlink"/>
          </w:rPr>
          <w:t>https://doi.org/10.1037/h0043158</w:t>
        </w:r>
      </w:hyperlink>
    </w:p>
    <w:p w14:paraId="1936249D" w14:textId="77777777" w:rsidR="00DD3007" w:rsidRDefault="00000000">
      <w:pPr>
        <w:numPr>
          <w:ilvl w:val="0"/>
          <w:numId w:val="58"/>
        </w:numPr>
      </w:pPr>
      <w:r>
        <w:t xml:space="preserve">Pekrun, R. (2006). The control-value theory of achievement emotions: Assumptions, corollaries, and implications for educational research and practice. </w:t>
      </w:r>
      <w:r>
        <w:rPr>
          <w:i/>
          <w:iCs/>
        </w:rPr>
        <w:t>Educational Psychology Review</w:t>
      </w:r>
      <w:r>
        <w:t xml:space="preserve">, 18(4), 315–341. </w:t>
      </w:r>
      <w:hyperlink r:id="rId28">
        <w:r>
          <w:rPr>
            <w:rStyle w:val="Hyperlink"/>
          </w:rPr>
          <w:t>https://doi.org/10.1007/s10648-006-9029-9</w:t>
        </w:r>
      </w:hyperlink>
    </w:p>
    <w:p w14:paraId="4D275567" w14:textId="77777777" w:rsidR="00DD3007" w:rsidRDefault="00000000">
      <w:pPr>
        <w:numPr>
          <w:ilvl w:val="0"/>
          <w:numId w:val="58"/>
        </w:numPr>
      </w:pPr>
      <w:r>
        <w:t xml:space="preserve">Purnat, T., &amp; Wilhelm, E. (2021). Navigating the infodemic: Cognitive processes in polluted information ecosystems. </w:t>
      </w:r>
      <w:r>
        <w:rPr>
          <w:i/>
          <w:iCs/>
        </w:rPr>
        <w:t>Health Communication</w:t>
      </w:r>
      <w:r>
        <w:t>, 36(14), 1825–1835.</w:t>
      </w:r>
    </w:p>
    <w:p w14:paraId="79043D5C" w14:textId="77777777" w:rsidR="00DD3007" w:rsidRDefault="00000000">
      <w:pPr>
        <w:numPr>
          <w:ilvl w:val="0"/>
          <w:numId w:val="58"/>
        </w:numPr>
      </w:pPr>
      <w:r>
        <w:t xml:space="preserve">Rumelhart, D. E., Hinton, G. E., &amp; Williams, R. J. (1986). Learning representations by back-propagating errors. </w:t>
      </w:r>
      <w:r>
        <w:rPr>
          <w:i/>
          <w:iCs/>
        </w:rPr>
        <w:t>Nature</w:t>
      </w:r>
      <w:r>
        <w:t xml:space="preserve">, 323(6088), 533–536. </w:t>
      </w:r>
      <w:hyperlink r:id="rId29">
        <w:r>
          <w:rPr>
            <w:rStyle w:val="Hyperlink"/>
          </w:rPr>
          <w:t>https://doi.org/10.1038/323533a0</w:t>
        </w:r>
      </w:hyperlink>
    </w:p>
    <w:p w14:paraId="32B2F6AC" w14:textId="77777777" w:rsidR="00DD3007" w:rsidRDefault="00000000">
      <w:pPr>
        <w:numPr>
          <w:ilvl w:val="0"/>
          <w:numId w:val="58"/>
        </w:numPr>
      </w:pPr>
      <w:r>
        <w:lastRenderedPageBreak/>
        <w:t xml:space="preserve">Scarselli, F., Gori, M., Tsoi, A. C., Hagenbuchner, M., &amp; Monfardini, G. (2009). The graph neural network model. </w:t>
      </w:r>
      <w:r>
        <w:rPr>
          <w:i/>
          <w:iCs/>
        </w:rPr>
        <w:t>IEEE Transactions on Neural Networks</w:t>
      </w:r>
      <w:r>
        <w:t xml:space="preserve">, 20(1), 61–80. </w:t>
      </w:r>
      <w:hyperlink r:id="rId30">
        <w:r>
          <w:rPr>
            <w:rStyle w:val="Hyperlink"/>
          </w:rPr>
          <w:t>https://doi.org/10.1109/TNN.2008.2005605</w:t>
        </w:r>
      </w:hyperlink>
    </w:p>
    <w:p w14:paraId="16ADEEE4" w14:textId="77777777" w:rsidR="00DD3007" w:rsidRDefault="00000000">
      <w:pPr>
        <w:numPr>
          <w:ilvl w:val="0"/>
          <w:numId w:val="58"/>
        </w:numPr>
      </w:pPr>
      <w:r>
        <w:t xml:space="preserve">Sio, U. N., &amp; Ormerod, T. C. (2009). Does incubation enhance problem solving? A meta-analytic review. </w:t>
      </w:r>
      <w:r>
        <w:rPr>
          <w:i/>
          <w:iCs/>
        </w:rPr>
        <w:t>Psychological Bulletin</w:t>
      </w:r>
      <w:r>
        <w:t xml:space="preserve">, 135(1), 94–120. </w:t>
      </w:r>
      <w:hyperlink r:id="rId31">
        <w:r>
          <w:rPr>
            <w:rStyle w:val="Hyperlink"/>
          </w:rPr>
          <w:t>https://doi.org/10.1037/a0014212</w:t>
        </w:r>
      </w:hyperlink>
    </w:p>
    <w:p w14:paraId="29B26278" w14:textId="77777777" w:rsidR="00DD3007" w:rsidRDefault="00000000">
      <w:pPr>
        <w:numPr>
          <w:ilvl w:val="0"/>
          <w:numId w:val="58"/>
        </w:numPr>
      </w:pPr>
      <w:r>
        <w:t xml:space="preserve">Skinner, B. F. (1938). </w:t>
      </w:r>
      <w:r>
        <w:rPr>
          <w:i/>
          <w:iCs/>
        </w:rPr>
        <w:t>The Behavior of Organisms: An Experimental Analysis</w:t>
      </w:r>
      <w:r>
        <w:t>. Appleton-Century.</w:t>
      </w:r>
    </w:p>
    <w:p w14:paraId="3B784D91" w14:textId="77777777" w:rsidR="00DD3007" w:rsidRDefault="00000000">
      <w:pPr>
        <w:numPr>
          <w:ilvl w:val="0"/>
          <w:numId w:val="58"/>
        </w:numPr>
      </w:pPr>
      <w:r>
        <w:t xml:space="preserve">Wood, D., Bruner, J. S., &amp; Ross, G. (1976). The role of tutoring in problem solving. </w:t>
      </w:r>
      <w:r>
        <w:rPr>
          <w:i/>
          <w:iCs/>
        </w:rPr>
        <w:t>Journal of Child Psychology and Psychiatry</w:t>
      </w:r>
      <w:r>
        <w:t xml:space="preserve">, 17(2), 89–100. </w:t>
      </w:r>
      <w:hyperlink r:id="rId32">
        <w:r>
          <w:rPr>
            <w:rStyle w:val="Hyperlink"/>
          </w:rPr>
          <w:t>https://doi.org/10.1111/j.1469-7610.1976.tb00381.x</w:t>
        </w:r>
      </w:hyperlink>
      <w:bookmarkEnd w:id="2"/>
      <w:bookmarkEnd w:id="61"/>
    </w:p>
    <w:sectPr w:rsidR="00DD3007" w:rsidSect="00CC00A5">
      <w:footnotePr>
        <w:numRestart w:val="eachSect"/>
      </w:footnotePr>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CBA11D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DE84163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2025131803">
    <w:abstractNumId w:val="0"/>
  </w:num>
  <w:num w:numId="2" w16cid:durableId="1519855554">
    <w:abstractNumId w:val="1"/>
  </w:num>
  <w:num w:numId="3" w16cid:durableId="1460369829">
    <w:abstractNumId w:val="1"/>
  </w:num>
  <w:num w:numId="4" w16cid:durableId="1218858926">
    <w:abstractNumId w:val="1"/>
  </w:num>
  <w:num w:numId="5" w16cid:durableId="573583882">
    <w:abstractNumId w:val="1"/>
  </w:num>
  <w:num w:numId="6" w16cid:durableId="1013612228">
    <w:abstractNumId w:val="1"/>
  </w:num>
  <w:num w:numId="7" w16cid:durableId="1031689502">
    <w:abstractNumId w:val="1"/>
  </w:num>
  <w:num w:numId="8" w16cid:durableId="1527864831">
    <w:abstractNumId w:val="1"/>
  </w:num>
  <w:num w:numId="9" w16cid:durableId="1285694921">
    <w:abstractNumId w:val="1"/>
  </w:num>
  <w:num w:numId="10" w16cid:durableId="89203229">
    <w:abstractNumId w:val="1"/>
  </w:num>
  <w:num w:numId="11" w16cid:durableId="268585395">
    <w:abstractNumId w:val="1"/>
  </w:num>
  <w:num w:numId="12" w16cid:durableId="835263303">
    <w:abstractNumId w:val="1"/>
  </w:num>
  <w:num w:numId="13" w16cid:durableId="743994447">
    <w:abstractNumId w:val="1"/>
  </w:num>
  <w:num w:numId="14" w16cid:durableId="1841701964">
    <w:abstractNumId w:val="1"/>
  </w:num>
  <w:num w:numId="15" w16cid:durableId="1209952391">
    <w:abstractNumId w:val="1"/>
  </w:num>
  <w:num w:numId="16" w16cid:durableId="2005668754">
    <w:abstractNumId w:val="1"/>
  </w:num>
  <w:num w:numId="17" w16cid:durableId="2044282969">
    <w:abstractNumId w:val="1"/>
  </w:num>
  <w:num w:numId="18" w16cid:durableId="807745804">
    <w:abstractNumId w:val="1"/>
  </w:num>
  <w:num w:numId="19" w16cid:durableId="965039128">
    <w:abstractNumId w:val="1"/>
  </w:num>
  <w:num w:numId="20" w16cid:durableId="2083790728">
    <w:abstractNumId w:val="1"/>
  </w:num>
  <w:num w:numId="21" w16cid:durableId="494999925">
    <w:abstractNumId w:val="1"/>
  </w:num>
  <w:num w:numId="22" w16cid:durableId="217934774">
    <w:abstractNumId w:val="1"/>
  </w:num>
  <w:num w:numId="23" w16cid:durableId="1870991993">
    <w:abstractNumId w:val="1"/>
  </w:num>
  <w:num w:numId="24" w16cid:durableId="1188711244">
    <w:abstractNumId w:val="1"/>
  </w:num>
  <w:num w:numId="25" w16cid:durableId="1628273702">
    <w:abstractNumId w:val="1"/>
  </w:num>
  <w:num w:numId="26" w16cid:durableId="1573585359">
    <w:abstractNumId w:val="1"/>
  </w:num>
  <w:num w:numId="27" w16cid:durableId="1418134112">
    <w:abstractNumId w:val="1"/>
  </w:num>
  <w:num w:numId="28" w16cid:durableId="938953126">
    <w:abstractNumId w:val="1"/>
  </w:num>
  <w:num w:numId="29" w16cid:durableId="1559588341">
    <w:abstractNumId w:val="1"/>
  </w:num>
  <w:num w:numId="30" w16cid:durableId="395472106">
    <w:abstractNumId w:val="1"/>
  </w:num>
  <w:num w:numId="31" w16cid:durableId="306017440">
    <w:abstractNumId w:val="1"/>
  </w:num>
  <w:num w:numId="32" w16cid:durableId="653215869">
    <w:abstractNumId w:val="1"/>
  </w:num>
  <w:num w:numId="33" w16cid:durableId="1900902722">
    <w:abstractNumId w:val="1"/>
  </w:num>
  <w:num w:numId="34" w16cid:durableId="988053050">
    <w:abstractNumId w:val="1"/>
  </w:num>
  <w:num w:numId="35" w16cid:durableId="144131789">
    <w:abstractNumId w:val="1"/>
  </w:num>
  <w:num w:numId="36" w16cid:durableId="1241255754">
    <w:abstractNumId w:val="1"/>
  </w:num>
  <w:num w:numId="37" w16cid:durableId="331184822">
    <w:abstractNumId w:val="1"/>
  </w:num>
  <w:num w:numId="38" w16cid:durableId="395207923">
    <w:abstractNumId w:val="1"/>
  </w:num>
  <w:num w:numId="39" w16cid:durableId="1331451031">
    <w:abstractNumId w:val="1"/>
  </w:num>
  <w:num w:numId="40" w16cid:durableId="654531041">
    <w:abstractNumId w:val="1"/>
  </w:num>
  <w:num w:numId="41" w16cid:durableId="2038118316">
    <w:abstractNumId w:val="1"/>
  </w:num>
  <w:num w:numId="42" w16cid:durableId="1428192527">
    <w:abstractNumId w:val="1"/>
  </w:num>
  <w:num w:numId="43" w16cid:durableId="1760248329">
    <w:abstractNumId w:val="1"/>
  </w:num>
  <w:num w:numId="44" w16cid:durableId="474685097">
    <w:abstractNumId w:val="1"/>
  </w:num>
  <w:num w:numId="45" w16cid:durableId="1222714217">
    <w:abstractNumId w:val="1"/>
  </w:num>
  <w:num w:numId="46" w16cid:durableId="314990307">
    <w:abstractNumId w:val="1"/>
  </w:num>
  <w:num w:numId="47" w16cid:durableId="1971520255">
    <w:abstractNumId w:val="1"/>
  </w:num>
  <w:num w:numId="48" w16cid:durableId="968047064">
    <w:abstractNumId w:val="1"/>
  </w:num>
  <w:num w:numId="49" w16cid:durableId="411509849">
    <w:abstractNumId w:val="1"/>
  </w:num>
  <w:num w:numId="50" w16cid:durableId="2053799404">
    <w:abstractNumId w:val="1"/>
  </w:num>
  <w:num w:numId="51" w16cid:durableId="1312563448">
    <w:abstractNumId w:val="1"/>
  </w:num>
  <w:num w:numId="52" w16cid:durableId="746538235">
    <w:abstractNumId w:val="1"/>
  </w:num>
  <w:num w:numId="53" w16cid:durableId="593973397">
    <w:abstractNumId w:val="1"/>
  </w:num>
  <w:num w:numId="54" w16cid:durableId="2080209771">
    <w:abstractNumId w:val="1"/>
  </w:num>
  <w:num w:numId="55" w16cid:durableId="1095176050">
    <w:abstractNumId w:val="1"/>
  </w:num>
  <w:num w:numId="56" w16cid:durableId="1652129202">
    <w:abstractNumId w:val="1"/>
  </w:num>
  <w:num w:numId="57" w16cid:durableId="1494639900">
    <w:abstractNumId w:val="1"/>
  </w:num>
  <w:num w:numId="58" w16cid:durableId="1758482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007"/>
    <w:rsid w:val="00203219"/>
    <w:rsid w:val="00C24EAB"/>
    <w:rsid w:val="00CC00A5"/>
    <w:rsid w:val="00DD3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5851E"/>
  <w15:docId w15:val="{3CCB8EB7-1E31-4FE8-AFF9-01DF32C01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j.1553-2712.2008.00227.x" TargetMode="External"/><Relationship Id="rId18" Type="http://schemas.openxmlformats.org/officeDocument/2006/relationships/hyperlink" Target="https://doi.org/10.1080/00405849909543834" TargetMode="External"/><Relationship Id="rId26" Type="http://schemas.openxmlformats.org/officeDocument/2006/relationships/hyperlink" Target="https://doi.org/10.1146/annurev-psych-010416-044022" TargetMode="External"/><Relationship Id="rId3" Type="http://schemas.openxmlformats.org/officeDocument/2006/relationships/settings" Target="settings.xml"/><Relationship Id="rId21" Type="http://schemas.openxmlformats.org/officeDocument/2006/relationships/hyperlink" Target="https://doi.org/10.1007/s10071-023-01780-3" TargetMode="External"/><Relationship Id="rId34" Type="http://schemas.openxmlformats.org/officeDocument/2006/relationships/theme" Target="theme/theme1.xml"/><Relationship Id="rId7" Type="http://schemas.openxmlformats.org/officeDocument/2006/relationships/hyperlink" Target="https://doi.org/10.1126/science.1082240" TargetMode="External"/><Relationship Id="rId12" Type="http://schemas.openxmlformats.org/officeDocument/2006/relationships/hyperlink" Target="https://doi.org/10.1016/j.bpj.2019.01.015" TargetMode="External"/><Relationship Id="rId17" Type="http://schemas.openxmlformats.org/officeDocument/2006/relationships/hyperlink" Target="https://doi.org/10.1038/nrn2787" TargetMode="External"/><Relationship Id="rId25" Type="http://schemas.openxmlformats.org/officeDocument/2006/relationships/hyperlink" Target="https://doi.org/10.1126/science.287.5451.248"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73/pnas.0504136102" TargetMode="External"/><Relationship Id="rId20" Type="http://schemas.openxmlformats.org/officeDocument/2006/relationships/hyperlink" Target="https://doi.org/10.1111/j.1467-8721.2009.01638.x" TargetMode="External"/><Relationship Id="rId29" Type="http://schemas.openxmlformats.org/officeDocument/2006/relationships/hyperlink" Target="https://doi.org/10.1038/323533a0" TargetMode="External"/><Relationship Id="rId1" Type="http://schemas.openxmlformats.org/officeDocument/2006/relationships/numbering" Target="numbering.xml"/><Relationship Id="rId6" Type="http://schemas.openxmlformats.org/officeDocument/2006/relationships/hyperlink" Target="https://doi.org/10.1016/j.tics.2008.02.004" TargetMode="External"/><Relationship Id="rId11" Type="http://schemas.openxmlformats.org/officeDocument/2006/relationships/hyperlink" Target="https://doi.org/10.1038/nsb0197-10" TargetMode="External"/><Relationship Id="rId24" Type="http://schemas.openxmlformats.org/officeDocument/2006/relationships/hyperlink" Target="https://doi.org/10.1037/0003-066X.56.3.227" TargetMode="External"/><Relationship Id="rId32" Type="http://schemas.openxmlformats.org/officeDocument/2006/relationships/hyperlink" Target="https://doi.org/10.1111/j.1469-7610.1976.tb00381.x" TargetMode="External"/><Relationship Id="rId5" Type="http://schemas.openxmlformats.org/officeDocument/2006/relationships/hyperlink" Target="https://doi.org/10.1126/science.153.3737.708" TargetMode="External"/><Relationship Id="rId15" Type="http://schemas.openxmlformats.org/officeDocument/2006/relationships/hyperlink" Target="https://proceedings.mlr.press/v70/finn17a.html" TargetMode="External"/><Relationship Id="rId23" Type="http://schemas.openxmlformats.org/officeDocument/2006/relationships/hyperlink" Target="https://doi.org/10.3390/e21111118" TargetMode="External"/><Relationship Id="rId28" Type="http://schemas.openxmlformats.org/officeDocument/2006/relationships/hyperlink" Target="https://doi.org/10.1007/s10648-006-9029-9" TargetMode="External"/><Relationship Id="rId10" Type="http://schemas.openxmlformats.org/officeDocument/2006/relationships/hyperlink" Target="https://doi.org/10.1177/0963721409359277" TargetMode="External"/><Relationship Id="rId19" Type="http://schemas.openxmlformats.org/officeDocument/2006/relationships/hyperlink" Target="https://doi.org/10.1080/07370000802212669" TargetMode="External"/><Relationship Id="rId31" Type="http://schemas.openxmlformats.org/officeDocument/2006/relationships/hyperlink" Target="https://doi.org/10.1037/a0014212" TargetMode="External"/><Relationship Id="rId4" Type="http://schemas.openxmlformats.org/officeDocument/2006/relationships/webSettings" Target="webSettings.xml"/><Relationship Id="rId9" Type="http://schemas.openxmlformats.org/officeDocument/2006/relationships/hyperlink" Target="https://doi.org/10.1186/s12868-024-00869-w" TargetMode="External"/><Relationship Id="rId14" Type="http://schemas.openxmlformats.org/officeDocument/2006/relationships/hyperlink" Target="https://doi.org/10.1037/0033-295X.100.3.363" TargetMode="External"/><Relationship Id="rId22" Type="http://schemas.openxmlformats.org/officeDocument/2006/relationships/hyperlink" Target="https://doi.org/10.1016/j.cell.2021.02.026" TargetMode="External"/><Relationship Id="rId27" Type="http://schemas.openxmlformats.org/officeDocument/2006/relationships/hyperlink" Target="https://doi.org/10.1037/h0043158" TargetMode="External"/><Relationship Id="rId30" Type="http://schemas.openxmlformats.org/officeDocument/2006/relationships/hyperlink" Target="https://doi.org/10.1109/TNN.2008.2005605" TargetMode="External"/><Relationship Id="rId8" Type="http://schemas.openxmlformats.org/officeDocument/2006/relationships/hyperlink" Target="https://doi.org/10.1073/pnas.08031511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31</Pages>
  <Words>10753</Words>
  <Characters>61293</Characters>
  <Application>Microsoft Office Word</Application>
  <DocSecurity>0</DocSecurity>
  <Lines>510</Lines>
  <Paragraphs>143</Paragraphs>
  <ScaleCrop>false</ScaleCrop>
  <Company/>
  <LinksUpToDate>false</LinksUpToDate>
  <CharactersWithSpaces>71903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Evan Spurrell</dc:creator>
  <cp:keywords/>
  <cp:lastModifiedBy>Evan Spurrell</cp:lastModifiedBy>
  <cp:revision>2</cp:revision>
  <dcterms:created xsi:type="dcterms:W3CDTF">2025-05-01T06:09:00Z</dcterms:created>
  <dcterms:modified xsi:type="dcterms:W3CDTF">2025-05-01T06:09:00Z</dcterms:modified>
</cp:coreProperties>
</file>