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83420" w14:textId="42DD2245" w:rsidR="000E4CCD" w:rsidRDefault="00365E06">
      <w:pPr>
        <w:rPr>
          <w:rFonts w:hint="eastAsia"/>
        </w:rPr>
      </w:pPr>
      <w:r w:rsidRPr="00365E06">
        <w:rPr>
          <w:rFonts w:hint="eastAsia"/>
        </w:rPr>
        <w:t>Research leapmotion sensor</w:t>
      </w:r>
    </w:p>
    <w:p w14:paraId="5F839436" w14:textId="77777777" w:rsidR="00365E06" w:rsidRDefault="00365E06">
      <w:pPr>
        <w:rPr>
          <w:rFonts w:hint="eastAsia"/>
        </w:rPr>
      </w:pPr>
    </w:p>
    <w:p w14:paraId="13A27620" w14:textId="77777777" w:rsidR="00365E06" w:rsidRPr="00365E06" w:rsidRDefault="00365E06" w:rsidP="00365E06">
      <w:pPr>
        <w:rPr>
          <w:rFonts w:hint="eastAsia"/>
        </w:rPr>
      </w:pPr>
      <w:r w:rsidRPr="00365E06">
        <w:t>The Leap Motion sensor, developed by Ultraleap, is an advanced optical hand tracking device that captures and interprets the movements of users' hands and fingers in real-time. It uses infrared cameras and sophisticated algorithms to create a digital representation of the user's hands, enabling natural interaction with digital environments without the need for physical controllers or wearables.</w:t>
      </w:r>
    </w:p>
    <w:p w14:paraId="5A9A6664" w14:textId="77777777" w:rsidR="00365E06" w:rsidRPr="00365E06" w:rsidRDefault="00365E06" w:rsidP="00365E06">
      <w:pPr>
        <w:rPr>
          <w:rFonts w:hint="eastAsia"/>
          <w:b/>
          <w:bCs/>
        </w:rPr>
      </w:pPr>
      <w:r w:rsidRPr="00365E06">
        <w:rPr>
          <w:b/>
          <w:bCs/>
        </w:rPr>
        <w:t>Key Features</w:t>
      </w:r>
    </w:p>
    <w:p w14:paraId="7056F014" w14:textId="3D3495F2" w:rsidR="00365E06" w:rsidRPr="00365E06" w:rsidRDefault="00365E06" w:rsidP="00365E06">
      <w:pPr>
        <w:numPr>
          <w:ilvl w:val="0"/>
          <w:numId w:val="1"/>
        </w:numPr>
        <w:rPr>
          <w:rFonts w:hint="eastAsia"/>
        </w:rPr>
      </w:pPr>
      <w:r w:rsidRPr="00365E06">
        <w:rPr>
          <w:b/>
          <w:bCs/>
        </w:rPr>
        <w:t>High Precision Tracking</w:t>
      </w:r>
      <w:r w:rsidRPr="00365E06">
        <w:t>: The Leap Motion sensor is equipped with high-resolution cameras capable of capturing fine hand and finger movements with sub-millimeter accuracy. It can identify 27 distinct hand elements, including bones and joints, providing detailed and accurate hand tracking data</w:t>
      </w:r>
      <w:r w:rsidRPr="00365E06">
        <w:rPr>
          <w:rFonts w:ascii="Times New Roman" w:hAnsi="Times New Roman" w:cs="Times New Roman"/>
        </w:rPr>
        <w:t>​</w:t>
      </w:r>
    </w:p>
    <w:p w14:paraId="524522BB" w14:textId="476307F1" w:rsidR="00365E06" w:rsidRPr="00365E06" w:rsidRDefault="00365E06" w:rsidP="00365E06">
      <w:pPr>
        <w:numPr>
          <w:ilvl w:val="0"/>
          <w:numId w:val="1"/>
        </w:numPr>
        <w:rPr>
          <w:rFonts w:hint="eastAsia"/>
        </w:rPr>
      </w:pPr>
      <w:r w:rsidRPr="00365E06">
        <w:rPr>
          <w:b/>
          <w:bCs/>
        </w:rPr>
        <w:t>Wide Field of View</w:t>
      </w:r>
      <w:r w:rsidRPr="00365E06">
        <w:t>: The device offers a typical field of view of 140×120 degrees, which allows it to cover a large interaction space and track movements over a broad area</w:t>
      </w:r>
      <w:r w:rsidRPr="00365E06">
        <w:rPr>
          <w:rFonts w:ascii="Times New Roman" w:hAnsi="Times New Roman" w:cs="Times New Roman"/>
        </w:rPr>
        <w:t>​</w:t>
      </w:r>
      <w:r w:rsidRPr="00365E06">
        <w:t xml:space="preserve"> </w:t>
      </w:r>
    </w:p>
    <w:p w14:paraId="41523653" w14:textId="19BECA49" w:rsidR="00365E06" w:rsidRPr="00365E06" w:rsidRDefault="00365E06" w:rsidP="00365E06">
      <w:pPr>
        <w:numPr>
          <w:ilvl w:val="0"/>
          <w:numId w:val="1"/>
        </w:numPr>
        <w:rPr>
          <w:rFonts w:hint="eastAsia"/>
        </w:rPr>
      </w:pPr>
      <w:r w:rsidRPr="00365E06">
        <w:rPr>
          <w:b/>
          <w:bCs/>
        </w:rPr>
        <w:t>Low Latency</w:t>
      </w:r>
      <w:r w:rsidRPr="00365E06">
        <w:t>: The sensor operates with motion-to-photon latency below the human perception threshold, ensuring smooth and responsive interaction with digital content</w:t>
      </w:r>
      <w:r w:rsidRPr="00365E06">
        <w:rPr>
          <w:rFonts w:ascii="Times New Roman" w:hAnsi="Times New Roman" w:cs="Times New Roman"/>
        </w:rPr>
        <w:t>​</w:t>
      </w:r>
      <w:r w:rsidRPr="00365E06">
        <w:t xml:space="preserve"> </w:t>
      </w:r>
    </w:p>
    <w:p w14:paraId="09FAF88E" w14:textId="5E4BB72B" w:rsidR="00365E06" w:rsidRPr="00365E06" w:rsidRDefault="00365E06" w:rsidP="00365E06">
      <w:pPr>
        <w:numPr>
          <w:ilvl w:val="0"/>
          <w:numId w:val="1"/>
        </w:numPr>
        <w:rPr>
          <w:rFonts w:hint="eastAsia"/>
        </w:rPr>
      </w:pPr>
      <w:r w:rsidRPr="00365E06">
        <w:rPr>
          <w:b/>
          <w:bCs/>
        </w:rPr>
        <w:t>Cross-Platform Compatibility</w:t>
      </w:r>
      <w:r w:rsidRPr="00365E06">
        <w:t>: The Leap Motion sensor is compatible with multiple operating systems, including Windows, macOS, Linux, and Android XR2. This makes it versatile for various applications, from virtual reality (VR) and augmented reality (AR) to interactive kiosks and public displays</w:t>
      </w:r>
      <w:r w:rsidRPr="00365E06">
        <w:rPr>
          <w:rFonts w:ascii="Times New Roman" w:hAnsi="Times New Roman" w:cs="Times New Roman"/>
        </w:rPr>
        <w:t>​</w:t>
      </w:r>
      <w:r w:rsidRPr="00365E06">
        <w:t xml:space="preserve"> </w:t>
      </w:r>
    </w:p>
    <w:p w14:paraId="7C1E105C" w14:textId="5934EBED" w:rsidR="00365E06" w:rsidRPr="00365E06" w:rsidRDefault="00365E06" w:rsidP="00365E06">
      <w:pPr>
        <w:numPr>
          <w:ilvl w:val="0"/>
          <w:numId w:val="1"/>
        </w:numPr>
        <w:rPr>
          <w:rFonts w:hint="eastAsia"/>
        </w:rPr>
      </w:pPr>
      <w:r w:rsidRPr="00365E06">
        <w:rPr>
          <w:b/>
          <w:bCs/>
        </w:rPr>
        <w:t>Advanced Development Tools</w:t>
      </w:r>
      <w:r w:rsidRPr="00365E06">
        <w:t>: For developers, the Leap Motion sensor offers extensive resources, including the LeapC API and plugins for Unity and Unreal Engine. It also supports direct camera access for computer vision applications and various tracking models optimized for different use cases, such as handling objects and microgestures</w:t>
      </w:r>
      <w:r w:rsidRPr="00365E06">
        <w:rPr>
          <w:rFonts w:ascii="Times New Roman" w:hAnsi="Times New Roman" w:cs="Times New Roman"/>
        </w:rPr>
        <w:t>​</w:t>
      </w:r>
      <w:r w:rsidRPr="00365E06">
        <w:t xml:space="preserve"> </w:t>
      </w:r>
    </w:p>
    <w:p w14:paraId="2866A324" w14:textId="77777777" w:rsidR="00365E06" w:rsidRPr="00365E06" w:rsidRDefault="00365E06" w:rsidP="00365E06">
      <w:pPr>
        <w:rPr>
          <w:rFonts w:hint="eastAsia"/>
          <w:b/>
          <w:bCs/>
        </w:rPr>
      </w:pPr>
      <w:r w:rsidRPr="00365E06">
        <w:rPr>
          <w:b/>
          <w:bCs/>
        </w:rPr>
        <w:t>Applications</w:t>
      </w:r>
    </w:p>
    <w:p w14:paraId="048D7087" w14:textId="2569463F" w:rsidR="00365E06" w:rsidRPr="00365E06" w:rsidRDefault="00365E06" w:rsidP="00365E06">
      <w:pPr>
        <w:numPr>
          <w:ilvl w:val="0"/>
          <w:numId w:val="2"/>
        </w:numPr>
        <w:rPr>
          <w:rFonts w:hint="eastAsia"/>
        </w:rPr>
      </w:pPr>
      <w:r w:rsidRPr="00365E06">
        <w:rPr>
          <w:b/>
          <w:bCs/>
        </w:rPr>
        <w:t>Virtual and Augmented Reality</w:t>
      </w:r>
      <w:r w:rsidRPr="00365E06">
        <w:t>: The sensor is widely used in VR and AR to provide a natural and immersive user experience. By tracking hand movements, users can interact with virtual objects and environments seamlessly</w:t>
      </w:r>
      <w:r w:rsidRPr="00365E06">
        <w:rPr>
          <w:rFonts w:ascii="Times New Roman" w:hAnsi="Times New Roman" w:cs="Times New Roman"/>
        </w:rPr>
        <w:t>​</w:t>
      </w:r>
      <w:r w:rsidRPr="00365E06">
        <w:t xml:space="preserve"> </w:t>
      </w:r>
    </w:p>
    <w:p w14:paraId="4122935B" w14:textId="52B8B6DA" w:rsidR="00365E06" w:rsidRPr="00365E06" w:rsidRDefault="00365E06" w:rsidP="00365E06">
      <w:pPr>
        <w:numPr>
          <w:ilvl w:val="0"/>
          <w:numId w:val="2"/>
        </w:numPr>
        <w:rPr>
          <w:rFonts w:hint="eastAsia"/>
        </w:rPr>
      </w:pPr>
      <w:r w:rsidRPr="00365E06">
        <w:rPr>
          <w:b/>
          <w:bCs/>
        </w:rPr>
        <w:t>Interactive Kiosks and Displays</w:t>
      </w:r>
      <w:r w:rsidRPr="00365E06">
        <w:t>: In public spaces like museums, theme parks, and retail environments, the Leap Motion sensor enables touchless interaction with digital displays, enhancing user engagement and providing a hygienic alternative to touchscreens</w:t>
      </w:r>
      <w:r w:rsidRPr="00365E06">
        <w:rPr>
          <w:rFonts w:ascii="Times New Roman" w:hAnsi="Times New Roman" w:cs="Times New Roman"/>
        </w:rPr>
        <w:t>​</w:t>
      </w:r>
      <w:r w:rsidRPr="00365E06">
        <w:t xml:space="preserve"> </w:t>
      </w:r>
    </w:p>
    <w:p w14:paraId="667BD941" w14:textId="134BAC7A" w:rsidR="00365E06" w:rsidRPr="00365E06" w:rsidRDefault="00365E06" w:rsidP="00365E06">
      <w:pPr>
        <w:numPr>
          <w:ilvl w:val="0"/>
          <w:numId w:val="2"/>
        </w:numPr>
        <w:rPr>
          <w:rFonts w:hint="eastAsia"/>
        </w:rPr>
      </w:pPr>
      <w:r w:rsidRPr="00365E06">
        <w:rPr>
          <w:b/>
          <w:bCs/>
        </w:rPr>
        <w:t>Training and Simulation</w:t>
      </w:r>
      <w:r w:rsidRPr="00365E06">
        <w:t>: In industries such as automotive and manufacturing, the sensor is used for training simulations and remote collaboration, allowing users to manipulate virtual objects and perform tasks in a realistic virtual environment</w:t>
      </w:r>
      <w:r w:rsidRPr="00365E06">
        <w:rPr>
          <w:rFonts w:ascii="Times New Roman" w:hAnsi="Times New Roman" w:cs="Times New Roman"/>
        </w:rPr>
        <w:t>​</w:t>
      </w:r>
      <w:r w:rsidRPr="00365E06">
        <w:t xml:space="preserve"> </w:t>
      </w:r>
    </w:p>
    <w:p w14:paraId="384A9297" w14:textId="592491A5" w:rsidR="00365E06" w:rsidRDefault="00365E06" w:rsidP="00365E06">
      <w:pPr>
        <w:numPr>
          <w:ilvl w:val="0"/>
          <w:numId w:val="2"/>
        </w:numPr>
        <w:rPr>
          <w:rFonts w:hint="eastAsia"/>
        </w:rPr>
      </w:pPr>
      <w:r w:rsidRPr="00365E06">
        <w:rPr>
          <w:b/>
          <w:bCs/>
        </w:rPr>
        <w:t>Creative and Performance Arts</w:t>
      </w:r>
      <w:r w:rsidRPr="00365E06">
        <w:t>: Artists and performers use the Leap Motion sensor to control digital media, create interactive installations, and enhance live performances with real-time gesture control</w:t>
      </w:r>
      <w:r w:rsidRPr="00365E06">
        <w:rPr>
          <w:rFonts w:ascii="Times New Roman" w:hAnsi="Times New Roman" w:cs="Times New Roman"/>
        </w:rPr>
        <w:t>​</w:t>
      </w:r>
      <w:r w:rsidRPr="00365E06">
        <w:t xml:space="preserve"> </w:t>
      </w:r>
    </w:p>
    <w:p w14:paraId="1A334756" w14:textId="77777777" w:rsidR="00A37552" w:rsidRDefault="00A37552" w:rsidP="00A37552">
      <w:pPr>
        <w:ind w:left="720"/>
      </w:pPr>
    </w:p>
    <w:p w14:paraId="29F1F8A6" w14:textId="77777777" w:rsidR="00A37552" w:rsidRDefault="00A37552" w:rsidP="00A37552">
      <w:pPr>
        <w:ind w:left="720"/>
      </w:pPr>
    </w:p>
    <w:p w14:paraId="610D6D33" w14:textId="77777777" w:rsidR="00A37552" w:rsidRDefault="00A37552" w:rsidP="00A37552">
      <w:pPr>
        <w:ind w:left="720"/>
      </w:pPr>
    </w:p>
    <w:p w14:paraId="2E47B942" w14:textId="5B232141" w:rsidR="00563D5E" w:rsidRDefault="00563D5E" w:rsidP="00A37552">
      <w:pPr>
        <w:ind w:left="720"/>
        <w:rPr>
          <w:rFonts w:hint="eastAsia"/>
        </w:rPr>
      </w:pPr>
      <w:r w:rsidRPr="00563D5E">
        <w:lastRenderedPageBreak/>
        <w:t>Leap Motion Python SDK</w:t>
      </w:r>
    </w:p>
    <w:p w14:paraId="770C333F" w14:textId="6E12E53E" w:rsidR="00563D5E" w:rsidRDefault="00563D5E" w:rsidP="00365E06">
      <w:pPr>
        <w:rPr>
          <w:rFonts w:hint="eastAsia"/>
        </w:rPr>
      </w:pPr>
      <w:r>
        <w:rPr>
          <w:rFonts w:hint="eastAsia"/>
        </w:rPr>
        <w:t>We can use python to do the project.</w:t>
      </w:r>
    </w:p>
    <w:p w14:paraId="4F914C95" w14:textId="633BDF9D" w:rsidR="00563D5E" w:rsidRDefault="00563D5E" w:rsidP="00365E06">
      <w:pPr>
        <w:rPr>
          <w:rFonts w:hint="eastAsia"/>
        </w:rPr>
      </w:pPr>
      <w:r w:rsidRPr="00563D5E">
        <w:rPr>
          <w:rFonts w:hint="eastAsia"/>
        </w:rPr>
        <w:t>computer hardware sensor device that supports hand and finger motions as input, analogous to a mouse, but requires no hand contact or touching.</w:t>
      </w:r>
    </w:p>
    <w:p w14:paraId="1C3B595E" w14:textId="27CCBFB6" w:rsidR="00365E06" w:rsidRDefault="00A37552">
      <w:pPr>
        <w:rPr>
          <w:rFonts w:hint="eastAsia"/>
        </w:rPr>
      </w:pPr>
      <w:hyperlink r:id="rId5" w:history="1">
        <w:r w:rsidRPr="00290F4E">
          <w:rPr>
            <w:rStyle w:val="ae"/>
            <w:rFonts w:hint="eastAsia"/>
          </w:rPr>
          <w:t>https://www.ultraleap.com/leap-motion-controller-overview/</w:t>
        </w:r>
      </w:hyperlink>
    </w:p>
    <w:p w14:paraId="60A4AF6B" w14:textId="77777777" w:rsidR="00D23DF1" w:rsidRDefault="00D23DF1">
      <w:pPr>
        <w:rPr>
          <w:rFonts w:hint="eastAsia"/>
        </w:rPr>
      </w:pPr>
    </w:p>
    <w:p w14:paraId="4692CEB4" w14:textId="08FE0930" w:rsidR="00D23DF1" w:rsidRDefault="00000000">
      <w:pPr>
        <w:rPr>
          <w:rFonts w:hint="eastAsia"/>
        </w:rPr>
      </w:pPr>
      <w:hyperlink r:id="rId6" w:history="1">
        <w:r w:rsidR="00D23DF1" w:rsidRPr="00290F4E">
          <w:rPr>
            <w:rStyle w:val="ae"/>
            <w:rFonts w:hint="eastAsia"/>
          </w:rPr>
          <w:t>https://www.mdpi.com/1424-8220/24/7/2227</w:t>
        </w:r>
      </w:hyperlink>
    </w:p>
    <w:p w14:paraId="5A3CF311" w14:textId="77777777" w:rsidR="00D23DF1" w:rsidRDefault="00D23DF1">
      <w:pPr>
        <w:rPr>
          <w:rFonts w:hint="eastAsia"/>
        </w:rPr>
      </w:pPr>
    </w:p>
    <w:p w14:paraId="2EFBA07B" w14:textId="6552EC74" w:rsidR="00D23DF1" w:rsidRDefault="00000000">
      <w:pPr>
        <w:rPr>
          <w:rFonts w:hint="eastAsia"/>
        </w:rPr>
      </w:pPr>
      <w:hyperlink r:id="rId7" w:history="1">
        <w:r w:rsidR="00D23DF1" w:rsidRPr="00290F4E">
          <w:rPr>
            <w:rStyle w:val="ae"/>
            <w:rFonts w:hint="eastAsia"/>
          </w:rPr>
          <w:t>https://www.mdpi.com/2306-5354/11/8/754</w:t>
        </w:r>
      </w:hyperlink>
    </w:p>
    <w:p w14:paraId="36F92B8A" w14:textId="77777777" w:rsidR="00D23DF1" w:rsidRPr="00D23DF1" w:rsidRDefault="00D23DF1">
      <w:pPr>
        <w:rPr>
          <w:rFonts w:hint="eastAsia"/>
        </w:rPr>
      </w:pPr>
    </w:p>
    <w:sectPr w:rsidR="00D23DF1" w:rsidRPr="00D23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B36D9"/>
    <w:multiLevelType w:val="multilevel"/>
    <w:tmpl w:val="D94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B0B4D"/>
    <w:multiLevelType w:val="multilevel"/>
    <w:tmpl w:val="62AE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318255">
    <w:abstractNumId w:val="0"/>
  </w:num>
  <w:num w:numId="2" w16cid:durableId="204147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DB"/>
    <w:rsid w:val="000E4CCD"/>
    <w:rsid w:val="002A1221"/>
    <w:rsid w:val="00365E06"/>
    <w:rsid w:val="00546D98"/>
    <w:rsid w:val="00563D5E"/>
    <w:rsid w:val="00862F9F"/>
    <w:rsid w:val="00A37552"/>
    <w:rsid w:val="00A41FDB"/>
    <w:rsid w:val="00CF4D34"/>
    <w:rsid w:val="00D23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22B4"/>
  <w15:chartTrackingRefBased/>
  <w15:docId w15:val="{FF2AC20A-536F-431A-8EFD-36C7C0D2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1F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1F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1F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1F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1FD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41FD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1FD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1FD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1FD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1F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41F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1F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1FDB"/>
    <w:rPr>
      <w:rFonts w:cstheme="majorBidi"/>
      <w:color w:val="0F4761" w:themeColor="accent1" w:themeShade="BF"/>
      <w:sz w:val="28"/>
      <w:szCs w:val="28"/>
    </w:rPr>
  </w:style>
  <w:style w:type="character" w:customStyle="1" w:styleId="50">
    <w:name w:val="标题 5 字符"/>
    <w:basedOn w:val="a0"/>
    <w:link w:val="5"/>
    <w:uiPriority w:val="9"/>
    <w:semiHidden/>
    <w:rsid w:val="00A41FDB"/>
    <w:rPr>
      <w:rFonts w:cstheme="majorBidi"/>
      <w:color w:val="0F4761" w:themeColor="accent1" w:themeShade="BF"/>
      <w:sz w:val="24"/>
      <w:szCs w:val="24"/>
    </w:rPr>
  </w:style>
  <w:style w:type="character" w:customStyle="1" w:styleId="60">
    <w:name w:val="标题 6 字符"/>
    <w:basedOn w:val="a0"/>
    <w:link w:val="6"/>
    <w:uiPriority w:val="9"/>
    <w:semiHidden/>
    <w:rsid w:val="00A41FDB"/>
    <w:rPr>
      <w:rFonts w:cstheme="majorBidi"/>
      <w:b/>
      <w:bCs/>
      <w:color w:val="0F4761" w:themeColor="accent1" w:themeShade="BF"/>
    </w:rPr>
  </w:style>
  <w:style w:type="character" w:customStyle="1" w:styleId="70">
    <w:name w:val="标题 7 字符"/>
    <w:basedOn w:val="a0"/>
    <w:link w:val="7"/>
    <w:uiPriority w:val="9"/>
    <w:semiHidden/>
    <w:rsid w:val="00A41FDB"/>
    <w:rPr>
      <w:rFonts w:cstheme="majorBidi"/>
      <w:b/>
      <w:bCs/>
      <w:color w:val="595959" w:themeColor="text1" w:themeTint="A6"/>
    </w:rPr>
  </w:style>
  <w:style w:type="character" w:customStyle="1" w:styleId="80">
    <w:name w:val="标题 8 字符"/>
    <w:basedOn w:val="a0"/>
    <w:link w:val="8"/>
    <w:uiPriority w:val="9"/>
    <w:semiHidden/>
    <w:rsid w:val="00A41FDB"/>
    <w:rPr>
      <w:rFonts w:cstheme="majorBidi"/>
      <w:color w:val="595959" w:themeColor="text1" w:themeTint="A6"/>
    </w:rPr>
  </w:style>
  <w:style w:type="character" w:customStyle="1" w:styleId="90">
    <w:name w:val="标题 9 字符"/>
    <w:basedOn w:val="a0"/>
    <w:link w:val="9"/>
    <w:uiPriority w:val="9"/>
    <w:semiHidden/>
    <w:rsid w:val="00A41FDB"/>
    <w:rPr>
      <w:rFonts w:eastAsiaTheme="majorEastAsia" w:cstheme="majorBidi"/>
      <w:color w:val="595959" w:themeColor="text1" w:themeTint="A6"/>
    </w:rPr>
  </w:style>
  <w:style w:type="paragraph" w:styleId="a3">
    <w:name w:val="Title"/>
    <w:basedOn w:val="a"/>
    <w:next w:val="a"/>
    <w:link w:val="a4"/>
    <w:uiPriority w:val="10"/>
    <w:qFormat/>
    <w:rsid w:val="00A41F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1F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F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1F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1FDB"/>
    <w:pPr>
      <w:spacing w:before="160" w:after="160"/>
      <w:jc w:val="center"/>
    </w:pPr>
    <w:rPr>
      <w:i/>
      <w:iCs/>
      <w:color w:val="404040" w:themeColor="text1" w:themeTint="BF"/>
    </w:rPr>
  </w:style>
  <w:style w:type="character" w:customStyle="1" w:styleId="a8">
    <w:name w:val="引用 字符"/>
    <w:basedOn w:val="a0"/>
    <w:link w:val="a7"/>
    <w:uiPriority w:val="29"/>
    <w:rsid w:val="00A41FDB"/>
    <w:rPr>
      <w:i/>
      <w:iCs/>
      <w:color w:val="404040" w:themeColor="text1" w:themeTint="BF"/>
    </w:rPr>
  </w:style>
  <w:style w:type="paragraph" w:styleId="a9">
    <w:name w:val="List Paragraph"/>
    <w:basedOn w:val="a"/>
    <w:uiPriority w:val="34"/>
    <w:qFormat/>
    <w:rsid w:val="00A41FDB"/>
    <w:pPr>
      <w:ind w:left="720"/>
      <w:contextualSpacing/>
    </w:pPr>
  </w:style>
  <w:style w:type="character" w:styleId="aa">
    <w:name w:val="Intense Emphasis"/>
    <w:basedOn w:val="a0"/>
    <w:uiPriority w:val="21"/>
    <w:qFormat/>
    <w:rsid w:val="00A41FDB"/>
    <w:rPr>
      <w:i/>
      <w:iCs/>
      <w:color w:val="0F4761" w:themeColor="accent1" w:themeShade="BF"/>
    </w:rPr>
  </w:style>
  <w:style w:type="paragraph" w:styleId="ab">
    <w:name w:val="Intense Quote"/>
    <w:basedOn w:val="a"/>
    <w:next w:val="a"/>
    <w:link w:val="ac"/>
    <w:uiPriority w:val="30"/>
    <w:qFormat/>
    <w:rsid w:val="00A41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1FDB"/>
    <w:rPr>
      <w:i/>
      <w:iCs/>
      <w:color w:val="0F4761" w:themeColor="accent1" w:themeShade="BF"/>
    </w:rPr>
  </w:style>
  <w:style w:type="character" w:styleId="ad">
    <w:name w:val="Intense Reference"/>
    <w:basedOn w:val="a0"/>
    <w:uiPriority w:val="32"/>
    <w:qFormat/>
    <w:rsid w:val="00A41FDB"/>
    <w:rPr>
      <w:b/>
      <w:bCs/>
      <w:smallCaps/>
      <w:color w:val="0F4761" w:themeColor="accent1" w:themeShade="BF"/>
      <w:spacing w:val="5"/>
    </w:rPr>
  </w:style>
  <w:style w:type="character" w:styleId="ae">
    <w:name w:val="Hyperlink"/>
    <w:basedOn w:val="a0"/>
    <w:uiPriority w:val="99"/>
    <w:unhideWhenUsed/>
    <w:rsid w:val="00365E06"/>
    <w:rPr>
      <w:color w:val="467886" w:themeColor="hyperlink"/>
      <w:u w:val="single"/>
    </w:rPr>
  </w:style>
  <w:style w:type="character" w:styleId="af">
    <w:name w:val="Unresolved Mention"/>
    <w:basedOn w:val="a0"/>
    <w:uiPriority w:val="99"/>
    <w:semiHidden/>
    <w:unhideWhenUsed/>
    <w:rsid w:val="00365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118916">
      <w:bodyDiv w:val="1"/>
      <w:marLeft w:val="0"/>
      <w:marRight w:val="0"/>
      <w:marTop w:val="0"/>
      <w:marBottom w:val="0"/>
      <w:divBdr>
        <w:top w:val="none" w:sz="0" w:space="0" w:color="auto"/>
        <w:left w:val="none" w:sz="0" w:space="0" w:color="auto"/>
        <w:bottom w:val="none" w:sz="0" w:space="0" w:color="auto"/>
        <w:right w:val="none" w:sz="0" w:space="0" w:color="auto"/>
      </w:divBdr>
    </w:div>
    <w:div w:id="204447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pi.com/2306-5354/11/8/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1424-8220/24/7/2227" TargetMode="External"/><Relationship Id="rId5" Type="http://schemas.openxmlformats.org/officeDocument/2006/relationships/hyperlink" Target="https://www.ultraleap.com/leap-motion-controller-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隱ღ星✡河 妳の眼裏丶</dc:creator>
  <cp:keywords/>
  <dc:description/>
  <cp:lastModifiedBy>隱ღ星✡河 妳の眼裏丶</cp:lastModifiedBy>
  <cp:revision>5</cp:revision>
  <dcterms:created xsi:type="dcterms:W3CDTF">2024-08-07T12:51:00Z</dcterms:created>
  <dcterms:modified xsi:type="dcterms:W3CDTF">2024-08-11T03:13:00Z</dcterms:modified>
</cp:coreProperties>
</file>