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Consigna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 partir del boceto proporcionado, deberán desarrollar una página web completa utilizando HTML, respetando la estructura y organización visual del diseño.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La imagen de la receta, puede ser también un video para que practiquen la incrustación de un video.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El sitio debe incluir una correcta jerarquía de etiquetas semánticas, enlaces con rutas relativas, listas (ordenadas y desordenadas), una tabla, contenido multimedia (imagen con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figure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y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figcaption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) y un formulario funcional. 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Además, deberán aplicar buenas prácticas de accesibilidad, teniendo una estructura clara y ordenada del código. El objetivo es traducir el boceto a una estructura HTML bien organizada y comprensible.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