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spacing w:after="160" w:before="0" w:line="360" w:lineRule="auto"/>
        <w:rPr>
          <w:rFonts w:ascii="Roboto Medium" w:cs="Roboto Medium" w:eastAsia="Roboto Medium" w:hAnsi="Roboto Medium"/>
          <w:color w:val="303030"/>
        </w:rPr>
      </w:pPr>
      <w:bookmarkStart w:colFirst="0" w:colLast="0" w:name="_g1q21x26y4ad" w:id="0"/>
      <w:bookmarkEnd w:id="0"/>
      <w:r w:rsidDel="00000000" w:rsidR="00000000" w:rsidRPr="00000000">
        <w:rPr>
          <w:rFonts w:ascii="Roboto Medium" w:cs="Roboto Medium" w:eastAsia="Roboto Medium" w:hAnsi="Roboto Medium"/>
          <w:color w:val="1f1f1f"/>
          <w:sz w:val="40"/>
          <w:szCs w:val="40"/>
          <w:rtl w:val="0"/>
        </w:rPr>
        <w:t xml:space="preserve">Resumen clase #37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rPr/>
      </w:pPr>
      <w:r w:rsidDel="00000000" w:rsidR="00000000" w:rsidRPr="00000000">
        <w:rPr>
          <w:rFonts w:ascii="Roboto" w:cs="Roboto" w:eastAsia="Roboto" w:hAnsi="Roboto"/>
          <w:color w:val="303030"/>
          <w:sz w:val="28"/>
          <w:szCs w:val="28"/>
          <w:rtl w:val="0"/>
        </w:rPr>
        <w:t xml:space="preserve">La reunión abordó la programación de funciones para gestionar productos y la eliminación lógica mediante arrays.</w:t>
        <w:br w:type="textWrapping"/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color w:val="303030"/>
          <w:sz w:val="28"/>
          <w:szCs w:val="28"/>
          <w:rtl w:val="0"/>
        </w:rPr>
        <w:t xml:space="preserve">Lógica de funciones carrito</w:t>
      </w:r>
      <w:r w:rsidDel="00000000" w:rsidR="00000000" w:rsidRPr="00000000">
        <w:rPr>
          <w:rFonts w:ascii="Roboto" w:cs="Roboto" w:eastAsia="Roboto" w:hAnsi="Roboto"/>
          <w:color w:val="303030"/>
          <w:sz w:val="28"/>
          <w:szCs w:val="28"/>
          <w:rtl w:val="0"/>
        </w:rPr>
        <w:br w:type="textWrapping"/>
        <w:t xml:space="preserve">El equipo estructuró la función de agregar productos mediante la conversión de datos y normalización de texto. Se decidió evitar el uso de retornos dentro de los bucles para búsquedas.</w:t>
        <w:br w:type="textWrapping"/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color w:val="303030"/>
          <w:sz w:val="28"/>
          <w:szCs w:val="28"/>
          <w:rtl w:val="0"/>
        </w:rPr>
        <w:t xml:space="preserve">Gestión avanzada de arrays</w:t>
      </w:r>
      <w:r w:rsidDel="00000000" w:rsidR="00000000" w:rsidRPr="00000000">
        <w:rPr>
          <w:rFonts w:ascii="Roboto" w:cs="Roboto" w:eastAsia="Roboto" w:hAnsi="Roboto"/>
          <w:color w:val="303030"/>
          <w:sz w:val="28"/>
          <w:szCs w:val="28"/>
          <w:rtl w:val="0"/>
        </w:rPr>
        <w:br w:type="textWrapping"/>
        <w:t xml:space="preserve">Se presentó un sistema integral de gestión de productos para aplicar los conceptos aprendidos. El equipo exploró métodos para validar datos usando la palabra clave typeof.</w:t>
        <w:br w:type="textWrapping"/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color w:val="303030"/>
          <w:sz w:val="28"/>
          <w:szCs w:val="28"/>
          <w:rtl w:val="0"/>
        </w:rPr>
        <w:t xml:space="preserve">Lógica inversa de eliminación</w:t>
      </w:r>
      <w:r w:rsidDel="00000000" w:rsidR="00000000" w:rsidRPr="00000000">
        <w:rPr>
          <w:rFonts w:ascii="Roboto" w:cs="Roboto" w:eastAsia="Roboto" w:hAnsi="Roboto"/>
          <w:color w:val="303030"/>
          <w:sz w:val="28"/>
          <w:szCs w:val="28"/>
          <w:rtl w:val="0"/>
        </w:rPr>
        <w:br w:type="textWrapping"/>
        <w:t xml:space="preserve">La eliminación de elementos se resolvió creando un nuevo array con los productos distintos al seleccionado. Se confirmó que comparar valores es el método correcto para hallar el producto más caro.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edium-regular.ttf"/><Relationship Id="rId2" Type="http://schemas.openxmlformats.org/officeDocument/2006/relationships/font" Target="fonts/RobotoMedium-bold.ttf"/><Relationship Id="rId3" Type="http://schemas.openxmlformats.org/officeDocument/2006/relationships/font" Target="fonts/RobotoMedium-italic.ttf"/><Relationship Id="rId4" Type="http://schemas.openxmlformats.org/officeDocument/2006/relationships/font" Target="fonts/RobotoMedium-boldItalic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