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160" w:before="0" w:line="360" w:lineRule="auto"/>
        <w:rPr>
          <w:rFonts w:ascii="Roboto Medium" w:cs="Roboto Medium" w:eastAsia="Roboto Medium" w:hAnsi="Roboto Medium"/>
          <w:color w:val="303030"/>
        </w:rPr>
      </w:pPr>
      <w:bookmarkStart w:colFirst="0" w:colLast="0" w:name="_an5qweavr3z5" w:id="0"/>
      <w:bookmarkEnd w:id="0"/>
      <w:r w:rsidDel="00000000" w:rsidR="00000000" w:rsidRPr="00000000">
        <w:rPr>
          <w:rFonts w:ascii="Roboto Medium" w:cs="Roboto Medium" w:eastAsia="Roboto Medium" w:hAnsi="Roboto Medium"/>
          <w:color w:val="1f1f1f"/>
          <w:sz w:val="40"/>
          <w:szCs w:val="40"/>
          <w:rtl w:val="0"/>
        </w:rPr>
        <w:t xml:space="preserve">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>
          <w:rFonts w:ascii="Roboto" w:cs="Roboto" w:eastAsia="Roboto" w:hAnsi="Roboto"/>
          <w:color w:val="30303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303030"/>
          <w:sz w:val="28"/>
          <w:szCs w:val="28"/>
          <w:rtl w:val="0"/>
        </w:rPr>
        <w:t xml:space="preserve">Debate sobre el aprendizaje del inglés y decisión para enfocarse en ejercicios de HTML y CSS.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8"/>
          <w:szCs w:val="28"/>
          <w:rtl w:val="0"/>
        </w:rPr>
        <w:t xml:space="preserve">Enfoque en desarrollo web</w:t>
      </w:r>
      <w:r w:rsidDel="00000000" w:rsidR="00000000" w:rsidRPr="00000000">
        <w:rPr>
          <w:rFonts w:ascii="Roboto" w:cs="Roboto" w:eastAsia="Roboto" w:hAnsi="Roboto"/>
          <w:color w:val="303030"/>
          <w:sz w:val="28"/>
          <w:szCs w:val="28"/>
          <w:rtl w:val="0"/>
        </w:rPr>
        <w:br w:type="textWrapping"/>
        <w:t xml:space="preserve">Decidieron pausar JavaScript para priorizar la práctica de HTML y CSS mediante la plataforma Front Mentor.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8"/>
          <w:szCs w:val="28"/>
          <w:rtl w:val="0"/>
        </w:rPr>
        <w:t xml:space="preserve">Organización de trabajo técnico</w:t>
      </w:r>
      <w:r w:rsidDel="00000000" w:rsidR="00000000" w:rsidRPr="00000000">
        <w:rPr>
          <w:rFonts w:ascii="Roboto" w:cs="Roboto" w:eastAsia="Roboto" w:hAnsi="Roboto"/>
          <w:color w:val="303030"/>
          <w:sz w:val="28"/>
          <w:szCs w:val="28"/>
          <w:rtl w:val="0"/>
        </w:rPr>
        <w:br w:type="textWrapping"/>
        <w:t xml:space="preserve">Planificaron la estructura de repositorios en GitHub para organizar mejor los ejercicios y los archivos de clase.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edium-regular.ttf"/><Relationship Id="rId2" Type="http://schemas.openxmlformats.org/officeDocument/2006/relationships/font" Target="fonts/RobotoMedium-bold.ttf"/><Relationship Id="rId3" Type="http://schemas.openxmlformats.org/officeDocument/2006/relationships/font" Target="fonts/RobotoMedium-italic.ttf"/><Relationship Id="rId4" Type="http://schemas.openxmlformats.org/officeDocument/2006/relationships/font" Target="fonts/RobotoMedium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