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60" w:before="0" w:line="360" w:lineRule="auto"/>
        <w:rPr>
          <w:rFonts w:ascii="Roboto Medium" w:cs="Roboto Medium" w:eastAsia="Roboto Medium" w:hAnsi="Roboto Medium"/>
          <w:color w:val="303030"/>
        </w:rPr>
      </w:pPr>
      <w:bookmarkStart w:colFirst="0" w:colLast="0" w:name="_21ibb2qna65r" w:id="0"/>
      <w:bookmarkEnd w:id="0"/>
      <w:r w:rsidDel="00000000" w:rsidR="00000000" w:rsidRPr="00000000">
        <w:rPr>
          <w:rFonts w:ascii="Roboto Medium" w:cs="Roboto Medium" w:eastAsia="Roboto Medium" w:hAnsi="Roboto Medium"/>
          <w:color w:val="1f1f1f"/>
          <w:sz w:val="40"/>
          <w:szCs w:val="40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rFonts w:ascii="Roboto" w:cs="Roboto" w:eastAsia="Roboto" w:hAnsi="Roboto"/>
          <w:color w:val="30303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Revisión de condicionales con énfasis en If/Else, operadores lógicos y comparación estricta, finalizando con la introducción y demostración de los bucles While, For, y Do While.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Condicionales, operadores y sintaxis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introdujeron los condicionales If/Else y la sintaxis para el chequeo de condiciones mediante operadores relacionales y operadores lógicos AND/OR/NOT. Se diferenció el operador de doble igual (==) de la comparación estricta de triple igual (===), enfatizando la necesidad de chequear tanto el valor como el tipo de dato.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Estructuras condicionales avanzadas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demostró la anidación de condiciones (Else If) para manejar rangos secuenciales y se introdujo la estructura Switch para gestionar casos específicos de forma más legible. El grupo recibió una actividad de crear un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03030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 de acceso seguro que validara usuario y contraseña simultáneamente usando estructuras condicionales.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Introducción y uso de bucles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introdujeron los bucles While, For, y Do While, identificando el contador, la condición de parada y el incremento como elementos esenciales para evitar bucles infinitos. Se aclaró que el bucle For se usa cuando se conoce el número de repeticiones, mientras que While y Do While dependen de una condición externa o la acción del usuario.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left="65.19685039370088" w:firstLine="0"/>
        <w:rPr>
          <w:rFonts w:ascii="Roboto" w:cs="Roboto" w:eastAsia="Roboto" w:hAnsi="Roboto"/>
        </w:rPr>
      </w:pPr>
      <w:bookmarkStart w:colFirst="0" w:colLast="0" w:name="_qkrxukfppo4f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Temas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operadores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lógicos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relacionales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condicionales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/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condicional IF y operador ternario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9505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highlight w:val="white"/>
          <w:rtl w:val="0"/>
        </w:rPr>
        <w:t xml:space="preserve">switch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9505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highlight w:val="white"/>
          <w:rtl w:val="0"/>
        </w:rPr>
        <w:t xml:space="preserve">Bucles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do… while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while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Roboto" w:cs="Roboto" w:eastAsia="Roboto" w:hAnsi="Roboto"/>
        </w:rPr>
      </w:pPr>
      <w:bookmarkStart w:colFirst="0" w:colLast="0" w:name="_9jwkfar9zzfd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Material didáctico</w:t>
      </w:r>
    </w:p>
    <w:p w:rsidR="00000000" w:rsidDel="00000000" w:rsidP="00000000" w:rsidRDefault="00000000" w:rsidRPr="00000000" w14:paraId="00000011">
      <w:pPr>
        <w:ind w:left="144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Expresiones y operadores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Operadores de asignación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Operadores aritméticos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Operadores lógicos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95057"/>
          <w:sz w:val="23"/>
          <w:szCs w:val="23"/>
          <w:highlight w:val="white"/>
          <w:rtl w:val="0"/>
        </w:rPr>
        <w:t xml:space="preserve">Condicionales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Co2 Flow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(diagrama de flujo para probar lógicas)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95057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Control de flujo y manejo de errores - JavaScript | MDN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4950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95057"/>
          <w:highlight w:val="white"/>
          <w:rtl w:val="0"/>
        </w:rPr>
        <w:t xml:space="preserve">Bucles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95057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Bucles e iteración - JavaScript | MDN</w:t>
        </w:r>
      </w:hyperlink>
      <w:r w:rsidDel="00000000" w:rsidR="00000000" w:rsidRPr="00000000">
        <w:rPr>
          <w:rFonts w:ascii="Roboto" w:cs="Roboto" w:eastAsia="Roboto" w:hAnsi="Roboto"/>
          <w:color w:val="49505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95057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JavaScript while and do...while Loop (with Examples)</w:t>
        </w:r>
      </w:hyperlink>
      <w:r w:rsidDel="00000000" w:rsidR="00000000" w:rsidRPr="00000000">
        <w:rPr>
          <w:rFonts w:ascii="Roboto" w:cs="Roboto" w:eastAsia="Roboto" w:hAnsi="Roboto"/>
          <w:color w:val="49505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4950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95057"/>
          <w:highlight w:val="white"/>
          <w:rtl w:val="0"/>
        </w:rPr>
        <w:t xml:space="preserve">Bonus!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Matemáticas básicas en JavaScript — números y operadores - Aprende sobre desarrollo web | MDN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/es/docs/Web/JavaScript/Guide/Control_flow_and_error_handling" TargetMode="External"/><Relationship Id="rId10" Type="http://schemas.openxmlformats.org/officeDocument/2006/relationships/hyperlink" Target="https://code2flow.com" TargetMode="External"/><Relationship Id="rId13" Type="http://schemas.openxmlformats.org/officeDocument/2006/relationships/hyperlink" Target="https://www.programiz.com/javascript/while-loop" TargetMode="External"/><Relationship Id="rId12" Type="http://schemas.openxmlformats.org/officeDocument/2006/relationships/hyperlink" Target="https://developer.mozilla.org/es/docs/Web/JavaScript/Guide/Loops_and_iter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s/docs/Web/JavaScript/Guide/Expressions_and_Operators#operadores_l%C3%B3gicos" TargetMode="External"/><Relationship Id="rId14" Type="http://schemas.openxmlformats.org/officeDocument/2006/relationships/hyperlink" Target="https://developer.mozilla.org/es/docs/Learn/JavaScript/First_steps/Math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s/docs/Web/JavaScript/Guide/Expressions_and_Operators#logico" TargetMode="External"/><Relationship Id="rId7" Type="http://schemas.openxmlformats.org/officeDocument/2006/relationships/hyperlink" Target="https://developer.mozilla.org/en-US/docs/Web/JavaScript/Guide/Expressions_and_Operators#assignment_operators" TargetMode="External"/><Relationship Id="rId8" Type="http://schemas.openxmlformats.org/officeDocument/2006/relationships/hyperlink" Target="https://developer.mozilla.org/en-US/docs/Web/JavaScript/Guide/Expressions_and_Operators#arithmetic_operat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