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u w:val="single"/>
          <w:rtl w:val="0"/>
        </w:rPr>
        <w:t xml:space="preserve">Rapport de Projet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72"/>
          <w:szCs w:val="72"/>
          <w:rtl w:val="0"/>
        </w:rPr>
        <w:t xml:space="preserve">SMART PATATE</w:t>
      </w:r>
    </w:p>
    <w:p w:rsidR="00000000" w:rsidDel="00000000" w:rsidP="00000000" w:rsidRDefault="00000000" w:rsidRPr="00000000">
      <w:pPr>
        <w:contextualSpacing w:val="0"/>
        <w:jc w:val="center"/>
      </w:pPr>
      <w:r w:rsidDel="00000000" w:rsidR="00000000" w:rsidRPr="00000000">
        <w:rPr>
          <w:i w:val="1"/>
          <w:sz w:val="48"/>
          <w:szCs w:val="48"/>
          <w:rtl w:val="0"/>
        </w:rPr>
        <w:t xml:space="preserve">Groupe 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u w:val="single"/>
          <w:rtl w:val="0"/>
        </w:rPr>
        <w:t xml:space="preserve">Sommaire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2"/>
        </w:numPr>
        <w:spacing w:line="480" w:lineRule="auto"/>
        <w:ind w:left="720" w:hanging="360"/>
        <w:contextualSpacing w:val="1"/>
        <w:rPr>
          <w:sz w:val="36"/>
          <w:szCs w:val="36"/>
        </w:rPr>
      </w:pPr>
      <w:r w:rsidDel="00000000" w:rsidR="00000000" w:rsidRPr="00000000">
        <w:rPr>
          <w:sz w:val="36"/>
          <w:szCs w:val="36"/>
          <w:rtl w:val="0"/>
        </w:rPr>
        <w:t xml:space="preserve">Contexte du projet</w:t>
      </w:r>
    </w:p>
    <w:p w:rsidR="00000000" w:rsidDel="00000000" w:rsidP="00000000" w:rsidRDefault="00000000" w:rsidRPr="00000000">
      <w:pPr>
        <w:numPr>
          <w:ilvl w:val="0"/>
          <w:numId w:val="2"/>
        </w:numPr>
        <w:spacing w:line="480" w:lineRule="auto"/>
        <w:ind w:left="720" w:hanging="360"/>
        <w:contextualSpacing w:val="1"/>
        <w:rPr>
          <w:sz w:val="36"/>
          <w:szCs w:val="36"/>
        </w:rPr>
      </w:pPr>
      <w:r w:rsidDel="00000000" w:rsidR="00000000" w:rsidRPr="00000000">
        <w:rPr>
          <w:sz w:val="36"/>
          <w:szCs w:val="36"/>
          <w:rtl w:val="0"/>
        </w:rPr>
        <w:t xml:space="preserve">Résultat des expériences menées</w:t>
      </w:r>
    </w:p>
    <w:p w:rsidR="00000000" w:rsidDel="00000000" w:rsidP="00000000" w:rsidRDefault="00000000" w:rsidRPr="00000000">
      <w:pPr>
        <w:spacing w:line="480" w:lineRule="auto"/>
        <w:contextualSpacing w:val="0"/>
        <w:rPr/>
      </w:pPr>
      <w:r w:rsidDel="00000000" w:rsidR="00000000" w:rsidRPr="00000000">
        <w:rPr>
          <w:sz w:val="36"/>
          <w:szCs w:val="36"/>
          <w:rtl w:val="0"/>
        </w:rPr>
        <w:t xml:space="preserve">         a. Expérience 1</w:t>
      </w:r>
    </w:p>
    <w:p w:rsidR="00000000" w:rsidDel="00000000" w:rsidP="00000000" w:rsidRDefault="00000000" w:rsidRPr="00000000">
      <w:pPr>
        <w:spacing w:line="480" w:lineRule="auto"/>
        <w:contextualSpacing w:val="0"/>
      </w:pPr>
      <w:r w:rsidDel="00000000" w:rsidR="00000000" w:rsidRPr="00000000">
        <w:rPr>
          <w:sz w:val="36"/>
          <w:szCs w:val="36"/>
          <w:rtl w:val="0"/>
        </w:rPr>
        <w:t xml:space="preserve">         b. Expérience 2</w:t>
      </w:r>
    </w:p>
    <w:p w:rsidR="00000000" w:rsidDel="00000000" w:rsidP="00000000" w:rsidRDefault="00000000" w:rsidRPr="00000000">
      <w:pPr>
        <w:numPr>
          <w:ilvl w:val="0"/>
          <w:numId w:val="2"/>
        </w:numPr>
        <w:spacing w:line="240" w:lineRule="auto"/>
        <w:ind w:left="720" w:hanging="360"/>
        <w:contextualSpacing w:val="1"/>
        <w:rPr>
          <w:sz w:val="36"/>
          <w:szCs w:val="36"/>
        </w:rPr>
      </w:pPr>
      <w:r w:rsidDel="00000000" w:rsidR="00000000" w:rsidRPr="00000000">
        <w:rPr>
          <w:rFonts w:ascii="Times New Roman" w:cs="Times New Roman" w:eastAsia="Times New Roman" w:hAnsi="Times New Roman"/>
          <w:color w:val="444444"/>
          <w:sz w:val="36"/>
          <w:szCs w:val="36"/>
          <w:highlight w:val="white"/>
          <w:rtl w:val="0"/>
        </w:rPr>
        <w:t xml:space="preserve"> </w:t>
      </w:r>
      <w:r w:rsidDel="00000000" w:rsidR="00000000" w:rsidRPr="00000000">
        <w:rPr>
          <w:color w:val="444444"/>
          <w:sz w:val="36"/>
          <w:szCs w:val="36"/>
          <w:highlight w:val="white"/>
          <w:rtl w:val="0"/>
        </w:rPr>
        <w:t xml:space="preserve">Explication du fonctionnement du circuit et du fonctionnement du capteur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480" w:lineRule="auto"/>
        <w:ind w:left="720" w:hanging="360"/>
        <w:contextualSpacing w:val="1"/>
        <w:rPr>
          <w:sz w:val="36"/>
          <w:szCs w:val="36"/>
        </w:rPr>
      </w:pPr>
      <w:r w:rsidDel="00000000" w:rsidR="00000000" w:rsidRPr="00000000">
        <w:rPr>
          <w:sz w:val="36"/>
          <w:szCs w:val="36"/>
          <w:rtl w:val="0"/>
        </w:rPr>
        <w:t xml:space="preserve">Présentation du prototype</w:t>
      </w:r>
    </w:p>
    <w:p w:rsidR="00000000" w:rsidDel="00000000" w:rsidP="00000000" w:rsidRDefault="00000000" w:rsidRPr="00000000">
      <w:pPr>
        <w:numPr>
          <w:ilvl w:val="0"/>
          <w:numId w:val="2"/>
        </w:numPr>
        <w:spacing w:line="480" w:lineRule="auto"/>
        <w:ind w:left="720" w:hanging="360"/>
        <w:contextualSpacing w:val="1"/>
        <w:rPr>
          <w:sz w:val="36"/>
          <w:szCs w:val="36"/>
        </w:rPr>
      </w:pPr>
      <w:r w:rsidDel="00000000" w:rsidR="00000000" w:rsidRPr="00000000">
        <w:rPr>
          <w:sz w:val="36"/>
          <w:szCs w:val="36"/>
          <w:rtl w:val="0"/>
        </w:rPr>
        <w:t xml:space="preserve">Bilan du projet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4"/>
        </w:numPr>
        <w:ind w:left="720" w:hanging="360"/>
        <w:contextualSpacing w:val="1"/>
        <w:jc w:val="left"/>
        <w:rPr>
          <w:sz w:val="48"/>
          <w:szCs w:val="48"/>
        </w:rPr>
      </w:pPr>
      <w:r w:rsidDel="00000000" w:rsidR="00000000" w:rsidRPr="00000000">
        <w:rPr>
          <w:sz w:val="48"/>
          <w:szCs w:val="48"/>
          <w:u w:val="single"/>
          <w:rtl w:val="0"/>
        </w:rPr>
        <w:t xml:space="preserve">Contexte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8"/>
          <w:szCs w:val="28"/>
          <w:rtl w:val="0"/>
        </w:rPr>
        <w:t xml:space="preserve">Notre projet est de transformer un légume en interrupteur. Pour cela nous disposons d’une pomme de terre ainsi d’une carte Arduino avec tout le matériel électronique dont nous avons besoin. C’est a dire des câbles, des résistances, des condensateurs, des bobines, des diodes et des LEDs. Nous avons égalements comme contraintes de </w:t>
      </w:r>
      <w:r w:rsidDel="00000000" w:rsidR="00000000" w:rsidRPr="00000000">
        <w:rPr>
          <w:color w:val="444444"/>
          <w:sz w:val="28"/>
          <w:szCs w:val="28"/>
          <w:highlight w:val="white"/>
          <w:rtl w:val="0"/>
        </w:rPr>
        <w:t xml:space="preserve">devoir programmer la détection d’un type de contact avec la patate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1100" w:hanging="360"/>
        <w:contextualSpacing w:val="1"/>
        <w:rPr>
          <w:sz w:val="28"/>
          <w:szCs w:val="28"/>
        </w:rPr>
      </w:pPr>
      <w:r w:rsidDel="00000000" w:rsidR="00000000" w:rsidRPr="00000000">
        <w:rPr>
          <w:color w:val="333333"/>
          <w:sz w:val="28"/>
          <w:szCs w:val="28"/>
          <w:highlight w:val="white"/>
          <w:rtl w:val="0"/>
        </w:rPr>
        <w:t xml:space="preserve">Touché à un doigt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100" w:hanging="360"/>
        <w:contextualSpacing w:val="1"/>
        <w:rPr>
          <w:sz w:val="28"/>
          <w:szCs w:val="28"/>
        </w:rPr>
      </w:pPr>
      <w:r w:rsidDel="00000000" w:rsidR="00000000" w:rsidRPr="00000000">
        <w:rPr>
          <w:color w:val="333333"/>
          <w:sz w:val="28"/>
          <w:szCs w:val="28"/>
          <w:highlight w:val="white"/>
          <w:rtl w:val="0"/>
        </w:rPr>
        <w:t xml:space="preserve">Touché à deux doigts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100" w:hanging="360"/>
        <w:contextualSpacing w:val="1"/>
        <w:rPr>
          <w:sz w:val="28"/>
          <w:szCs w:val="28"/>
        </w:rPr>
      </w:pPr>
      <w:r w:rsidDel="00000000" w:rsidR="00000000" w:rsidRPr="00000000">
        <w:rPr>
          <w:color w:val="333333"/>
          <w:sz w:val="28"/>
          <w:szCs w:val="28"/>
          <w:highlight w:val="white"/>
          <w:rtl w:val="0"/>
        </w:rPr>
        <w:t xml:space="preserve">Saisi à pleine main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2. </w:t>
      </w:r>
      <w:r w:rsidDel="00000000" w:rsidR="00000000" w:rsidRPr="00000000">
        <w:rPr>
          <w:sz w:val="48"/>
          <w:szCs w:val="48"/>
          <w:u w:val="single"/>
          <w:rtl w:val="0"/>
        </w:rPr>
        <w:t xml:space="preserve">Résultats des expériences menées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36"/>
          <w:szCs w:val="36"/>
          <w:u w:val="none"/>
        </w:rPr>
      </w:pPr>
      <w:r w:rsidDel="00000000" w:rsidR="00000000" w:rsidRPr="00000000">
        <w:rPr>
          <w:sz w:val="36"/>
          <w:szCs w:val="36"/>
          <w:rtl w:val="0"/>
        </w:rPr>
        <w:t xml:space="preserve">Expérience 1</w:t>
      </w:r>
    </w:p>
    <w:p w:rsidR="00000000" w:rsidDel="00000000" w:rsidP="00000000" w:rsidRDefault="00000000" w:rsidRPr="00000000">
      <w:pPr>
        <w:contextualSpacing w:val="0"/>
      </w:pPr>
      <w:r w:rsidDel="00000000" w:rsidR="00000000" w:rsidRPr="00000000">
        <w:drawing>
          <wp:inline distB="114300" distT="114300" distL="114300" distR="114300">
            <wp:extent cx="2871788" cy="2266950"/>
            <wp:effectExtent b="0" l="0" r="0" t="0"/>
            <wp:docPr descr="fghjk.PNG" id="6" name="image11.png"/>
            <a:graphic>
              <a:graphicData uri="http://schemas.openxmlformats.org/drawingml/2006/picture">
                <pic:pic>
                  <pic:nvPicPr>
                    <pic:cNvPr descr="fghjk.PNG" id="0" name="image11.png"/>
                    <pic:cNvPicPr preferRelativeResize="0"/>
                  </pic:nvPicPr>
                  <pic:blipFill>
                    <a:blip r:embed="rId5"/>
                    <a:srcRect b="0" l="0" r="-13170" t="0"/>
                    <a:stretch>
                      <a:fillRect/>
                    </a:stretch>
                  </pic:blipFill>
                  <pic:spPr>
                    <a:xfrm>
                      <a:off x="0" y="0"/>
                      <a:ext cx="2871788" cy="2266950"/>
                    </a:xfrm>
                    <a:prstGeom prst="rect"/>
                    <a:ln/>
                  </pic:spPr>
                </pic:pic>
              </a:graphicData>
            </a:graphic>
          </wp:inline>
        </w:drawing>
      </w:r>
      <w:r w:rsidDel="00000000" w:rsidR="00000000" w:rsidRPr="00000000">
        <w:drawing>
          <wp:inline distB="114300" distT="114300" distL="114300" distR="114300">
            <wp:extent cx="2700338" cy="210502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2700338" cy="2105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En rouge : en touchant le fil</w:t>
      </w:r>
    </w:p>
    <w:p w:rsidR="00000000" w:rsidDel="00000000" w:rsidP="00000000" w:rsidRDefault="00000000" w:rsidRPr="00000000">
      <w:pPr>
        <w:contextualSpacing w:val="0"/>
      </w:pPr>
      <w:r w:rsidDel="00000000" w:rsidR="00000000" w:rsidRPr="00000000">
        <w:rPr>
          <w:sz w:val="20"/>
          <w:szCs w:val="20"/>
          <w:rtl w:val="0"/>
        </w:rPr>
        <w:t xml:space="preserve">En bleu : sans contact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36"/>
          <w:szCs w:val="36"/>
          <w:u w:val="none"/>
        </w:rPr>
      </w:pPr>
      <w:r w:rsidDel="00000000" w:rsidR="00000000" w:rsidRPr="00000000">
        <w:rPr>
          <w:sz w:val="36"/>
          <w:szCs w:val="36"/>
          <w:rtl w:val="0"/>
        </w:rPr>
        <w:t xml:space="preserve">Expérience 2</w:t>
      </w:r>
    </w:p>
    <w:p w:rsidR="00000000" w:rsidDel="00000000" w:rsidP="00000000" w:rsidRDefault="00000000" w:rsidRPr="00000000">
      <w:pPr>
        <w:contextualSpacing w:val="0"/>
      </w:pPr>
      <w:r w:rsidDel="00000000" w:rsidR="00000000" w:rsidRPr="00000000">
        <w:drawing>
          <wp:inline distB="114300" distT="114300" distL="114300" distR="114300">
            <wp:extent cx="2586038" cy="2447925"/>
            <wp:effectExtent b="0" l="0" r="0" t="0"/>
            <wp:docPr descr="hjk.PNG" id="2" name="image04.png"/>
            <a:graphic>
              <a:graphicData uri="http://schemas.openxmlformats.org/drawingml/2006/picture">
                <pic:pic>
                  <pic:nvPicPr>
                    <pic:cNvPr descr="hjk.PNG" id="0" name="image04.png"/>
                    <pic:cNvPicPr preferRelativeResize="0"/>
                  </pic:nvPicPr>
                  <pic:blipFill>
                    <a:blip r:embed="rId7"/>
                    <a:srcRect b="0" l="0" r="0" t="0"/>
                    <a:stretch>
                      <a:fillRect/>
                    </a:stretch>
                  </pic:blipFill>
                  <pic:spPr>
                    <a:xfrm>
                      <a:off x="0" y="0"/>
                      <a:ext cx="2586038" cy="2447925"/>
                    </a:xfrm>
                    <a:prstGeom prst="rect"/>
                    <a:ln/>
                  </pic:spPr>
                </pic:pic>
              </a:graphicData>
            </a:graphic>
          </wp:inline>
        </w:drawing>
      </w:r>
      <w:r w:rsidDel="00000000" w:rsidR="00000000" w:rsidRPr="00000000">
        <w:drawing>
          <wp:inline distB="114300" distT="114300" distL="114300" distR="114300">
            <wp:extent cx="2909888" cy="2438400"/>
            <wp:effectExtent b="0" l="0" r="0" t="0"/>
            <wp:docPr id="5" name="image10.png"/>
            <a:graphic>
              <a:graphicData uri="http://schemas.openxmlformats.org/drawingml/2006/picture">
                <pic:pic>
                  <pic:nvPicPr>
                    <pic:cNvPr id="0" name="image10.png"/>
                    <pic:cNvPicPr preferRelativeResize="0"/>
                  </pic:nvPicPr>
                  <pic:blipFill>
                    <a:blip r:embed="rId8"/>
                    <a:srcRect b="0" l="2054" r="-2054" t="0"/>
                    <a:stretch>
                      <a:fillRect/>
                    </a:stretch>
                  </pic:blipFill>
                  <pic:spPr>
                    <a:xfrm>
                      <a:off x="0" y="0"/>
                      <a:ext cx="2909888" cy="24384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444444"/>
          <w:sz w:val="48"/>
          <w:szCs w:val="48"/>
          <w:highlight w:val="white"/>
          <w:rtl w:val="0"/>
        </w:rPr>
        <w:t xml:space="preserve">3.</w:t>
      </w:r>
      <w:r w:rsidDel="00000000" w:rsidR="00000000" w:rsidRPr="00000000">
        <w:rPr>
          <w:color w:val="444444"/>
          <w:sz w:val="48"/>
          <w:szCs w:val="48"/>
          <w:highlight w:val="white"/>
          <w:u w:val="single"/>
          <w:rtl w:val="0"/>
        </w:rPr>
        <w:t xml:space="preserve">Explication du fonctionnement du circuit et du fonctionnement du capteur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Le principe est le suivant: chaque LED est reliée à un port Digital différent (la LED rouge est reliée au port 2, la jaune au port 5 et la verte au port 7). Dans le programme, la même branche se répète pour chacune de celles-ci: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686050" cy="2371725"/>
            <wp:effectExtent b="0" l="0" r="0" t="0"/>
            <wp:docPr id="3"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2686050" cy="2371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En haut nous avons mit la couleur de la LED en commentaire, le programme va tester une valeur de fréquence. Si la fréquence est plus petite que la valeur de la condition, test va s’incrémenter de 1. C’est seulement si la fréquence est plus basse et que test vaut 50 que la LED s’allume. La variable test permet de limiter les parasites.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48"/>
          <w:szCs w:val="48"/>
          <w:rtl w:val="0"/>
        </w:rPr>
        <w:t xml:space="preserve">4.</w:t>
      </w:r>
      <w:r w:rsidDel="00000000" w:rsidR="00000000" w:rsidRPr="00000000">
        <w:rPr>
          <w:sz w:val="48"/>
          <w:szCs w:val="48"/>
          <w:u w:val="single"/>
          <w:rtl w:val="0"/>
        </w:rPr>
        <w:t xml:space="preserve">Présentation du prototype</w:t>
      </w:r>
    </w:p>
    <w:p w:rsidR="00000000" w:rsidDel="00000000" w:rsidP="00000000" w:rsidRDefault="00000000" w:rsidRPr="00000000">
      <w:pPr>
        <w:spacing w:line="480" w:lineRule="auto"/>
        <w:contextualSpacing w:val="0"/>
        <w:jc w:val="center"/>
      </w:pPr>
      <w:r w:rsidDel="00000000" w:rsidR="00000000" w:rsidRPr="00000000">
        <w:drawing>
          <wp:inline distB="19050" distT="19050" distL="19050" distR="19050">
            <wp:extent cx="4986338" cy="2977396"/>
            <wp:effectExtent b="0" l="0" r="0" t="0"/>
            <wp:docPr id="4"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4986338" cy="2977396"/>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5082821" cy="3024188"/>
            <wp:effectExtent b="0" l="0" r="0" t="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082821" cy="3024188"/>
                    </a:xfrm>
                    <a:prstGeom prst="rect"/>
                    <a:ln/>
                  </pic:spPr>
                </pic:pic>
              </a:graphicData>
            </a:graphic>
          </wp:inline>
        </w:drawing>
      </w:r>
      <w:r w:rsidDel="00000000" w:rsidR="00000000" w:rsidRPr="00000000">
        <w:rPr>
          <w:rtl w:val="0"/>
        </w:rPr>
      </w:r>
    </w:p>
    <w:sectPr>
      <w:headerReference r:id="rId12" w:type="default"/>
      <w:footerReference r:id="rId13"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Ecrit par Baptiste Pirjantz, Julien Garcia, Fabien Plastina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Exia A1                                                                                                               2016/2017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09.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5" Type="http://schemas.openxmlformats.org/officeDocument/2006/relationships/image" Target="media/image11.png"/><Relationship Id="rId6" Type="http://schemas.openxmlformats.org/officeDocument/2006/relationships/image" Target="media/image01.png"/><Relationship Id="rId7" Type="http://schemas.openxmlformats.org/officeDocument/2006/relationships/image" Target="media/image04.png"/><Relationship Id="rId8" Type="http://schemas.openxmlformats.org/officeDocument/2006/relationships/image" Target="media/image10.png"/></Relationships>
</file>