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Détail techniques sujet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Livrables : </w:t>
      </w:r>
    </w:p>
    <w:p>
      <w:pPr>
        <w:pStyle w:val="Normal"/>
        <w:bidi w:val="0"/>
        <w:jc w:val="left"/>
        <w:rPr/>
      </w:pPr>
      <w:r>
        <w:rPr/>
        <w:t>- UML :  diagramme de séquences et de cas d’utilisations par couches (9)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Vous devez construire une plateforme qui doit permettre à l’utilisateur:</w:t>
      </w:r>
    </w:p>
    <w:p>
      <w:pPr>
        <w:pStyle w:val="Normal"/>
        <w:bidi w:val="0"/>
        <w:jc w:val="left"/>
        <w:rPr/>
      </w:pPr>
      <w:r>
        <w:rPr/>
        <w:t>- De s’authentifier </w:t>
      </w:r>
    </w:p>
    <w:p>
      <w:pPr>
        <w:pStyle w:val="Normal"/>
        <w:bidi w:val="0"/>
        <w:jc w:val="left"/>
        <w:rPr/>
      </w:pPr>
      <w:r>
        <w:rPr/>
        <w:t>- De lancer le déchiffrement</w:t>
      </w:r>
    </w:p>
    <w:p>
      <w:pPr>
        <w:pStyle w:val="Normal"/>
        <w:bidi w:val="0"/>
        <w:jc w:val="left"/>
        <w:rPr/>
      </w:pPr>
      <w:r>
        <w:rPr/>
        <w:t xml:space="preserve">- D’obtenir le fichier cible en clair ainsi </w:t>
      </w:r>
      <w:r>
        <w:rPr/>
        <w:t>que sa clé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L’app .NET doit :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communication entre toutes les methodes STRUCT MSG à respecter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client lourd lié à la plateforme par une liaison de type NET tcp, communication sécurisé aec chiffrement 12 bits. Le client rajoute 3 couches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Middleware de 5 couches : architecture de type service à déployer sur un serveur</w:t>
      </w:r>
    </w:p>
    <w:p>
      <w:pPr>
        <w:pStyle w:val="Normal"/>
        <w:bidi w:val="0"/>
        <w:jc w:val="left"/>
        <w:rPr/>
      </w:pPr>
      <w:r>
        <w:rPr/>
        <w:tab/>
        <w:t xml:space="preserve">- déchiffrer </w:t>
      </w:r>
      <w:r>
        <w:rPr/>
        <w:t>plusieurs</w:t>
      </w:r>
      <w:r>
        <w:rPr/>
        <w:t xml:space="preserve"> fichiers codés </w:t>
      </w:r>
      <w:r>
        <w:rPr/>
        <w:t xml:space="preserve">en parallèle et </w:t>
      </w:r>
      <w:r>
        <w:rPr/>
        <w:t xml:space="preserve">en appliquant sur chaque fichiers une série de </w:t>
        <w:tab/>
        <w:t xml:space="preserve">clés. A chaque fois qu’une clé est testée, son flux est envoyée à la plateforme JEE et lorseque la </w:t>
        <w:tab/>
        <w:t>plateforme JEE l’informe que le fichier à bien été déchiffré, il arrête le processus.</w:t>
      </w:r>
    </w:p>
    <w:p>
      <w:pPr>
        <w:pStyle w:val="Normal"/>
        <w:bidi w:val="0"/>
        <w:jc w:val="left"/>
        <w:rPr/>
      </w:pPr>
      <w:r>
        <w:rPr/>
        <w:tab/>
        <w:t>- gère l’authentification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Data : SQL server std ed 2008, 1 couche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La plateforme JEE : </w:t>
      </w:r>
    </w:p>
    <w:p>
      <w:pPr>
        <w:pStyle w:val="Normal"/>
        <w:bidi w:val="0"/>
        <w:jc w:val="left"/>
        <w:rPr/>
      </w:pPr>
      <w:r>
        <w:rPr/>
        <w:t xml:space="preserve">- reçoit tout flux sur lequel une clé à été appliquée </w:t>
      </w:r>
      <w:r>
        <w:rPr/>
        <w:t>au moyen de l’api JMS et l’api jaxws permet d’exposer la plateforme JEE à la plateorme .NET</w:t>
      </w:r>
    </w:p>
    <w:p>
      <w:pPr>
        <w:pStyle w:val="Normal"/>
        <w:bidi w:val="0"/>
        <w:jc w:val="left"/>
        <w:rPr/>
      </w:pPr>
      <w:r>
        <w:rPr/>
        <w:t xml:space="preserve">- s’assure que le texte déchiffré est cohérent, il spécifie un taux de confiance basé sur le nombre d’échantillons </w:t>
      </w:r>
      <w:r>
        <w:rPr/>
        <w:t xml:space="preserve">de mots </w:t>
      </w:r>
      <w:r>
        <w:rPr/>
        <w:t xml:space="preserve">du document. </w:t>
      </w:r>
      <w:r>
        <w:rPr/>
        <w:t>Il fait correspondre cet échantillon de mots avec un dictionnaire de mots pour juger le déchiffrement.</w:t>
      </w:r>
    </w:p>
    <w:p>
      <w:pPr>
        <w:pStyle w:val="Normal"/>
        <w:bidi w:val="0"/>
        <w:jc w:val="left"/>
        <w:rPr/>
      </w:pPr>
      <w:r>
        <w:rPr/>
        <w:t xml:space="preserve">- fourni en retour à la plateforme .NET les informations cachées, le nom du fichier contenant l’info et la clé de déchiffrement </w:t>
      </w:r>
      <w:r>
        <w:rPr/>
        <w:t>si le fichier est déchiffré de manière cohérente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Communication entre les plateformes :</w:t>
      </w:r>
    </w:p>
    <w:p>
      <w:pPr>
        <w:pStyle w:val="Normal"/>
        <w:bidi w:val="0"/>
        <w:jc w:val="left"/>
        <w:rPr/>
      </w:pPr>
      <w:r>
        <w:rPr/>
        <w:t xml:space="preserve">-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086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10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fr-FR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FreeSans"/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LibreOffice/6.4.4.2$Linux_X86_64 LibreOffice_project/40$Build-2</Application>
  <Pages>2</Pages>
  <Words>273</Words>
  <Characters>1304</Characters>
  <CharactersWithSpaces>1563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2020-06-22T09:43:12Z</dcterms:created>
  <dc:creator/>
  <dc:description/>
  <dc:language>fr-FR</dc:language>
  <cp:lastModifiedBy/>
  <dcterms:modified xsi:type="dcterms:W3CDTF">2020-06-22T10:25:53Z</dcterms:modified>
  <cp:revision>1</cp:revision>
  <dc:subject/>
  <dc:title/>
</cp:coreProperties>
</file>