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ARCONTIO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E5B9A"/>
          <w:sz w:val="36"/>
          <w:szCs w:val="36"/>
        </w:rPr>
        <w:t xml:space="preserve">Architettura — BeliefStore &amp; QuerySystem</w:t>
      </w:r>
    </w:p>
    <w:p>
      <w:pPr>
        <w:pBdr>
          <w:bottom w:val="single" w:color="C5342A" w:sz="8" w:space="1"/>
        </w:pBd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Documento di progettazione tecnica — v1.0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Introduzione e Principio Fondamentale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In ARCONTIO vige il Vincolo di Onniscienza (Vincolo Onniscienza): nessun NPC ha accesso diretto allo stato oggettivo del mondo. Ogni decisione deve derivare esclusivamente da percezione soggettiva, memoria imperfetta e comunicazione mediata.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Il BeliefStore e il QuerySystem sono i due sistemi che rendono questo vincolo operativo a livello di Decision Layer. Senza di essi il Decision Layer sarebbe costretto a consultare il world state direttamente, violando l'architettura.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DED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Regola non negoziabile</w:t>
            </w:r>
          </w:p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Il Decision Layer non legge mai il world state. Non legge mai il MemoryStore direttamente. Legge esclusivamente il BeliefStore tramite il QuerySystem.</w:t>
            </w:r>
          </w:p>
        </w:tc>
      </w:tr>
    </w:tbl>
    <w:p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Posizione nella Pipeline di Simulazione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La pipeline completa di un tick di simulazione, con la collocazione dei due sistemi:</w:t>
      </w:r>
    </w:p>
    <w:p>
      <w: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World State (oggettivo)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└─&gt; PerceptionSystem.Update()       // FOV + LOS per NPC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└─&gt; IWorldEvent prodotti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└─&gt; MemorySystem         // applica IMemoryRule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└─&gt; MemoryStore    // tracce episodiche grezze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      └─&gt; BeliefUpdater  // applica IBeliefAggregationRule [LAZY]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            └─&gt; BeliefStore   // credenze sintetiche per-NPC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                  └─&gt; QuerySystem  // valutazione + ranking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                        └─&gt; Decision Layer  // scelta intenzione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                                  └─&gt; Job -&gt; Step -&gt; Command -&gt; World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L'ordine di esecuzione per tick è: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WorldSystems.ApplyCommands()  — applica il CommandBuffer del tick N-1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PerceptionSystem.Update()  — ogni NPC aggiorna FOV e LOS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MemorySystem.Decay()  — le tracce vecchie perdono intensità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NeedsSystem.Decay()  — i bisogni decadono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DecisionSystem.Evaluate()  — solo su trigger, non ogni tick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JobSystem.Tick()  — avanza i job attivi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StepSystem.Execute()  — esegue gli step correnti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EventBus.Flush()  — svuota la coda eventi</w:t>
      </w:r>
    </w:p>
    <w:p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BeliefStore</w:t>
      </w:r>
    </w:p>
    <w:p>
      <w:pPr>
        <w:pStyle w:val="Heading2"/>
        <w:pBdr>
          <w:bottom w:val="single" w:color="2E5B9A" w:sz="4" w:space="1"/>
        </w:pBdr>
        <w:spacing w:after="160" w:before="280"/>
      </w:pPr>
      <w:r>
        <w:rPr>
          <w:rFonts w:ascii="Arial" w:cs="Arial" w:eastAsia="Arial" w:hAnsi="Arial"/>
          <w:b/>
          <w:bCs/>
          <w:color w:val="2E5B9A"/>
          <w:sz w:val="28"/>
          <w:szCs w:val="28"/>
        </w:rPr>
        <w:t xml:space="preserve">3.1 Responsabilità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Il BeliefStore è un contenitore passivo per-NPC. Non ragiona, non valuta, non risponde a domande complesse. Conserva BeliefEntry normalizzati e li espone per categoria e status.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Il BeliefStore risponde solo a query banali del tipo: 'dammi tutti i belief di categoria Food con status Active'. Tutta la logica di valutazione sta nel QuerySystem.</w:t>
      </w:r>
    </w:p>
    <w:p>
      <w:r>
        <w:t xml:space="preserve"/>
      </w:r>
    </w:p>
    <w:p>
      <w:pPr>
        <w:pStyle w:val="Heading2"/>
        <w:pBdr>
          <w:bottom w:val="single" w:color="2E5B9A" w:sz="4" w:space="1"/>
        </w:pBdr>
        <w:spacing w:after="160" w:before="280"/>
      </w:pPr>
      <w:r>
        <w:rPr>
          <w:rFonts w:ascii="Arial" w:cs="Arial" w:eastAsia="Arial" w:hAnsi="Arial"/>
          <w:b/>
          <w:bCs/>
          <w:color w:val="2E5B9A"/>
          <w:sz w:val="28"/>
          <w:szCs w:val="28"/>
        </w:rPr>
        <w:t xml:space="preserve">3.2 Struttura BeliefEntry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Ogni credenza dell'NPC è rappresentata da una BeliefEntry con i seguenti campi: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BeliefId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Identificatore univoco per-NPC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BeliefCategory</w:t>
            </w:r>
          </w:p>
        </w:tc>
        <w:tc>
          <w:tcPr>
            <w:tcW w:type="dxa" w:w="5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Tipo semantico: Food, Rest, Danger, Social, Ownership, Situation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EstimatedPosition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Vector2Int</w:t>
            </w:r>
          </w:p>
        </w:tc>
        <w:tc>
          <w:tcPr>
            <w:tcW w:type="dxa" w:w="5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Posizione stimata dell'entità o risorsa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float 0-1</w:t>
            </w:r>
          </w:p>
        </w:tc>
        <w:tc>
          <w:tcPr>
            <w:tcW w:type="dxa" w:w="5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Quanto l'NPC è sicuro di questa credenza. Decade ogni tick.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Freshness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float 0-1</w:t>
            </w:r>
          </w:p>
        </w:tc>
        <w:tc>
          <w:tcPr>
            <w:tcW w:type="dxa" w:w="5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Quanto è recente l'informazione. Decade più velocemente di Confidence.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LastUpdatedTick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Tick dell'ultimo aggiornamento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SourceCount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Numero di tracce MemoryStore che contribuiscono a questa credenza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Source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BeliefSource</w:t>
            </w:r>
          </w:p>
        </w:tc>
        <w:tc>
          <w:tcPr>
            <w:tcW w:type="dxa" w:w="5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Seen | Heard | Inferred — origine principale della credenza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BeliefStatus</w:t>
            </w:r>
          </w:p>
        </w:tc>
        <w:tc>
          <w:tcPr>
            <w:tcW w:type="dxa" w:w="5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Active | Weak | Conflicted | Stale | Discarded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5B9A" w:sz="4" w:space="1"/>
        </w:pBdr>
        <w:spacing w:after="160" w:before="280"/>
      </w:pPr>
      <w:r>
        <w:rPr>
          <w:rFonts w:ascii="Arial" w:cs="Arial" w:eastAsia="Arial" w:hAnsi="Arial"/>
          <w:b/>
          <w:bCs/>
          <w:color w:val="2E5B9A"/>
          <w:sz w:val="28"/>
          <w:szCs w:val="28"/>
        </w:rPr>
        <w:t xml:space="preserve">3.3 Enum BeliefCategory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7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Food</w:t>
            </w:r>
          </w:p>
        </w:tc>
        <w:tc>
          <w:tcPr>
            <w:tcW w:type="dxa" w:w="7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Fonti di cibo note o credute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Rest</w:t>
            </w:r>
          </w:p>
        </w:tc>
        <w:tc>
          <w:tcPr>
            <w:tcW w:type="dxa" w:w="7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Luoghi per dormire o riposare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Danger</w:t>
            </w:r>
          </w:p>
        </w:tc>
        <w:tc>
          <w:tcPr>
            <w:tcW w:type="dxa" w:w="7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Aree o entità percepite come pericolose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Social</w:t>
            </w:r>
          </w:p>
        </w:tc>
        <w:tc>
          <w:tcPr>
            <w:tcW w:type="dxa" w:w="7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Credenze su NPC: affidabilità, ostilità, alleanza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Ownership</w:t>
            </w:r>
          </w:p>
        </w:tc>
        <w:tc>
          <w:tcPr>
            <w:tcW w:type="dxa" w:w="7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Credenze su proprietà e accesso a risorse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Situation</w:t>
            </w:r>
          </w:p>
        </w:tc>
        <w:tc>
          <w:tcPr>
            <w:tcW w:type="dxa" w:w="7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Credenze aggregate di stato: scarsità, crisi, disordine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Structure</w:t>
            </w:r>
          </w:p>
        </w:tc>
        <w:tc>
          <w:tcPr>
            <w:tcW w:type="dxa" w:w="7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Credenze su strutture permanenti: porte, muri, stanze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5B9A" w:sz="4" w:space="1"/>
        </w:pBdr>
        <w:spacing w:after="160" w:before="280"/>
      </w:pPr>
      <w:r>
        <w:rPr>
          <w:rFonts w:ascii="Arial" w:cs="Arial" w:eastAsia="Arial" w:hAnsi="Arial"/>
          <w:b/>
          <w:bCs/>
          <w:color w:val="2E5B9A"/>
          <w:sz w:val="28"/>
          <w:szCs w:val="28"/>
        </w:rPr>
        <w:t xml:space="preserve">3.4 Enum BeliefStatus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Active</w:t>
            </w:r>
          </w:p>
        </w:tc>
        <w:tc>
          <w:tcPr>
            <w:tcW w:type="dxa" w:w="7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Credenza valida e utilizzabile dal Decision Layer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Weak</w:t>
            </w:r>
          </w:p>
        </w:tc>
        <w:tc>
          <w:tcPr>
            <w:tcW w:type="dxa" w:w="7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Confidence sotto soglia minima ma ancora esistente. Utilizzabile in emergenza.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Conflicted</w:t>
            </w:r>
          </w:p>
        </w:tc>
        <w:tc>
          <w:tcPr>
            <w:tcW w:type="dxa" w:w="7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Due o più tracce contraddittorie. Confidence abbassata. Segnalata al QuerySystem.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Stale</w:t>
            </w:r>
          </w:p>
        </w:tc>
        <w:tc>
          <w:tcPr>
            <w:tcW w:type="dxa" w:w="7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Troppo vecchia. Freshness a zero. Non rimossa ma non prioritaria.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Discarded</w:t>
            </w:r>
          </w:p>
        </w:tc>
        <w:tc>
          <w:tcPr>
            <w:tcW w:type="dxa" w:w="7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Invalidata definitivamente. Da rimuovere al prossimo ciclo di pruning.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5B9A" w:sz="4" w:space="1"/>
        </w:pBdr>
        <w:spacing w:after="160" w:before="280"/>
      </w:pPr>
      <w:r>
        <w:rPr>
          <w:rFonts w:ascii="Arial" w:cs="Arial" w:eastAsia="Arial" w:hAnsi="Arial"/>
          <w:b/>
          <w:bCs/>
          <w:color w:val="2E5B9A"/>
          <w:sz w:val="28"/>
          <w:szCs w:val="28"/>
        </w:rPr>
        <w:t xml:space="preserve">3.5 Decay differenziato per categoria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La confidence decade passivamente ogni tick in cui non viene rinforzata da nuove percezioni. Il tasso varia per categoria: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Decay Rate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Motivazione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Food, Rest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Rapido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Risorse consumabili — cambiano frequentemente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Social, Ownership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Medio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 rapporti cambiano ma in pattern prevedibili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Danger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Lento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 pericoli tendono a persistere nell'area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Structure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Molto lento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Muri e porte cambiano raramente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Situation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Variabile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Dipende dal tipo di situazione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Quando Confidence raggiunge zero la BeliefEntry viene rimossa. Da quel momento l'NPC non sa più che quella cosa esiste e non può generare intenzioni che la richiedono come target.</w:t>
      </w:r>
    </w:p>
    <w:p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BeliefUpdater e IBeliefAggregationRule</w:t>
      </w:r>
    </w:p>
    <w:p>
      <w:pPr>
        <w:pStyle w:val="Heading2"/>
        <w:pBdr>
          <w:bottom w:val="single" w:color="2E5B9A" w:sz="4" w:space="1"/>
        </w:pBdr>
        <w:spacing w:after="160" w:before="280"/>
      </w:pPr>
      <w:r>
        <w:rPr>
          <w:rFonts w:ascii="Arial" w:cs="Arial" w:eastAsia="Arial" w:hAnsi="Arial"/>
          <w:b/>
          <w:bCs/>
          <w:color w:val="2E5B9A"/>
          <w:sz w:val="28"/>
          <w:szCs w:val="28"/>
        </w:rPr>
        <w:t xml:space="preserve">4.1 Responsabilità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Il BeliefUpdater è il processo che legge le nuove MemoryTrace e aggiorna il BeliefStore. Non esiste nel MemorySystem né nel QuerySystem — è un layer separato con responsabilità propria.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Il BeliefUpdater si attiva lazy su trigger specifici, mai ogni tick: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Arrivo di una nuova traccia nel MemoryStore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Decay di una traccia sotto soglia minima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Job fallito — il belief che ha guidato il job va invalidato o indebolito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Query esplicita dal Decision Layer se il belief è troppo vecchio</w:t>
      </w:r>
    </w:p>
    <w:p>
      <w:r>
        <w:t xml:space="preserve"/>
      </w:r>
    </w:p>
    <w:p>
      <w:pPr>
        <w:pStyle w:val="Heading2"/>
        <w:pBdr>
          <w:bottom w:val="single" w:color="2E5B9A" w:sz="4" w:space="1"/>
        </w:pBdr>
        <w:spacing w:after="160" w:before="280"/>
      </w:pPr>
      <w:r>
        <w:rPr>
          <w:rFonts w:ascii="Arial" w:cs="Arial" w:eastAsia="Arial" w:hAnsi="Arial"/>
          <w:b/>
          <w:bCs/>
          <w:color w:val="2E5B9A"/>
          <w:sz w:val="28"/>
          <w:szCs w:val="28"/>
        </w:rPr>
        <w:t xml:space="preserve">4.2 IBeliefAggregationRule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Ogni regola di aggregazione riceve una MemoryTrace nuova e il BeliefStore corrente dell'NPC. Decide come creare o aggiornare un BeliefEntry. Qui vive la logica di conflict resolution.</w:t>
      </w:r>
    </w:p>
    <w:p>
      <w: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interface IBeliefAggregationRule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 Restituisce true se questa regola è applicabile alla traccia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bool Matches(MemoryTrace trace);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 Aggiorna o crea un BeliefEntry nel BeliefStore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void Apply(MemoryTrace trace, BeliefStore store, int currentTick);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pBdr>
          <w:bottom w:val="single" w:color="2E5B9A" w:sz="4" w:space="1"/>
        </w:pBdr>
        <w:spacing w:after="160" w:before="280"/>
      </w:pPr>
      <w:r>
        <w:rPr>
          <w:rFonts w:ascii="Arial" w:cs="Arial" w:eastAsia="Arial" w:hAnsi="Arial"/>
          <w:b/>
          <w:bCs/>
          <w:color w:val="2E5B9A"/>
          <w:sz w:val="28"/>
          <w:szCs w:val="28"/>
        </w:rPr>
        <w:t xml:space="preserve">4.3 Gerarchia di qualità delle fonti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Quando due tracce si contraddicono, il BeliefUpdater applica questa gerarchia per decidere come aggiornare il belief: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Priorità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5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Effetto sul BeliefEntry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Vista diretta recente</w:t>
            </w:r>
          </w:p>
        </w:tc>
        <w:tc>
          <w:tcPr>
            <w:tcW w:type="dxa" w:w="5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Sovrascrive tutto. Confidence alta.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Esperienza diretta operativa (job fallito/riuscito)</w:t>
            </w:r>
          </w:p>
        </w:tc>
        <w:tc>
          <w:tcPr>
            <w:tcW w:type="dxa" w:w="5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Aggiorna con peso alto. Confidence media-alta.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Testimonianza affidabile (token da NPC trusted)</w:t>
            </w:r>
          </w:p>
        </w:tc>
        <w:tc>
          <w:tcPr>
            <w:tcW w:type="dxa" w:w="5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Rafforza o indebolisce. Confidence modulata da trust.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Sentito dire debole (token da NPC sconosciuto)</w:t>
            </w:r>
          </w:p>
        </w:tc>
        <w:tc>
          <w:tcPr>
            <w:tcW w:type="dxa" w:w="5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Contribuisce poco. Incrementa SourceCount.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Memoria molto vecchia</w:t>
            </w:r>
          </w:p>
        </w:tc>
        <w:tc>
          <w:tcPr>
            <w:tcW w:type="dxa" w:w="5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Mantiene Stale. Non modifica credenze recenti.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Quando due tracce con priorità simile si contraddicono, il belief passa a status Conflicted e la confidence viene abbassata del 40%.</w:t>
      </w:r>
    </w:p>
    <w:p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QuerySystem</w:t>
      </w:r>
    </w:p>
    <w:p>
      <w:pPr>
        <w:pStyle w:val="Heading2"/>
        <w:pBdr>
          <w:bottom w:val="single" w:color="2E5B9A" w:sz="4" w:space="1"/>
        </w:pBdr>
        <w:spacing w:after="160" w:before="280"/>
      </w:pPr>
      <w:r>
        <w:rPr>
          <w:rFonts w:ascii="Arial" w:cs="Arial" w:eastAsia="Arial" w:hAnsi="Arial"/>
          <w:b/>
          <w:bCs/>
          <w:color w:val="2E5B9A"/>
          <w:sz w:val="28"/>
          <w:szCs w:val="28"/>
        </w:rPr>
        <w:t xml:space="preserve">5.1 Architettura scelta: Store + QueryService + Shared Evaluators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Il QuerySystem adotta il modello Store + QueryService + Evaluators condivisi. Questa scelta è motivata da tre requisiti specifici di ARCONTIO: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Coerenza cognitiva garantita — tutte le query usano gli stessi evaluator. Confidence, Freshness e Distance funzionano identicamente per cibo, riposo e sicurezza.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Espandibilità reale — aggiungere un nuovo evaluator (es. LegalityEvaluator quando si implementano le norme) = scrivere una classe e registrarla. Il QueryService non cambia.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Explainability nativa — il breakdown dei contributi è prodotto automaticamente da ogni query senza lavoro aggiuntivo.</w:t>
      </w:r>
    </w:p>
    <w:p>
      <w:r>
        <w:t xml:space="preserve"/>
      </w:r>
    </w:p>
    <w:p>
      <w:pPr>
        <w:pStyle w:val="Heading2"/>
        <w:pBdr>
          <w:bottom w:val="single" w:color="2E5B9A" w:sz="4" w:space="1"/>
        </w:pBdr>
        <w:spacing w:after="160" w:before="280"/>
      </w:pPr>
      <w:r>
        <w:rPr>
          <w:rFonts w:ascii="Arial" w:cs="Arial" w:eastAsia="Arial" w:hAnsi="Arial"/>
          <w:b/>
          <w:bCs/>
          <w:color w:val="2E5B9A"/>
          <w:sz w:val="28"/>
          <w:szCs w:val="28"/>
        </w:rPr>
        <w:t xml:space="preserve">5.2 Componenti del QuerySystem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Responsabilità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BeliefStore</w:t>
            </w:r>
          </w:p>
        </w:tc>
        <w:tc>
          <w:tcPr>
            <w:tcW w:type="dxa" w:w="6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Conserva BeliefEntry. Espone accesso per categoria/status. Nessuna logica.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QueryContext</w:t>
            </w:r>
          </w:p>
        </w:tc>
        <w:tc>
          <w:tcPr>
            <w:tcW w:type="dxa" w:w="6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Descrive cosa vuole il Decision Layer in quel momento (bisogno, urgency, posizione, policy).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IBeliefEvaluator</w:t>
            </w:r>
          </w:p>
        </w:tc>
        <w:tc>
          <w:tcPr>
            <w:tcW w:type="dxa" w:w="6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Modulo riusabile. Riceve ScoreContext, restituisce contributo con label e valore.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ScoreContext</w:t>
            </w:r>
          </w:p>
        </w:tc>
        <w:tc>
          <w:tcPr>
            <w:tcW w:type="dxa" w:w="6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Oggetto che accumula i contributi degli evaluator su un singolo BeliefEntry.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BeliefQueryService</w:t>
            </w:r>
          </w:p>
        </w:tc>
        <w:tc>
          <w:tcPr>
            <w:tcW w:type="dxa" w:w="6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Riceve QueryContext, filtra candidati, applica pipeline evaluator, ordina, restituisce QueryResult.</w:t>
            </w:r>
          </w:p>
        </w:tc>
      </w:tr>
      <w:tr>
        <w:tc>
          <w:tcPr>
            <w:tcW w:type="dxa" w:w="2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QueryResult</w:t>
            </w:r>
          </w:p>
        </w:tc>
        <w:tc>
          <w:tcPr>
            <w:tcW w:type="dxa" w:w="6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Belief vincitore + score finale + breakdown contributi + flag IsEmpty.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5B9A" w:sz="4" w:space="1"/>
        </w:pBdr>
        <w:spacing w:after="160" w:before="280"/>
      </w:pPr>
      <w:r>
        <w:rPr>
          <w:rFonts w:ascii="Arial" w:cs="Arial" w:eastAsia="Arial" w:hAnsi="Arial"/>
          <w:b/>
          <w:bCs/>
          <w:color w:val="2E5B9A"/>
          <w:sz w:val="28"/>
          <w:szCs w:val="28"/>
        </w:rPr>
        <w:t xml:space="preserve">5.3 QueryContext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QueryContext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BeliefCategory GoalType;        // Food, Rest, Danger, Social...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float Urgency;                  // 0-1, deriva da NeedUrgency corrente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Vector2Int NpcPosition;         // cella corrente dell'NPC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float MinConfidence;            // soglia minima accettabile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OwnershipPolicy OwnershipPolicy;// PreferOwned | AcceptCommunity | AnyIncludingIllegal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float DangerIntensity;          // 0-1, intensità pericolo percepito (per query fuga)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float RiskAversion;             // da DNA.CognitiveModulators.RiskAversion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Principio di disciplina</w:t>
            </w:r>
          </w:p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Il QueryContext va mantenuto nella sua forma minima. Un nuovo campo viene aggiunto solo quando esiste un caso d'uso concreto che lo richiede e quando almeno due evaluator lo utilizzano. Campi usati da un solo evaluator sono un segnale di overengineering.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5B9A" w:sz="4" w:space="1"/>
        </w:pBdr>
        <w:spacing w:after="160" w:before="280"/>
      </w:pPr>
      <w:r>
        <w:rPr>
          <w:rFonts w:ascii="Arial" w:cs="Arial" w:eastAsia="Arial" w:hAnsi="Arial"/>
          <w:b/>
          <w:bCs/>
          <w:color w:val="2E5B9A"/>
          <w:sz w:val="28"/>
          <w:szCs w:val="28"/>
        </w:rPr>
        <w:t xml:space="preserve">5.4 IBeliefEvaluator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interface IBeliefEvaluator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 Label { get; }   // nome leggibile per explainability (es. 'ConfidenceScore')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 Riceve il contesto di scoring, restituisce contributo allo score finale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 Valore positivo = favorisce il belief, negativo = penalizza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float Evaluate(ScoreContext ctx);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ScoreContext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BeliefEntry Belief;             // il belief sotto valutazione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QueryContext Query;             // contesto della query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List&lt;(string, float)&gt; Contributions; // accumulatore breakdown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pBdr>
          <w:bottom w:val="single" w:color="2E5B9A" w:sz="4" w:space="1"/>
        </w:pBdr>
        <w:spacing w:after="160" w:before="280"/>
      </w:pPr>
      <w:r>
        <w:rPr>
          <w:rFonts w:ascii="Arial" w:cs="Arial" w:eastAsia="Arial" w:hAnsi="Arial"/>
          <w:b/>
          <w:bCs/>
          <w:color w:val="2E5B9A"/>
          <w:sz w:val="28"/>
          <w:szCs w:val="28"/>
        </w:rPr>
        <w:t xml:space="preserve">5.5 Flusso di esecuzione di una query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Esempio: il Decision Layer chiama GetBestFoodSource() con urgency 0.6.</w:t>
      </w:r>
    </w:p>
    <w:p>
      <w: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Step 1 — Selezione candidati dal BeliefStore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store.GetAll(category: Food, status: Active | Weak)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-&gt; scarta belief con Confidence &lt; QueryContext.MinConfidence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-&gt; scarta belief con status Discarded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Step 2 — Pipeline evaluator per ogni candidato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foreach belief in candidati: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ctx = new ScoreContext(belief, queryContext)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foreach evaluator in registeredEvaluators: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contribution = evaluator.Evaluate(ctx)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ctx.Contributions.Add((evaluator.Label, contribution))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belief.FinalScore = ctx.Contributions.Sum(c =&gt; c.value)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Step 3 — Ordinamento e output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candidati.SortByDescending(b =&gt; b.FinalScore)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return new QueryResult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Belief = candidati.First(),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FinalScore = ...,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Contributions = ...,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IsEmpty = candidati.Count == 0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Se IsEmpty è true, il Decision Layer genera intenzione Search invece di Forage.</w:t>
      </w:r>
    </w:p>
    <w:p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Catalogo degli Evaluator</w:t>
      </w:r>
    </w:p>
    <w:p>
      <w:pPr>
        <w:pStyle w:val="Heading2"/>
        <w:pBdr>
          <w:bottom w:val="single" w:color="2E5B9A" w:sz="4" w:space="1"/>
        </w:pBdr>
        <w:spacing w:after="160" w:before="280"/>
      </w:pPr>
      <w:r>
        <w:rPr>
          <w:rFonts w:ascii="Arial" w:cs="Arial" w:eastAsia="Arial" w:hAnsi="Arial"/>
          <w:b/>
          <w:bCs/>
          <w:color w:val="2E5B9A"/>
          <w:sz w:val="28"/>
          <w:szCs w:val="28"/>
        </w:rPr>
        <w:t xml:space="preserve">6.1 Evaluator Fase 1 — MVP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Gli evaluator base che devono esistere prima di qualsiasi query. Nessuna dipendenza da sistemi non ancora implementati.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Evaluator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usato</w:t>
            </w:r>
          </w:p>
        </w:tc>
        <w:tc>
          <w:tcPr>
            <w:tcW w:type="dxa" w:w="4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Logica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ConfidenceEvaluator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Belief.Confidence</w:t>
            </w:r>
          </w:p>
        </w:tc>
        <w:tc>
          <w:tcPr>
            <w:tcW w:type="dxa" w:w="4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Restituisce Confidence diretta. Peso dominante in condizioni normali.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FreshnessEvaluator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Belief.Freshness, LastUpdatedTick</w:t>
            </w:r>
          </w:p>
        </w:tc>
        <w:tc>
          <w:tcPr>
            <w:tcW w:type="dxa" w:w="4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Penalizza belief vecchi. Freshness a zero = penalità massima.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DistanceEvaluator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Belief.Position, NpcPosition, Urgency</w:t>
            </w:r>
          </w:p>
        </w:tc>
        <w:tc>
          <w:tcPr>
            <w:tcW w:type="dxa" w:w="4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Penalizza distanza. Modulato da Urgency — urgency alta riduce la penalità.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RiskToleranceEvaluator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RiskAversion DNA, Distance</w:t>
            </w:r>
          </w:p>
        </w:tc>
        <w:tc>
          <w:tcPr>
            <w:tcW w:type="dxa" w:w="4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Modifica il peso effettivo di DistanceEvaluator in base al DNA dell'NPC.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5B9A" w:sz="4" w:space="1"/>
        </w:pBdr>
        <w:spacing w:after="160" w:before="280"/>
      </w:pPr>
      <w:r>
        <w:rPr>
          <w:rFonts w:ascii="Arial" w:cs="Arial" w:eastAsia="Arial" w:hAnsi="Arial"/>
          <w:b/>
          <w:bCs/>
          <w:color w:val="2E5B9A"/>
          <w:sz w:val="28"/>
          <w:szCs w:val="28"/>
        </w:rPr>
        <w:t xml:space="preserve">6.2 Evaluator Fase 2 — con Role System e Social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Evaluator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Dipendenza</w:t>
            </w:r>
          </w:p>
        </w:tc>
        <w:tc>
          <w:tcPr>
            <w:tcW w:type="dxa" w:w="4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Logica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RestQualityEvaluator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BeliefCategory tag</w:t>
            </w:r>
          </w:p>
        </w:tc>
        <w:tc>
          <w:tcPr>
            <w:tcW w:type="dxa" w:w="4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Qualità stimata del riposo: letto assegnato &gt; letto generico &gt; superficie &gt; angolo.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OwnershipEvaluator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Ownership beliefs, OwnershipPolicy</w:t>
            </w:r>
          </w:p>
        </w:tc>
        <w:tc>
          <w:tcPr>
            <w:tcW w:type="dxa" w:w="4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Filtra e pesa in base alla policy: preferisce proprio, accetta comunitario, tollera ambiguo.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DangerPenaltyEvaluator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Danger beliefs vicini, DangerIntensity</w:t>
            </w:r>
          </w:p>
        </w:tc>
        <w:tc>
          <w:tcPr>
            <w:tcW w:type="dxa" w:w="4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Penalizza target in aree credute pericolose.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AllyPresenceEvaluator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Social beliefs, area target</w:t>
            </w:r>
          </w:p>
        </w:tc>
        <w:tc>
          <w:tcPr>
            <w:tcW w:type="dxa" w:w="4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Premia aree con alleati noti. Dipende da Social Layer.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TrustEvaluator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Social beliefs, source NPC</w:t>
            </w:r>
          </w:p>
        </w:tc>
        <w:tc>
          <w:tcPr>
            <w:tcW w:type="dxa" w:w="4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Modula il peso di credenze ricevute da altri NPC in base alla fiducia.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5B9A" w:sz="4" w:space="1"/>
        </w:pBdr>
        <w:spacing w:after="160" w:before="280"/>
      </w:pPr>
      <w:r>
        <w:rPr>
          <w:rFonts w:ascii="Arial" w:cs="Arial" w:eastAsia="Arial" w:hAnsi="Arial"/>
          <w:b/>
          <w:bCs/>
          <w:color w:val="2E5B9A"/>
          <w:sz w:val="28"/>
          <w:szCs w:val="28"/>
        </w:rPr>
        <w:t xml:space="preserve">6.3 Evaluator Fase 3 — con Norm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Evaluator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Dipendenza</w:t>
            </w:r>
          </w:p>
        </w:tc>
        <w:tc>
          <w:tcPr>
            <w:tcW w:type="dxa" w:w="4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Logica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LegalityEvaluator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Norm System, norme attive</w:t>
            </w:r>
          </w:p>
        </w:tc>
        <w:tc>
          <w:tcPr>
            <w:tcW w:type="dxa" w:w="4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Penalizza azioni credute illegali in base al rischio percepito.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PunishmentRiskEvaluator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Social beliefs, guardie percepite</w:t>
            </w:r>
          </w:p>
        </w:tc>
        <w:tc>
          <w:tcPr>
            <w:tcW w:type="dxa" w:w="4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Stima probabilità di punizione per accesso non autorizzato.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InstitutionalTrustEvaluator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Situation beliefs</w:t>
            </w:r>
          </w:p>
        </w:tc>
        <w:tc>
          <w:tcPr>
            <w:tcW w:type="dxa" w:w="47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Quanto l'NPC crede utile rivolgersi a ruoli istituzionali.</w:t>
            </w:r>
          </w:p>
        </w:tc>
      </w:tr>
    </w:tbl>
    <w:p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Catalogo delle Query</w:t>
      </w:r>
    </w:p>
    <w:p>
      <w:pPr>
        <w:pStyle w:val="Heading2"/>
        <w:pBdr>
          <w:bottom w:val="single" w:color="2E5B9A" w:sz="4" w:space="1"/>
        </w:pBdr>
        <w:spacing w:after="160" w:before="280"/>
      </w:pPr>
      <w:r>
        <w:rPr>
          <w:rFonts w:ascii="Arial" w:cs="Arial" w:eastAsia="Arial" w:hAnsi="Arial"/>
          <w:b/>
          <w:bCs/>
          <w:color w:val="2E5B9A"/>
          <w:sz w:val="28"/>
          <w:szCs w:val="28"/>
        </w:rPr>
        <w:t xml:space="preserve">7.1 Sopravvivenza e bisogni primari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Scopo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GetBestKnownFoodSource()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Fonte di cibo creduta più promettente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GetNearestKnownFoodSource()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Variante spaziale — fame urgente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HasAnyCredibleFoodBelief()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Gate rapido — evita job impossibili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GetBestKnownRestPlace()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Miglior luogo creduto per dormire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HasAnyCredibleRestBelief()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Gate rapido per bisogno riposo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GetRankedFoodBeliefs()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Lista ordinata di alternative cibo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GetBestOwnedFoodSource()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Cerca prima cibo percepito come proprio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GetBestCommunityFoodSource()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Cerca cibo percepito come comunitario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EstimateFoodScarcityLevel()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Valuta scarsità percepita del dominio cibo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5B9A" w:sz="4" w:space="1"/>
        </w:pBdr>
        <w:spacing w:after="160" w:before="280"/>
      </w:pPr>
      <w:r>
        <w:rPr>
          <w:rFonts w:ascii="Arial" w:cs="Arial" w:eastAsia="Arial" w:hAnsi="Arial"/>
          <w:b/>
          <w:bCs/>
          <w:color w:val="2E5B9A"/>
          <w:sz w:val="28"/>
          <w:szCs w:val="28"/>
        </w:rPr>
        <w:t xml:space="preserve">7.2 Sicurezza e fuga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Scopo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GetKnownDangerZonesNear(cell, radius)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Elenca aree percepite come pericolose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IsTargetAreaBelievedDangerous(cell)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Gate per evitare una destinazione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GetNearestSafeArea()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Supporta fuga / evasione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GetMostCredibleThreat()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Minaccia creduta principale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GetDangerScoreForArea(cell)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Score aggregato di rischio per una zona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GetThreatEntitiesKnown()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Elenco entità percepite ostili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GetSafeRouteAnchorsToward(cell)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Per decisioni più prudenti su movement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5B9A" w:sz="4" w:space="1"/>
        </w:pBdr>
        <w:spacing w:after="160" w:before="280"/>
      </w:pPr>
      <w:r>
        <w:rPr>
          <w:rFonts w:ascii="Arial" w:cs="Arial" w:eastAsia="Arial" w:hAnsi="Arial"/>
          <w:b/>
          <w:bCs/>
          <w:color w:val="2E5B9A"/>
          <w:sz w:val="28"/>
          <w:szCs w:val="28"/>
        </w:rPr>
        <w:t xml:space="preserve">7.3 Navigazione e orientamento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Scopo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GetKnownLocationOf(targetType)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Posizione creduta per un tipo di target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HasBeliefAboutLocation(targetType)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Gate semplice — cerco o non cerco?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GetBestKnownAreaFor(targetType)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Dove è più probabile che ci sia X?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GetKnownPlacesByTag(tag)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Luoghi noti per funzione: deposito, cucina, dormitorio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GetMostReliableAreaForSearch(targetType)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Per job Search quando il target preciso manca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EstimateAreaFamiliarity(cell)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Quanto il luogo è familiare all'NPC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5B9A" w:sz="4" w:space="1"/>
        </w:pBdr>
        <w:spacing w:after="160" w:before="280"/>
      </w:pPr>
      <w:r>
        <w:rPr>
          <w:rFonts w:ascii="Arial" w:cs="Arial" w:eastAsia="Arial" w:hAnsi="Arial"/>
          <w:b/>
          <w:bCs/>
          <w:color w:val="2E5B9A"/>
          <w:sz w:val="28"/>
          <w:szCs w:val="28"/>
        </w:rPr>
        <w:t xml:space="preserve">7.4 Proprietà e accesso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Scopo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IsResourceBelievedOwnedByMe(id)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Verifica possesso percepito personale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IsResourceBelievedCommunityOwned(id)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Verifica proprietà creduta comunitaria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CanIProbablyUse(targetId)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Query pratica di accesso percepito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GetBestAccessibleFoodBelief()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Filtra per accessibilità percepita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GetBestProbablyLegalFoodBelief()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Evita escalation in bisogni non critici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GetBestProbablyIllegalButReachableBelief()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Supporta devianza in emergenza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EstimatePunishmentRiskForTaking(id)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Quando si introduce Norm System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5B9A" w:sz="4" w:space="1"/>
        </w:pBdr>
        <w:spacing w:after="160" w:before="280"/>
      </w:pPr>
      <w:r>
        <w:rPr>
          <w:rFonts w:ascii="Arial" w:cs="Arial" w:eastAsia="Arial" w:hAnsi="Arial"/>
          <w:b/>
          <w:bCs/>
          <w:color w:val="2E5B9A"/>
          <w:sz w:val="28"/>
          <w:szCs w:val="28"/>
        </w:rPr>
        <w:t xml:space="preserve">7.5 Sociale e relazionale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Scopo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GetMostTrustedNearbyNpc()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Supporta aiuto / richiesta / consegna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GetKnownHostilesNear(cell)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Valuta rischio sociale immediato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GetMostTrustedNpcFor(domain)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Chi contattare per cibo, sicurezza, lavoro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GetBondedNpcsAffectedBy(event)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Reazione a morte, aggressione, furto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EstimateSocialSupportLevel()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Quanto l'NPC si percepisce supportato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5B9A" w:sz="4" w:space="1"/>
        </w:pBdr>
        <w:spacing w:after="160" w:before="280"/>
      </w:pPr>
      <w:r>
        <w:rPr>
          <w:rFonts w:ascii="Arial" w:cs="Arial" w:eastAsia="Arial" w:hAnsi="Arial"/>
          <w:b/>
          <w:bCs/>
          <w:color w:val="2E5B9A"/>
          <w:sz w:val="28"/>
          <w:szCs w:val="28"/>
        </w:rPr>
        <w:t xml:space="preserve">7.6 Metacognitive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Scopo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HasAnyUsableBeliefFor(goalType)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Gate base: so abbastanza per agire?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GetBestBeliefConfidence(goalType)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Score rapido di qualità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ShouldSearchInsteadOfAct(goalType)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Decide tra azione diretta e ricerca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IsBeliefSetTooConflicted(goalType)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Evita azioni su conoscenza incoerente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EstimateIgnoranceLevel(domain)</w:t>
            </w:r>
          </w:p>
        </w:tc>
        <w:tc>
          <w:tcPr>
            <w:tcW w:type="dxa" w:w="53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L'NPC è consapevole di non sapere?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Tre Query Complete — Esempi di Progettazione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Le seguenti tre query sono progettate con evaluator, pesi e RewardObject completi. Costituiscono il template di riferimento per tutte le query future.</w:t>
      </w:r>
    </w:p>
    <w:p>
      <w:r>
        <w:t xml:space="preserve"/>
      </w:r>
    </w:p>
    <w:p>
      <w:pPr>
        <w:pStyle w:val="Heading2"/>
        <w:pBdr>
          <w:bottom w:val="single" w:color="2E5B9A" w:sz="4" w:space="1"/>
        </w:pBdr>
        <w:spacing w:after="160" w:before="280"/>
      </w:pPr>
      <w:r>
        <w:rPr>
          <w:rFonts w:ascii="Arial" w:cs="Arial" w:eastAsia="Arial" w:hAnsi="Arial"/>
          <w:b/>
          <w:bCs/>
          <w:color w:val="2E5B9A"/>
          <w:sz w:val="28"/>
          <w:szCs w:val="28"/>
        </w:rPr>
        <w:t xml:space="preserve">8.1 GetBestFoodSource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5342A"/>
          <w:sz w:val="24"/>
          <w:szCs w:val="24"/>
        </w:rPr>
        <w:t xml:space="preserve">Scenario decisionale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L'NPC deve scegliere dove andare a cercare cibo bilanciando certezza, distanza e propensione al rischio personale. Con urgency 0.6 (non critica ma presente), la scelta deve essere ragionevole, non disperata.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Principio guida: se la confidence vicina è molto bassa e il lontano è abbastanza vicino, si preferisce il lontano. Se il lontano è molto lontano, entra RiskAversion DNA — NPC cauti scelgono il vicino incerto, NPC audaci rischiano il viaggio.</w:t>
      </w:r>
    </w:p>
    <w:p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5342A"/>
          <w:sz w:val="24"/>
          <w:szCs w:val="24"/>
        </w:rPr>
        <w:t xml:space="preserve">Evaluator coinvolti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Evaluator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 base</w:t>
            </w:r>
          </w:p>
        </w:tc>
        <w:tc>
          <w:tcPr>
            <w:tcW w:type="dxa" w:w="4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Logica specifica per questa query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ConfidenceEvaluator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0.40</w:t>
            </w:r>
          </w:p>
        </w:tc>
        <w:tc>
          <w:tcPr>
            <w:tcW w:type="dxa" w:w="4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Fattore dominante. Confidence bassa è fortemente penalizzante.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FreshnessEvaluator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0.20</w:t>
            </w:r>
          </w:p>
        </w:tc>
        <w:tc>
          <w:tcPr>
            <w:tcW w:type="dxa" w:w="4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Cibo vecchio nella memoria è meno affidabile.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DistanceEvaluator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0.30 × RiskMod</w:t>
            </w:r>
          </w:p>
        </w:tc>
        <w:tc>
          <w:tcPr>
            <w:tcW w:type="dxa" w:w="4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Penalità distanza modulata da urgency e RiskAversion.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RiskToleranceEvaluator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0.10</w:t>
            </w:r>
          </w:p>
        </w:tc>
        <w:tc>
          <w:tcPr>
            <w:tcW w:type="dxa" w:w="4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Non produce score autonomo. Modifica il moltiplicatore di DistanceEvaluator.</w:t>
            </w:r>
          </w:p>
        </w:tc>
      </w:tr>
    </w:tbl>
    <w:p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5342A"/>
          <w:sz w:val="24"/>
          <w:szCs w:val="24"/>
        </w:rPr>
        <w:t xml:space="preserve">Formula score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RiskDistanceModifier: alta RiskAversion = distanza pesa di più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RiskDistanceModifier = Lerp(0.5f, 1.5f, DNA.RiskAversion)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FoodScore = (Confidence * 0.40f)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+ (Freshness  * 0.20f)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+ (DistancePenalty * 0.30f * RiskDistanceModifier)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+ (RiskToleranceBonus * 0.10f)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Esempio NPC con RiskAversion 0.8, urgency 0.6: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RiskDistanceModifier = Lerp(0.5, 1.5, 0.8) = 1.30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Peso effettivo distanza = 0.30 * 1.30 = 0.39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Questo NPC preferisce nettamente il vicino anche con bassa confidence</w:t>
      </w:r>
    </w:p>
    <w:p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5342A"/>
          <w:sz w:val="24"/>
          <w:szCs w:val="24"/>
        </w:rPr>
        <w:t xml:space="preserve">RewardObject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RewardObject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5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Misura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CompletionReward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0.50</w:t>
            </w:r>
          </w:p>
        </w:tc>
        <w:tc>
          <w:tcPr>
            <w:tcW w:type="dxa" w:w="5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Job completato con successo (cibo trovato). Binario.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EfficiencyReward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0.25</w:t>
            </w:r>
          </w:p>
        </w:tc>
        <w:tc>
          <w:tcPr>
            <w:tcW w:type="dxa" w:w="5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Tick impiegati / urgency al momento della scelta. Più basso è meglio.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ConfidenceAccuracyReward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0.25</w:t>
            </w:r>
          </w:p>
        </w:tc>
        <w:tc>
          <w:tcPr>
            <w:tcW w:type="dxa" w:w="5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Confidence del belief scelto vs esito reale. Premia calibrazione corretta.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Nota su ConfidenceAccuracyReward</w:t>
            </w:r>
          </w:p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Confidence 0.8 → cibo trovato = sistema ben calibrato (+). Confidence 0.8 → cibo non trovato = sistema sovracalibrato (−). Questo reward serve a calibrare il decay della confidence nel BeliefUpdater, non i pesi degli evaluator.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5B9A" w:sz="4" w:space="1"/>
        </w:pBdr>
        <w:spacing w:after="160" w:before="280"/>
      </w:pPr>
      <w:r>
        <w:rPr>
          <w:rFonts w:ascii="Arial" w:cs="Arial" w:eastAsia="Arial" w:hAnsi="Arial"/>
          <w:b/>
          <w:bCs/>
          <w:color w:val="2E5B9A"/>
          <w:sz w:val="28"/>
          <w:szCs w:val="28"/>
        </w:rPr>
        <w:t xml:space="preserve">8.2 GetNearestSafeRestPlace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5342A"/>
          <w:sz w:val="24"/>
          <w:szCs w:val="24"/>
        </w:rPr>
        <w:t xml:space="preserve">Scenario decisionale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Urgency bassa (0.4), nessuna emergenza. L'NPC deve bilanciare qualità del riposo e certezza di accesso. Nessun fattore domina: i pesi sono equilibrati. Un letto con alta confidence ma spesso occupato compete con un angolo sicuro con confidence media ma sempre disponibile.</w:t>
      </w:r>
    </w:p>
    <w:p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5342A"/>
          <w:sz w:val="24"/>
          <w:szCs w:val="24"/>
        </w:rPr>
        <w:t xml:space="preserve">Evaluator coinvolti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Evaluator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 base</w:t>
            </w:r>
          </w:p>
        </w:tc>
        <w:tc>
          <w:tcPr>
            <w:tcW w:type="dxa" w:w="4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Logica specifica per questa query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ConfidenceEvaluator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0.30</w:t>
            </w:r>
          </w:p>
        </w:tc>
        <w:tc>
          <w:tcPr>
            <w:tcW w:type="dxa" w:w="4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Certezza che il posto esista e sia accessibile.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FreshnessEvaluator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0.20</w:t>
            </w:r>
          </w:p>
        </w:tc>
        <w:tc>
          <w:tcPr>
            <w:tcW w:type="dxa" w:w="4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Un letto visto ieri è più affidabile di uno visto 20 tick fa.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DistanceEvaluator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0.25</w:t>
            </w:r>
          </w:p>
        </w:tc>
        <w:tc>
          <w:tcPr>
            <w:tcW w:type="dxa" w:w="4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Urgency bassa → peso alto. L'NPC non ha fretta, non vuole sprecare energia.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RestQualityEvaluator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0.25</w:t>
            </w:r>
          </w:p>
        </w:tc>
        <w:tc>
          <w:tcPr>
            <w:tcW w:type="dxa" w:w="4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Qualità attesa: letto assegnato &gt; letto generico &gt; superficie &gt; angolo.</w:t>
            </w:r>
          </w:p>
        </w:tc>
      </w:tr>
    </w:tbl>
    <w:p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5342A"/>
          <w:sz w:val="24"/>
          <w:szCs w:val="24"/>
        </w:rPr>
        <w:t xml:space="preserve">Formula score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Con urgency bassa la distanza pesa di più rispetto a GetBestFoodSource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DistancePenaltyModifier = Lerp(1.0, 0.3, urgency)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urgency 0.4 -&gt; modifier 0.72 -&gt; peso effettivo distanza = 0.25 * 0.72 = 0.18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RestScore = (Confidence   * 0.30f)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+ (Freshness    * 0.20f)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+ (DistancePen  * 0.25f * DistancePenaltyModifier)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+ (RestQuality  * 0.25f)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RestQuality scoring: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AssignedBed   = 1.0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GenericBed    = 0.7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FlatSurface   = 0.4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SafeCorner    = 0.2</w:t>
      </w:r>
    </w:p>
    <w:p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5342A"/>
          <w:sz w:val="24"/>
          <w:szCs w:val="24"/>
        </w:rPr>
        <w:t xml:space="preserve">RewardObject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RewardObject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5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Misura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AccessReward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0.40</w:t>
            </w:r>
          </w:p>
        </w:tc>
        <w:tc>
          <w:tcPr>
            <w:tcW w:type="dxa" w:w="5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Posto effettivamente libero all'arrivo. Fattore dominante — il problema principale è arrivare e trovarlo occupato.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RestQualityReward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0.35</w:t>
            </w:r>
          </w:p>
        </w:tc>
        <w:tc>
          <w:tcPr>
            <w:tcW w:type="dxa" w:w="5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Qualità riposo ottenuto vs qualità attesa dal belief.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EfficiencyReward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0.25</w:t>
            </w:r>
          </w:p>
        </w:tc>
        <w:tc>
          <w:tcPr>
            <w:tcW w:type="dxa" w:w="5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Tick impiegati per raggiungere il posto.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5B9A" w:sz="4" w:space="1"/>
        </w:pBdr>
        <w:spacing w:after="160" w:before="280"/>
      </w:pPr>
      <w:r>
        <w:rPr>
          <w:rFonts w:ascii="Arial" w:cs="Arial" w:eastAsia="Arial" w:hAnsi="Arial"/>
          <w:b/>
          <w:bCs/>
          <w:color w:val="2E5B9A"/>
          <w:sz w:val="28"/>
          <w:szCs w:val="28"/>
        </w:rPr>
        <w:t xml:space="preserve">8.3 GetSafeAreaToFleeTo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5342A"/>
          <w:sz w:val="24"/>
          <w:szCs w:val="24"/>
        </w:rPr>
        <w:t xml:space="preserve">Scenario decisionale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Emergenza attiva. Due modulatori contestuali determinano la scelta: intensità del pericolo percepito e presenza di alleati nell'area target. Con pericolo alto l'NPC scappa al più vicino indipendentemente dalla qualità. Con pericolo moderato può permettersi di cercare un'area migliore, specialmente se ci sono alleati.</w:t>
      </w:r>
    </w:p>
    <w:p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5342A"/>
          <w:sz w:val="24"/>
          <w:szCs w:val="24"/>
        </w:rPr>
        <w:t xml:space="preserve">Evaluator coinvolti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Evaluator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 base</w:t>
            </w:r>
          </w:p>
        </w:tc>
        <w:tc>
          <w:tcPr>
            <w:tcW w:type="dxa" w:w="4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Logica specifica per questa query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AreaSafetyEvaluator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0.35</w:t>
            </w:r>
          </w:p>
        </w:tc>
        <w:tc>
          <w:tcPr>
            <w:tcW w:type="dxa" w:w="4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Sicurezza stimata dell'area target basata su Danger beliefs.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DistanceEvaluator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0.30 × DangerMod</w:t>
            </w:r>
          </w:p>
        </w:tc>
        <w:tc>
          <w:tcPr>
            <w:tcW w:type="dxa" w:w="4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Con pericolo intenso la distanza pesa molto di più. Formula inversa rispetto alle altre query.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AllyPresenceEvaluator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0.20</w:t>
            </w:r>
          </w:p>
        </w:tc>
        <w:tc>
          <w:tcPr>
            <w:tcW w:type="dxa" w:w="4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Premia aree con alleati noti. STUB in Fase 1 — restituisce 0 finché Social Layer non è attivo.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ConfidenceEvaluator</w:t>
            </w:r>
          </w:p>
        </w:tc>
        <w:tc>
          <w:tcPr>
            <w:tcW w:type="dxa" w:w="16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0.15</w:t>
            </w:r>
          </w:p>
        </w:tc>
        <w:tc>
          <w:tcPr>
            <w:tcW w:type="dxa" w:w="4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 emergenza conta meno — l'NPC accetta informazioni meno certe pur di agire.</w:t>
            </w:r>
          </w:p>
        </w:tc>
      </w:tr>
    </w:tbl>
    <w:p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5342A"/>
          <w:sz w:val="24"/>
          <w:szCs w:val="24"/>
        </w:rPr>
        <w:t xml:space="preserve">Formula score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Con pericolo massimo il peso effettivo della distanza sale fino a 0.75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L'NPC scappa al più vicino senza considerare qualità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DangerDistanceModifier = Lerp(1.0f, 2.5f, DangerIntensity)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FleeScore = (AreaSafety     * 0.35f)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+ (DistancePen    * 0.30f * DangerDistanceModifier)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+ (AllyPresence   * 0.20f)  // 0 finché Social Layer non implementato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+ (Confidence     * 0.15f)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Esempio DangerIntensity 0.9: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DangerDistanceModifier = Lerp(1.0, 2.5, 0.9) = 2.35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Peso effettivo distanza = 0.30 * 2.35 = 0.705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A questo punto la distanza domina — si fugge al vicino comunque</w:t>
      </w:r>
    </w:p>
    <w:p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5342A"/>
          <w:sz w:val="24"/>
          <w:szCs w:val="24"/>
        </w:rPr>
        <w:t xml:space="preserve">RewardObject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RewardObject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5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Misura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SurvivalReward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0.50</w:t>
            </w:r>
          </w:p>
        </w:tc>
        <w:tc>
          <w:tcPr>
            <w:tcW w:type="dxa" w:w="5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NPC sopravvive N tick dopo la fuga. Valutato in ritardo — un'area che sembrava sicura ma non lo era viene penalizzata.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SafetyReward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0.30</w:t>
            </w:r>
          </w:p>
        </w:tc>
        <w:tc>
          <w:tcPr>
            <w:tcW w:type="dxa" w:w="5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Livello sicurezza area raggiunta vs area di partenza. Delta positivo = buona fuga.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SpeedReward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0.20</w:t>
            </w:r>
          </w:p>
        </w:tc>
        <w:tc>
          <w:tcPr>
            <w:tcW w:type="dxa" w:w="5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Tick impiegati per raggiungere l'area. In emergenza la velocità ha valore.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Nota su SurvivalReward</w:t>
            </w:r>
          </w:p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Il reward è intenzionalmente ritardato di N tick. Un'area che sembra sicura all'arrivo ma che viene raggiunta dal pericolo 5 tick dopo deve comunque produrre un reward basso. N va calibrato in base alla velocità media di propagazione del pericolo nella simulazione.</w:t>
            </w:r>
          </w:p>
        </w:tc>
      </w:tr>
    </w:tbl>
    <w:p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Sistema di Tuning dei Pesi</w:t>
      </w:r>
    </w:p>
    <w:p>
      <w:pPr>
        <w:pStyle w:val="Heading2"/>
        <w:pBdr>
          <w:bottom w:val="single" w:color="2E5B9A" w:sz="4" w:space="1"/>
        </w:pBdr>
        <w:spacing w:after="160" w:before="280"/>
      </w:pPr>
      <w:r>
        <w:rPr>
          <w:rFonts w:ascii="Arial" w:cs="Arial" w:eastAsia="Arial" w:hAnsi="Arial"/>
          <w:b/>
          <w:bCs/>
          <w:color w:val="2E5B9A"/>
          <w:sz w:val="28"/>
          <w:szCs w:val="28"/>
        </w:rPr>
        <w:t xml:space="preserve">9.1 Principio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I pesi degli evaluator non hanno una soluzione matematica definitiva — sono parametri di design che devono essere calibrati empiricamente. Il sistema di tuning serve a trovare configurazioni di pesi ragionevoli che producono comportamento credibile, non a trovare l'ottimo globale.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L'obiettivo non è massimizzare il reward ma stabilità: quando il reward medio smette di migliorare significativamente tra cicli successivi, la calibrazione è sufficiente.</w:t>
      </w:r>
    </w:p>
    <w:p>
      <w:r>
        <w:t xml:space="preserve"/>
      </w:r>
    </w:p>
    <w:p>
      <w:pPr>
        <w:pStyle w:val="Heading2"/>
        <w:pBdr>
          <w:bottom w:val="single" w:color="2E5B9A" w:sz="4" w:space="1"/>
        </w:pBdr>
        <w:spacing w:after="160" w:before="280"/>
      </w:pPr>
      <w:r>
        <w:rPr>
          <w:rFonts w:ascii="Arial" w:cs="Arial" w:eastAsia="Arial" w:hAnsi="Arial"/>
          <w:b/>
          <w:bCs/>
          <w:color w:val="2E5B9A"/>
          <w:sz w:val="28"/>
          <w:szCs w:val="28"/>
        </w:rPr>
        <w:t xml:space="preserve">9.2 Struttura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Per ogni query esistono due catene parallele che operano in momenti distinti: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EvaluatorChain  → attiva DURANTE la decisione   → guida la scelta dell'NPC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RewardChain     → attiva DOPO il completamento  → valuta la qualità dell'esito</w:t>
      </w:r>
    </w:p>
    <w:p>
      <w:r>
        <w:t xml:space="preserve"/>
      </w:r>
    </w:p>
    <w:p>
      <w:pPr>
        <w:pStyle w:val="Heading2"/>
        <w:pBdr>
          <w:bottom w:val="single" w:color="2E5B9A" w:sz="4" w:space="1"/>
        </w:pBdr>
        <w:spacing w:after="160" w:before="280"/>
      </w:pPr>
      <w:r>
        <w:rPr>
          <w:rFonts w:ascii="Arial" w:cs="Arial" w:eastAsia="Arial" w:hAnsi="Arial"/>
          <w:b/>
          <w:bCs/>
          <w:color w:val="2E5B9A"/>
          <w:sz w:val="28"/>
          <w:szCs w:val="28"/>
        </w:rPr>
        <w:t xml:space="preserve">9.3 Ciclo di tuning offline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Fase 1 — Setup: definire valori centrali per ogni peso di ogni query. Esporre tutti i pesi come costanti nominate in un file di configurazione separato.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Fase 2 — Perturbazione: fare girare la simulazione N volte con pesi fluttuanti intorno al valore centrale (distribuzione gaussiana, sigma configurabile).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Fase 3 — Raccolta: ogni run produce un log di triple { pesi_evaluator, belief_scelto, reward_ottenuto 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Fase 4 — Analisi: cercare correlazione tra configurazioni di pesi e reward medio ottenuto. I pesi che massimizzano il reward diventano i nuovi valori centrali.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Fase 5 — Iterazione: ripetere finché il reward medio si stabilizza tra cicli.</w:t>
      </w:r>
    </w:p>
    <w:p>
      <w:r>
        <w:t xml:space="preserve"/>
      </w:r>
    </w:p>
    <w:p>
      <w:pPr>
        <w:pStyle w:val="Heading2"/>
        <w:pBdr>
          <w:bottom w:val="single" w:color="2E5B9A" w:sz="4" w:space="1"/>
        </w:pBdr>
        <w:spacing w:after="160" w:before="280"/>
      </w:pPr>
      <w:r>
        <w:rPr>
          <w:rFonts w:ascii="Arial" w:cs="Arial" w:eastAsia="Arial" w:hAnsi="Arial"/>
          <w:b/>
          <w:bCs/>
          <w:color w:val="2E5B9A"/>
          <w:sz w:val="28"/>
          <w:szCs w:val="28"/>
        </w:rPr>
        <w:t xml:space="preserve">9.4 Explainability obbligatoria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Ogni query deve poter restituire non solo il risultato ma il breakdown completo dello score. Senza questo il sistema diventa ingestibile in debug.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QueryResult {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BeliefEntry Winner;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float FinalScore;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(string Label, float Value)[] Contributions;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 Esempio output: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 ConfidenceScore:    +0.72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 FreshnessScore:     +0.60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 DistancePenalty:    -0.39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 RiskTolerance:      +0.08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 ─────────────────────────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 FinalScore:         +1.01</w:t>
      </w:r>
    </w:p>
    <w:p>
      <w:pPr>
        <w:shd w:fill="F4F4F4" w:val="clear"/>
        <w:spacing w:after="20" w:before="2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pBdr>
          <w:bottom w:val="single" w:color="2E5B9A" w:sz="4" w:space="1"/>
        </w:pBdr>
        <w:spacing w:after="160" w:before="280"/>
      </w:pPr>
      <w:r>
        <w:rPr>
          <w:rFonts w:ascii="Arial" w:cs="Arial" w:eastAsia="Arial" w:hAnsi="Arial"/>
          <w:b/>
          <w:bCs/>
          <w:color w:val="2E5B9A"/>
          <w:sz w:val="28"/>
          <w:szCs w:val="28"/>
        </w:rPr>
        <w:t xml:space="preserve">9.5 Riferimenti tecnici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1F1F"/>
          <w:sz w:val="20"/>
          <w:szCs w:val="20"/>
        </w:rPr>
        <w:t xml:space="preserve">Il sistema di tuning descritto corrisponde a pattern consolidati in ambiti diversi: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Hyperparameter Optimization (Optuna, Ray Tune) — stessa struttura: esperimenti con parametri fluttuanti, raccolta metriche, convergenza verso configurazione ottimale.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Reward Shaping nel Reinforcement Learning — la RewardChain è reward shaping manuale. Rischio noto: reward mal definito produce reward hacking.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Offline RL / Batch RL — ciclo raccogli log → analizza offline → aggiorna parametri → rilancia. La simulazione rimane stabile e deterministica.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Utility AI (Dave Mark, Halo 2) — consideration functions indipendenti che producono valori 0-1 combinati per scoring. Il QuerySystem è Utility AI applicata alla selezione di belief.</w:t>
      </w:r>
    </w:p>
    <w:p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Regole Architetturali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Regola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R1</w:t>
            </w:r>
          </w:p>
        </w:tc>
        <w:tc>
          <w:tcPr>
            <w:tcW w:type="dxa" w:w="8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Il BeliefStore non legge mai il world state oggettivo.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R2</w:t>
            </w:r>
          </w:p>
        </w:tc>
        <w:tc>
          <w:tcPr>
            <w:tcW w:type="dxa" w:w="8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Il Decision Layer non legge mai il MemoryStore direttamente.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R3</w:t>
            </w:r>
          </w:p>
        </w:tc>
        <w:tc>
          <w:tcPr>
            <w:tcW w:type="dxa" w:w="8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Il Decision Layer non legge mai il BeliefStore direttamente — usa solo il QuerySystem.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R4</w:t>
            </w:r>
          </w:p>
        </w:tc>
        <w:tc>
          <w:tcPr>
            <w:tcW w:type="dxa" w:w="8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 belief non sono verità. Sono ipotesi operative. Devono poter essere sbagliati, vecchi e contraddittori.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R5</w:t>
            </w:r>
          </w:p>
        </w:tc>
        <w:tc>
          <w:tcPr>
            <w:tcW w:type="dxa" w:w="8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Le petizioni devono derivare da belief, non da sistemi globali. Perception → Memory → Belief → Petition.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R6</w:t>
            </w:r>
          </w:p>
        </w:tc>
        <w:tc>
          <w:tcPr>
            <w:tcW w:type="dxa" w:w="8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Il QueryContext va mantenuto nella forma minima. Un campo nuovo solo con caso d'uso concreto e almeno due evaluator che lo usano.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R7</w:t>
            </w:r>
          </w:p>
        </w:tc>
        <w:tc>
          <w:tcPr>
            <w:tcW w:type="dxa" w:w="8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Ogni query deve poter restituire il breakdown dello score. L'explainability non è opzionale.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R8</w:t>
            </w:r>
          </w:p>
        </w:tc>
        <w:tc>
          <w:tcPr>
            <w:tcW w:type="dxa" w:w="8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Un evaluator dedicato solo se: logica davvero unica, query complessa e critica, caching dedicato necessario, usata da più sistemi con semantica propria.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R9</w:t>
            </w:r>
          </w:p>
        </w:tc>
        <w:tc>
          <w:tcPr>
            <w:tcW w:type="dxa" w:w="8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 pesi degli evaluator sono costanti nominate in file di configurazione separato fin dal primo evaluator. Mai hardcoded inline.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R10</w:t>
            </w:r>
          </w:p>
        </w:tc>
        <w:tc>
          <w:tcPr>
            <w:tcW w:type="dxa" w:w="85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AllyPresenceEvaluator resta STUB (restituisce 0) finché il Social Layer non è implementato. Non rimuovere il placeholder.</w:t>
            </w:r>
          </w:p>
        </w:tc>
      </w:tr>
    </w:tbl>
    <w:p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Piano di Implementazione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Sessioni</w:t>
            </w:r>
          </w:p>
        </w:tc>
        <w:tc>
          <w:tcPr>
            <w:tcW w:type="dxa" w:w="5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Fase 1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Sessioni 13-18 (v0.03)</w:t>
            </w:r>
          </w:p>
        </w:tc>
        <w:tc>
          <w:tcPr>
            <w:tcW w:type="dxa" w:w="5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BeliefEntry + BeliefStore + BeliefUpdater + IBeliefAggregationRule base + 3 evaluator (Confidence, Freshness, Distance) + QueryService con 8 query MVP + QueryResult con breakdown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Fase 2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v0.04 — con Role System</w:t>
            </w:r>
          </w:p>
        </w:tc>
        <w:tc>
          <w:tcPr>
            <w:tcW w:type="dxa" w:w="5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RestQualityEvaluator + OwnershipEvaluator + DangerPenaltyEvaluator + query ownership e accesso + file configurazione pesi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Fase 3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v0.05 — con Social Layer</w:t>
            </w:r>
          </w:p>
        </w:tc>
        <w:tc>
          <w:tcPr>
            <w:tcW w:type="dxa" w:w="5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TrustEvaluator + AllyPresenceEvaluator (rimuovere stub) + query sociali e relazionali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Fase 4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v0.06 — con Norm System</w:t>
            </w:r>
          </w:p>
        </w:tc>
        <w:tc>
          <w:tcPr>
            <w:tcW w:type="dxa" w:w="5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LegalityEvaluator + PunishmentRiskEvaluator + query normative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Tuning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Post Fase 1</w:t>
            </w:r>
          </w:p>
        </w:tc>
        <w:tc>
          <w:tcPr>
            <w:tcW w:type="dxa" w:w="59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Sistema di tuning offline con RewardChain + log + analisi correlazione pesi/reward</w:t>
            </w:r>
          </w:p>
        </w:tc>
      </w:tr>
    </w:tbl>
    <w:p>
      <w:r>
        <w:t xml:space="preserve"/>
      </w:r>
    </w:p>
    <w:p>
      <w:pPr>
        <w:pBdr>
          <w:top w:val="single" w:color="2E5B9A" w:sz="4" w:space="4"/>
        </w:pBdr>
        <w:spacing w:before="40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ARCONTIO — BeliefStore &amp; QuerySystem Architecture v1.0 — documento di progettazione interna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B9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C534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2026-04-09T19:32:53.678Z</dcterms:created>
  <dcterms:modified xsi:type="dcterms:W3CDTF">2026-04-09T19:32:53.679Z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