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2"/>
          <w:szCs w:val="52"/>
        </w:rPr>
        <w:t xml:space="preserve">NPS ERP SYSTEM</w:t>
      </w:r>
    </w:p>
    <w:p>
      <w:pPr>
        <w:spacing w:after="60"/>
        <w:jc w:val="center"/>
      </w:pPr>
      <w:r>
        <w:rPr>
          <w:rFonts w:ascii="Arial" w:cs="Arial" w:eastAsia="Arial" w:hAnsi="Arial"/>
          <w:b/>
          <w:bCs/>
          <w:color w:val="2E86C1"/>
          <w:sz w:val="44"/>
          <w:szCs w:val="44"/>
        </w:rPr>
        <w:t xml:space="preserve">DISPATCH MODULE</w:t>
      </w:r>
    </w:p>
    <w:p>
      <w:pPr>
        <w:spacing w:after="400"/>
        <w:jc w:val="center"/>
      </w:pPr>
      <w:r>
        <w:rPr>
          <w:rFonts w:ascii="Arial" w:cs="Arial" w:eastAsia="Arial" w:hAnsi="Arial"/>
          <w:color w:val="2C3E50"/>
          <w:sz w:val="28"/>
          <w:szCs w:val="28"/>
        </w:rPr>
        <w:t xml:space="preserve">Comprehensive Module Documentation</w:t>
      </w:r>
    </w:p>
    <w:p>
      <w:pPr>
        <w:pBdr>
          <w:top w:val="single" w:color="1B4F72" w:sz="4" w:space="1"/>
        </w:pBdr>
        <w:spacing w:after="100" w:before="200"/>
        <w:jc w:val="center"/>
      </w:pPr>
    </w:p>
    <w:p>
      <w:pPr>
        <w:spacing w:after="200"/>
      </w:pPr>
    </w:p>
    <w:p>
      <w:pPr>
        <w:jc w:val="center"/>
      </w:pPr>
      <w:r>
        <w:rPr>
          <w:rFonts w:ascii="Arial" w:cs="Arial" w:eastAsia="Arial" w:hAnsi="Arial"/>
          <w:color w:val="2C3E50"/>
          <w:sz w:val="24"/>
          <w:szCs w:val="24"/>
        </w:rPr>
        <w:t xml:space="preserve">Date: March 2026</w:t>
      </w:r>
    </w:p>
    <w:p>
      <w:pPr>
        <w:spacing w:after="200"/>
      </w:pPr>
    </w:p>
    <w:p>
      <w:pPr>
        <w:spacing w:after="200"/>
      </w:pPr>
    </w:p>
    <w:p>
      <w:pPr>
        <w:jc w:val="center"/>
      </w:pPr>
      <w:r>
        <w:rPr>
          <w:rFonts w:ascii="Arial" w:cs="Arial" w:eastAsia="Arial" w:hAnsi="Arial"/>
          <w:b/>
          <w:bCs/>
          <w:color w:val="E74C3C"/>
          <w:sz w:val="20"/>
          <w:szCs w:val="20"/>
        </w:rPr>
        <w:t xml:space="preserve">CONFIDENTIAL</w:t>
      </w:r>
    </w:p>
    <w:p>
      <w:pPr>
        <w:sectPr>
          <w:pgSz w:w="11906" w:h="16838" w:orient="portrait"/>
          <w:pgMar w:top="1200" w:right="1200" w:bottom="1200" w:left="1200" w:header="708" w:footer="708" w:gutter="0"/>
          <w:pgNumType/>
          <w:docGrid w:linePitch="360"/>
        </w:sectPr>
      </w:pPr>
    </w:p>
    <w:p>
      <w:pPr>
        <w:pStyle w:val="Heading1"/>
      </w:pPr>
      <w:r>
        <w:t xml:space="preserve">1. Module Overview</w:t>
      </w:r>
    </w:p>
    <w:p>
      <w:pPr>
        <w:spacing w:after="120"/>
      </w:pPr>
      <w:r>
        <w:t xml:space="preserve">The Dispatch module manages the complete order-to-cash cycle from packing and shipment to invoicing and payment collection. It covers Packing Lists, Dispatch Notes, Invoices (5 types), Credit/Debit Notes, Payment Tracking (7 payment modes), E-Invoice generation for GST compliance, and Document Dossier compilation. The module ensures accurate documentation for every shipment with full traceability and financial reconciliation.</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D5D8DC" w:sz="1"/>
              <w:bottom w:val="single" w:color="D5D8DC" w:sz="1"/>
              <w:right w:val="single" w:color="D5D8DC" w:sz="1"/>
            </w:tcBorders>
            <w:shd w:fill="EBF5FB" w:val="clear"/>
            <w:tcMar>
              <w:top w:type="dxa" w:w="100"/>
              <w:left w:type="dxa" w:w="150"/>
              <w:bottom w:type="dxa" w:w="100"/>
              <w:right w:type="dxa" w:w="150"/>
            </w:tcMar>
          </w:tcPr>
          <w:p>
            <w:pPr>
              <w:spacing w:after="80"/>
            </w:pPr>
            <w:r>
              <w:rPr>
                <w:rFonts w:ascii="Arial" w:cs="Arial" w:eastAsia="Arial" w:hAnsi="Arial"/>
                <w:b/>
                <w:bCs/>
                <w:color w:val="1B4F72"/>
                <w:sz w:val="22"/>
                <w:szCs w:val="22"/>
              </w:rPr>
              <w:t xml:space="preserve">Key Capabilities</w:t>
            </w:r>
          </w:p>
          <w:p>
            <w:r>
              <w:rPr>
                <w:rFonts w:ascii="Arial" w:cs="Arial" w:eastAsia="Arial" w:hAnsi="Arial"/>
                <w:color w:val="2C3E50"/>
                <w:sz w:val="20"/>
                <w:szCs w:val="20"/>
              </w:rPr>
              <w:t xml:space="preserve">Packing List creation from reserved or accepted inventory with heat number documentation. Dispatch Note generation with transport details and E-Way Bill tracking. 5 invoice types: Domestic, Export, Proforma, Credit Note, Debit Note. Automated GST calculation (CGST+SGST or IGST based on state). E-Invoice JSON generation compliant with GST 1.1 schema for government portal. 7 payment modes: RTGS, NEFT, Cheque, DD, LC, TT, Cash. Document dossier compilation with 11 configurable sections. PDF generation for packing lists, invoices, and dispatch notes. Email integration for invoice dispatch. Amount-in-words auto-generation.</w:t>
            </w:r>
          </w:p>
        </w:tc>
      </w:tr>
    </w:tbl>
    <w:p>
      <w:pPr>
        <w:spacing w:after="200"/>
      </w:pPr>
    </w:p>
    <w:p>
      <w:pPr>
        <w:pStyle w:val="Heading1"/>
      </w:pPr>
      <w:r>
        <w:t xml:space="preserve">2. End-to-End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Sales Order items reserved or accepted in inventory, ready for dispatch</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Packing List created from SO: select inventory stock items (ACCEPTED/RESERVED status), enter quantities, weights, bundle numbers</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Packing List finalized: status DRAFT to PACKED; PDF generated with item details and totals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Dispatch Note created from Packing List (1:1 relationship): transport details captured (vehicle, LR number, transporter, E-Way Bill)</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Inventory impact on DN creation: stock status updated to DISPATCHED; SO qtyDispatched incremented; SO status updated; reservations cleared</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Invoice generated from Dispatch Note or SO: GST type auto-determined from GSTIN state codes</w:t>
            </w:r>
          </w:p>
          <w:p>
            <w:pPr>
              <w:spacing w:after="60"/>
            </w:pPr>
            <w:r>
              <w:rPr>
                <w:rFonts w:ascii="Arial" w:cs="Arial" w:eastAsia="Arial" w:hAnsi="Arial"/>
                <w:b/>
                <w:bCs/>
                <w:color w:val="3498DB"/>
                <w:sz w:val="20"/>
                <w:szCs w:val="20"/>
              </w:rPr>
              <w:t xml:space="preserve">7. </w:t>
            </w:r>
            <w:r>
              <w:rPr>
                <w:rFonts w:ascii="Arial" w:cs="Arial" w:eastAsia="Arial" w:hAnsi="Arial"/>
                <w:color w:val="2C3E50"/>
                <w:sz w:val="20"/>
                <w:szCs w:val="20"/>
              </w:rPr>
              <w:t xml:space="preserve">Invoice line items with HSN codes, tax breakdown (CGST/SGST or IGST), amount-in-words</w:t>
            </w:r>
          </w:p>
          <w:p>
            <w:pPr>
              <w:spacing w:after="60"/>
            </w:pPr>
            <w:r>
              <w:rPr>
                <w:rFonts w:ascii="Arial" w:cs="Arial" w:eastAsia="Arial" w:hAnsi="Arial"/>
                <w:b/>
                <w:bCs/>
                <w:color w:val="3498DB"/>
                <w:sz w:val="20"/>
                <w:szCs w:val="20"/>
              </w:rPr>
              <w:t xml:space="preserve">8. </w:t>
            </w:r>
            <w:r>
              <w:rPr>
                <w:rFonts w:ascii="Arial" w:cs="Arial" w:eastAsia="Arial" w:hAnsi="Arial"/>
                <w:color w:val="2C3E50"/>
                <w:sz w:val="20"/>
                <w:szCs w:val="20"/>
              </w:rPr>
              <w:t xml:space="preserve">Invoice sent to customer via email with PDF attachment; status changes to SENT</w:t>
            </w:r>
          </w:p>
          <w:p>
            <w:pPr>
              <w:spacing w:after="60"/>
            </w:pPr>
            <w:r>
              <w:rPr>
                <w:rFonts w:ascii="Arial" w:cs="Arial" w:eastAsia="Arial" w:hAnsi="Arial"/>
                <w:b/>
                <w:bCs/>
                <w:color w:val="3498DB"/>
                <w:sz w:val="20"/>
                <w:szCs w:val="20"/>
              </w:rPr>
              <w:t xml:space="preserve">9. </w:t>
            </w:r>
            <w:r>
              <w:rPr>
                <w:rFonts w:ascii="Arial" w:cs="Arial" w:eastAsia="Arial" w:hAnsi="Arial"/>
                <w:color w:val="2C3E50"/>
                <w:sz w:val="20"/>
                <w:szCs w:val="20"/>
              </w:rPr>
              <w:t xml:space="preserve">E-Invoice JSON generated for GST portal submission (mandatory for turnover threshold)</w:t>
            </w:r>
          </w:p>
          <w:p>
            <w:pPr>
              <w:spacing w:after="60"/>
            </w:pPr>
            <w:r>
              <w:rPr>
                <w:rFonts w:ascii="Arial" w:cs="Arial" w:eastAsia="Arial" w:hAnsi="Arial"/>
                <w:b/>
                <w:bCs/>
                <w:color w:val="3498DB"/>
                <w:sz w:val="20"/>
                <w:szCs w:val="20"/>
              </w:rPr>
              <w:t xml:space="preserve">10. </w:t>
            </w:r>
            <w:r>
              <w:rPr>
                <w:rFonts w:ascii="Arial" w:cs="Arial" w:eastAsia="Arial" w:hAnsi="Arial"/>
                <w:color w:val="2C3E50"/>
                <w:sz w:val="20"/>
                <w:szCs w:val="20"/>
              </w:rPr>
              <w:t xml:space="preserve">Payment receipts recorded against invoice: 7 payment modes with reference tracking</w:t>
            </w:r>
          </w:p>
          <w:p>
            <w:pPr>
              <w:spacing w:after="60"/>
            </w:pPr>
            <w:r>
              <w:rPr>
                <w:rFonts w:ascii="Arial" w:cs="Arial" w:eastAsia="Arial" w:hAnsi="Arial"/>
                <w:b/>
                <w:bCs/>
                <w:color w:val="3498DB"/>
                <w:sz w:val="20"/>
                <w:szCs w:val="20"/>
              </w:rPr>
              <w:t xml:space="preserve">11. </w:t>
            </w:r>
            <w:r>
              <w:rPr>
                <w:rFonts w:ascii="Arial" w:cs="Arial" w:eastAsia="Arial" w:hAnsi="Arial"/>
                <w:color w:val="2C3E50"/>
                <w:sz w:val="20"/>
                <w:szCs w:val="20"/>
              </w:rPr>
              <w:t xml:space="preserve">Invoice status auto-updated: PARTIALLY_PAID or PAID based on total payments received</w:t>
            </w:r>
          </w:p>
          <w:p>
            <w:pPr>
              <w:spacing w:after="60"/>
            </w:pPr>
            <w:r>
              <w:rPr>
                <w:rFonts w:ascii="Arial" w:cs="Arial" w:eastAsia="Arial" w:hAnsi="Arial"/>
                <w:b/>
                <w:bCs/>
                <w:color w:val="3498DB"/>
                <w:sz w:val="20"/>
                <w:szCs w:val="20"/>
              </w:rPr>
              <w:t xml:space="preserve">12. </w:t>
            </w:r>
            <w:r>
              <w:rPr>
                <w:rFonts w:ascii="Arial" w:cs="Arial" w:eastAsia="Arial" w:hAnsi="Arial"/>
                <w:color w:val="2C3E50"/>
                <w:sz w:val="20"/>
                <w:szCs w:val="20"/>
              </w:rPr>
              <w:t xml:space="preserve">Credit/Debit Notes issued against original invoices for adjustments</w:t>
            </w:r>
          </w:p>
          <w:p>
            <w:pPr>
              <w:spacing w:after="60"/>
            </w:pPr>
            <w:r>
              <w:rPr>
                <w:rFonts w:ascii="Arial" w:cs="Arial" w:eastAsia="Arial" w:hAnsi="Arial"/>
                <w:b/>
                <w:bCs/>
                <w:color w:val="3498DB"/>
                <w:sz w:val="20"/>
                <w:szCs w:val="20"/>
              </w:rPr>
              <w:t xml:space="preserve">13. </w:t>
            </w:r>
            <w:r>
              <w:rPr>
                <w:rFonts w:ascii="Arial" w:cs="Arial" w:eastAsia="Arial" w:hAnsi="Arial"/>
                <w:color w:val="2C3E50"/>
                <w:sz w:val="20"/>
                <w:szCs w:val="20"/>
              </w:rPr>
              <w:t xml:space="preserve">Document Dossier compiled: 11-section bundle PDF with all shipment documentation</w:t>
            </w:r>
          </w:p>
        </w:tc>
      </w:tr>
    </w:tbl>
    <w:p>
      <w:pPr>
        <w:spacing w:after="200"/>
      </w:pPr>
    </w:p>
    <w:p>
      <w:r>
        <w:br w:type="page"/>
      </w:r>
    </w:p>
    <w:p>
      <w:pPr>
        <w:pStyle w:val="Heading1"/>
      </w:pPr>
      <w:r>
        <w:t xml:space="preserve">3. Packing List</w:t>
      </w:r>
    </w:p>
    <w:p>
      <w:pPr>
        <w:pStyle w:val="Heading2"/>
      </w:pPr>
      <w:r>
        <w:t xml:space="preserve">3.1 Functionality</w:t>
      </w:r>
    </w:p>
    <w:p>
      <w:pPr>
        <w:spacing w:after="120"/>
      </w:pPr>
      <w:r>
        <w:t xml:space="preserve">The Packing List documents the physical contents of a shipment. It is created from Sales Order items using accepted or reserved inventory stock. Each packing list captures detailed item information including heat numbers, weights, and bundle references.</w:t>
      </w:r>
    </w:p>
    <w:p>
      <w:pPr>
        <w:spacing w:after="200"/>
      </w:pPr>
    </w:p>
    <w:p>
      <w:pPr>
        <w:pStyle w:val="Heading2"/>
      </w:pPr>
      <w:r>
        <w:t xml:space="preserve">3.2 Creation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User selects Sales Order (must be OPEN or PARTIALLY_DISPATCHED status)</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System verifies PO Acceptance status is ACCEPTED</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System fetches available inventory stock (ACCEPTED or RESERVED status) matching SO items</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User selects items and adjusts quantities, weights, and bundle numbers</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Packing List created with auto-generated PL number</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Items documented with heat number, size, material, product, qty, pieces, weights</w:t>
            </w:r>
          </w:p>
        </w:tc>
      </w:tr>
    </w:tbl>
    <w:p>
      <w:pPr>
        <w:spacing w:after="200"/>
      </w:pPr>
    </w:p>
    <w:p>
      <w:pPr>
        <w:pStyle w:val="Heading2"/>
      </w:pPr>
      <w:r>
        <w:t xml:space="preserve">3.3 Packing List Item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Inventory Stock</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 to specific stock record</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Heat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batch identification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Label</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Size description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 Spec</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specification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Product name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(MTR)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Quantity in meters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Pieces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Integer</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Number of individual pieces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Bundle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Shipping bundle reference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Gross Weight (KG)</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Total weight including packaging</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Net Weight (KG)</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Weight of material only</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Marking Details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Shipping marks and labels</w:t>
            </w:r>
          </w:p>
        </w:tc>
      </w:tr>
    </w:tbl>
    <w:p>
      <w:pPr>
        <w:spacing w:after="200"/>
      </w:pPr>
    </w:p>
    <w:p>
      <w:pPr>
        <w:pStyle w:val="Heading2"/>
      </w:pPr>
      <w:r>
        <w:t xml:space="preserve">3.4 Packing List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Creation</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Initial state, items can be edited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PACKED</w:t>
            </w:r>
          </w:p>
        </w:tc>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Finalized</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Items confirmed and packed</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DISPATCHED</w:t>
            </w:r>
          </w:p>
        </w:tc>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DN created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Note created from this PL</w:t>
            </w:r>
          </w:p>
        </w:tc>
      </w:tr>
    </w:tbl>
    <w:p>
      <w:pPr>
        <w:spacing w:after="200"/>
      </w:pPr>
    </w:p>
    <w:p>
      <w:pPr>
        <w:pStyle w:val="Heading2"/>
      </w:pPr>
      <w:r>
        <w:t xml:space="preserve">3.5 PDF Output</w:t>
      </w:r>
    </w:p>
    <w:p>
      <w:pPr>
        <w:spacing w:after="120"/>
      </w:pPr>
      <w:r>
        <w:t xml:space="preserve">Landscape A4 format with 2mm outer border. Includes company header, PL information grid, items table with all columns, quantity and weight totals, remarks section, and checked-by/authorized-signatory blocks.</w:t>
      </w:r>
    </w:p>
    <w:p>
      <w:pPr>
        <w:spacing w:after="200"/>
      </w:pPr>
    </w:p>
    <w:p>
      <w:r>
        <w:br w:type="page"/>
      </w:r>
    </w:p>
    <w:p>
      <w:pPr>
        <w:pStyle w:val="Heading1"/>
      </w:pPr>
      <w:r>
        <w:t xml:space="preserve">4. Dispatch Note</w:t>
      </w:r>
    </w:p>
    <w:p>
      <w:pPr>
        <w:pStyle w:val="Heading2"/>
      </w:pPr>
      <w:r>
        <w:t xml:space="preserve">4.1 Functionality</w:t>
      </w:r>
    </w:p>
    <w:p>
      <w:pPr>
        <w:spacing w:after="120"/>
      </w:pPr>
      <w:r>
        <w:t xml:space="preserve">The Dispatch Note is the formal shipment document recording the dispatch of goods to the customer. It has a 1:1 relationship with a Packing List and captures all transport details.</w:t>
      </w:r>
    </w:p>
    <w:p>
      <w:pPr>
        <w:spacing w:after="200"/>
      </w:pPr>
    </w:p>
    <w:p>
      <w:pPr>
        <w:pStyle w:val="Heading2"/>
      </w:pPr>
      <w:r>
        <w:t xml:space="preserve">4.2 Dispatch Note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DN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DN/{FY}/{5-digit sequence}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of dispatch</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Packing List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(Required)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Source packing list (1:1)</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Sales Order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Linked sales order</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Vehicle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 vehicle registration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LR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Lorry Receipt number</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LR Date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Lorry Receipt date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Transport company</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Destination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Delivery destination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E-Way Bill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GST E-Way Bill reference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Address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delivery address</w:t>
            </w:r>
          </w:p>
        </w:tc>
      </w:tr>
    </w:tbl>
    <w:p>
      <w:pPr>
        <w:spacing w:after="200"/>
      </w:pPr>
    </w:p>
    <w:p>
      <w:pPr>
        <w:pStyle w:val="Heading2"/>
      </w:pPr>
      <w:r>
        <w:t xml:space="preserve">4.3 Inventory Impact on DN Creation</w:t>
      </w:r>
    </w:p>
    <w:p>
      <w:pPr>
        <w:spacing w:after="120"/>
      </w:pPr>
      <w:r>
        <w:t xml:space="preserve">When a Dispatch Note is created, the system atomically performs these updates in a single transaction: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Inventory stock: if quantity fully used then status DISPATCHED; if partial then remaining stays ACCEPTED</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Sales Order items: qtyDispatched incremented by dispatch quantity</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Sales Order status: transitions to PARTIALLY_DISPATCHED or FULLY_DISPATCHED</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Stock reservations: status updated to DISPATCHED or RELEASED</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Reserved-for-SO link cleared from inventory stock records</w:t>
            </w:r>
          </w:p>
        </w:tc>
      </w:tr>
    </w:tbl>
    <w:p>
      <w:pPr>
        <w:spacing w:after="200"/>
      </w:pPr>
    </w:p>
    <w:p>
      <w:pPr>
        <w:pStyle w:val="Heading2"/>
      </w:pPr>
      <w:r>
        <w:t xml:space="preserve">4.4 Document Dossier</w:t>
      </w:r>
    </w:p>
    <w:p>
      <w:pPr>
        <w:spacing w:after="120"/>
      </w:pPr>
      <w:r>
        <w:t xml:space="preserve">The Dispatch Note supports generation of a comprehensive document dossier - a single PDF bundle containing up to 11 configurable sections: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6"/>
      </w:tblGrid>
      <w:t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Section</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Content</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Cover Page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Table of contents listing all sections</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Client PO</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purchase order document</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Client PO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 Acceptance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 acceptance confirmation</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 Acceptance Module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MTC Certificates</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Material Test Certificates</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Inspection Reports</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inspection results</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Module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TPI Certificates</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Third-party inspection certificates</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Lab Test Reports</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Laboratory test results</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Module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Length Tally</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Pipe length measurement records</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Warehouse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Colour Coding</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Colour code compliance documentation</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Quality Module</w:t>
            </w:r>
          </w:p>
        </w:tc>
      </w:tr>
      <w:tr>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Packing List</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Shipment contents list</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Module</w:t>
            </w:r>
          </w:p>
        </w:tc>
      </w:tr>
      <w:tr>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invoice for the shipment</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Module</w:t>
            </w:r>
          </w:p>
        </w:tc>
      </w:tr>
    </w:tbl>
    <w:p>
      <w:pPr>
        <w:spacing w:after="200"/>
      </w:pPr>
    </w:p>
    <w:p>
      <w:r>
        <w:br w:type="page"/>
      </w:r>
    </w:p>
    <w:p>
      <w:pPr>
        <w:pStyle w:val="Heading1"/>
      </w:pPr>
      <w:r>
        <w:t xml:space="preserve">5. Invoices</w:t>
      </w:r>
    </w:p>
    <w:p>
      <w:pPr>
        <w:pStyle w:val="Heading2"/>
      </w:pPr>
      <w:r>
        <w:t xml:space="preserve">5.1 Five Invoice Types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33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Tax Treatment</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DOMESTIC</w:t>
            </w:r>
          </w:p>
        </w:tc>
        <w:tc>
          <w:tcPr>
            <w:tcW w:type="dxa" w:w="3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Standard domestic sales invoice</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CGST+SGST (intra-state) or IGST (inter-state)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EXPORT</w:t>
            </w:r>
          </w:p>
        </w:tc>
        <w:tc>
          <w:tcPr>
            <w:tcW w:type="dxa" w:w="33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International sales invoice</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Zero-rated, no GST applicable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PROFORMA</w:t>
            </w:r>
          </w:p>
        </w:tc>
        <w:tc>
          <w:tcPr>
            <w:tcW w:type="dxa" w:w="3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Pre-shipment quotation invoice</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Informational tax display only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CREDIT_NOTE</w:t>
            </w:r>
          </w:p>
        </w:tc>
        <w:tc>
          <w:tcPr>
            <w:tcW w:type="dxa" w:w="33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Adjustment reducing customer balance</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Same tax treatment as parent invoice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DEBIT_NOTE</w:t>
            </w:r>
          </w:p>
        </w:tc>
        <w:tc>
          <w:tcPr>
            <w:tcW w:type="dxa" w:w="3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charges increasing balance</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Same tax treatment as parent invoice</w:t>
            </w:r>
          </w:p>
        </w:tc>
      </w:tr>
    </w:tbl>
    <w:p>
      <w:pPr>
        <w:spacing w:after="200"/>
      </w:pPr>
    </w:p>
    <w:p>
      <w:pPr>
        <w:pStyle w:val="Heading2"/>
      </w:pPr>
      <w:r>
        <w:t xml:space="preserve">5.2 Invoice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Separate sequences per type (INV, EXP, CN, DBN)</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of invoice generation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Type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DOMESTIC, EXPORT, PROFORMA, CREDIT_NOTE, DEBIT_NOTE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Note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Source dispatch note (optional)</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Sales Order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Linked sales order</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being invoiced</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Due Date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due date (default: invoice date + 30 days)</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E-Way Bill Number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GST E-Way Bill reference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Currency</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currency (default: INR)</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Place of Supply</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GST place of supply (state name)</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GSTIN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GST identification number</w:t>
            </w:r>
          </w:p>
        </w:tc>
      </w:tr>
    </w:tbl>
    <w:p>
      <w:pPr>
        <w:spacing w:after="200"/>
      </w:pPr>
    </w:p>
    <w:p>
      <w:pPr>
        <w:pStyle w:val="Heading2"/>
      </w:pPr>
      <w:r>
        <w:t xml:space="preserve">5.3 GST Calculation Logic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Scenario</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Tax Components</w:t>
            </w:r>
          </w:p>
        </w:tc>
        <w:tc>
          <w:tcPr>
            <w:tcW w:type="dxa" w:w="40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Calculation Formula</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Intra-State (same state)</w:t>
            </w:r>
          </w:p>
        </w:tc>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CGST + SGST</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CGST = Subtotal x Rate / 200; SGST = same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Inter-State (different state)</w:t>
            </w:r>
          </w:p>
        </w:tc>
        <w:tc>
          <w:tcPr>
            <w:tcW w:type="dxa" w:w="25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IGST only</w:t>
            </w:r>
          </w:p>
        </w:tc>
        <w:tc>
          <w:tcPr>
            <w:tcW w:type="dxa" w:w="40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IGST = Subtotal x Rate / 100</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Export</w:t>
            </w:r>
          </w:p>
        </w:tc>
        <w:tc>
          <w:tcPr>
            <w:tcW w:type="dxa" w:w="25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Zero-rated</w:t>
            </w:r>
          </w:p>
        </w:tc>
        <w:tc>
          <w:tcPr>
            <w:tcW w:type="dxa" w:w="40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All tax amounts = 0</w:t>
            </w:r>
          </w:p>
        </w:tc>
      </w:tr>
    </w:tbl>
    <w:p>
      <w:pPr>
        <w:spacing w:after="120"/>
      </w:pPr>
      <w:r>
        <w:t xml:space="preserve">State determined from GSTIN first 2 digits. Seller state code: 27 (Maharashtra). Buyer state extracted from customer GSTIN.</w:t>
      </w:r>
    </w:p>
    <w:p>
      <w:pPr>
        <w:spacing w:after="200"/>
      </w:pPr>
    </w:p>
    <w:p>
      <w:pPr>
        <w:pStyle w:val="Heading2"/>
      </w:pPr>
      <w:r>
        <w:t xml:space="preserve">5.4 Invoice Financial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6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Calculation</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Subtotal</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Sum of all line item amounts</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CGST</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Subtotal x Tax Rate / 200 (intra-state only)</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SGST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Subtotal x Tax Rate / 200 (intra-state only)</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IGST</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Subtotal x Tax Rate / 100 (inter-state only)</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TCS Amount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Collected at Source (if applicable)</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Round Off</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Rounding adjustment to nearest rupee</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Total Amount</w:t>
            </w:r>
          </w:p>
        </w:tc>
        <w:tc>
          <w:tcPr>
            <w:tcW w:type="dxa" w:w="6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Subtotal + Taxes + TCS + Round Off</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Amount in Words</w:t>
            </w:r>
          </w:p>
        </w:tc>
        <w:tc>
          <w:tcPr>
            <w:tcW w:type="dxa" w:w="6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 (e.g., Rupees Five Lakh Twenty Thousand Only)</w:t>
            </w:r>
          </w:p>
        </w:tc>
      </w:tr>
    </w:tbl>
    <w:p>
      <w:pPr>
        <w:spacing w:after="200"/>
      </w:pPr>
    </w:p>
    <w:p>
      <w:pPr>
        <w:pStyle w:val="Heading2"/>
      </w:pPr>
      <w:r>
        <w:t xml:space="preserve">5.5 Invoice Status Workflow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From</w:t>
            </w:r>
          </w:p>
        </w:tc>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w:t>
            </w:r>
          </w:p>
        </w:tc>
        <w:tc>
          <w:tcPr>
            <w:tcW w:type="dxa" w:w="3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(New)</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created</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DRAFT</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emailed or transmitted to customer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PARTIALLY_PAID</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Partial payment received (total paid &lt; invoice amount)</w:t>
            </w:r>
          </w:p>
        </w:tc>
      </w:tr>
      <w:tr>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SENT/PARTIALLY_PAID</w:t>
            </w:r>
          </w:p>
        </w:tc>
        <w:tc>
          <w:tcPr>
            <w:tcW w:type="dxa" w:w="3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PAID</w:t>
            </w:r>
          </w:p>
        </w:tc>
        <w:tc>
          <w:tcPr>
            <w:tcW w:type="dxa" w:w="3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Full payment received (total paid &gt;= invoice amount)</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CANCELLED</w:t>
            </w:r>
          </w:p>
        </w:tc>
        <w:tc>
          <w:tcPr>
            <w:tcW w:type="dxa" w:w="3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voided</w:t>
            </w:r>
          </w:p>
        </w:tc>
      </w:tr>
    </w:tbl>
    <w:p>
      <w:pPr>
        <w:spacing w:after="200"/>
      </w:pPr>
    </w:p>
    <w:p>
      <w:pPr>
        <w:pStyle w:val="Heading2"/>
      </w:pPr>
      <w:r>
        <w:t xml:space="preserve">5.6 Invoice PDF</w:t>
      </w:r>
    </w:p>
    <w:p>
      <w:pPr>
        <w:spacing w:after="120"/>
      </w:pPr>
      <w:r>
        <w:t xml:space="preserve">Portrait A4 GST-compliant layout including: company header with GSTIN and PAN, TAX INVOICE title bar, two-column info grid (invoice and billing details), items table with HSN codes, tax breakdown section (CGST/SGST or IGST), amount in words, bank details for payment, authorized signatory block, and jurisdiction disclaimer.</w:t>
      </w:r>
    </w:p>
    <w:p>
      <w:pPr>
        <w:spacing w:after="200"/>
      </w:pPr>
    </w:p>
    <w:p>
      <w:r>
        <w:br w:type="page"/>
      </w:r>
    </w:p>
    <w:p>
      <w:pPr>
        <w:pStyle w:val="Heading1"/>
      </w:pPr>
      <w:r>
        <w:t xml:space="preserve">6. Credit and Debit Notes</w:t>
      </w:r>
    </w:p>
    <w:p>
      <w:pPr>
        <w:pStyle w:val="Heading2"/>
      </w:pPr>
      <w:r>
        <w:t xml:space="preserve">6.1 Credit Notes</w:t>
      </w:r>
    </w:p>
    <w:p>
      <w:pPr>
        <w:spacing w:after="120"/>
      </w:pPr>
      <w:r>
        <w:t xml:space="preserve">Issued against original invoices for adjustments, returns, or price corrections. User selects the original invoice, picks items to adjust, and enters adjustment quantities and amounts. The credit note reduces the customer outstanding balance.</w:t>
      </w:r>
    </w:p>
    <w:p>
      <w:pPr>
        <w:spacing w:after="200"/>
      </w:pPr>
    </w:p>
    <w:p>
      <w:pPr>
        <w:pStyle w:val="Heading2"/>
      </w:pPr>
      <w:r>
        <w:t xml:space="preserve">6.2 Debit Notes</w:t>
      </w:r>
    </w:p>
    <w:p>
      <w:pPr>
        <w:spacing w:after="120"/>
      </w:pPr>
      <w:r>
        <w:t xml:space="preserve">Issued for additional charges against an original invoice (e.g., late delivery surcharge, additional testing fees). User selects the original invoice and adds new line items with descriptions, HSN codes, quantities, and unit rates. The debit note increases the customer outstanding balance.</w:t>
      </w:r>
    </w:p>
    <w:p>
      <w:pPr>
        <w:spacing w:after="200"/>
      </w:pPr>
    </w:p>
    <w:p>
      <w:pPr>
        <w:pStyle w:val="Heading2"/>
      </w:pPr>
      <w:r>
        <w:t xml:space="preserve">6.3 Rules</w:t>
      </w:r>
    </w:p>
    <w:p>
      <w:pPr>
        <w:pStyle w:val="ListParagraph"/>
        <w:numPr>
          <w:ilvl w:val="0"/>
          <w:numId w:val="2"/>
        </w:numPr>
        <w:spacing w:after="60"/>
      </w:pPr>
      <w:r>
        <w:t xml:space="preserve">Original invoice must exist and not be CANCELLED</w:t>
      </w:r>
    </w:p>
    <w:p>
      <w:pPr>
        <w:pStyle w:val="ListParagraph"/>
        <w:numPr>
          <w:ilvl w:val="0"/>
          <w:numId w:val="2"/>
        </w:numPr>
        <w:spacing w:after="60"/>
      </w:pPr>
      <w:r>
        <w:t xml:space="preserve">Multiple credit/debit notes can be created against the same invoice</w:t>
      </w:r>
    </w:p>
    <w:p>
      <w:pPr>
        <w:pStyle w:val="ListParagraph"/>
        <w:numPr>
          <w:ilvl w:val="0"/>
          <w:numId w:val="2"/>
        </w:numPr>
        <w:spacing w:after="60"/>
      </w:pPr>
      <w:r>
        <w:t xml:space="preserve">Same GST treatment as the parent invoice applied automatically</w:t>
      </w:r>
    </w:p>
    <w:p>
      <w:pPr>
        <w:pStyle w:val="ListParagraph"/>
        <w:numPr>
          <w:ilvl w:val="0"/>
          <w:numId w:val="2"/>
        </w:numPr>
        <w:spacing w:after="60"/>
      </w:pPr>
      <w:r>
        <w:t xml:space="preserve">Each creates a separate invoice record linked via originalInvoiceId</w:t>
      </w:r>
    </w:p>
    <w:p>
      <w:pPr>
        <w:spacing w:after="200"/>
      </w:pPr>
    </w:p>
    <w:p>
      <w:pPr>
        <w:pStyle w:val="Heading1"/>
      </w:pPr>
      <w:r>
        <w:t xml:space="preserve">7. Payment Tracking</w:t>
      </w:r>
    </w:p>
    <w:p>
      <w:pPr>
        <w:pStyle w:val="Heading2"/>
      </w:pPr>
      <w:r>
        <w:t xml:space="preserve">7.1 Seven Payment Modes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6"/>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Mode</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Additional Fields Required</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RTGS</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Real Time Gross Settlement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number, bank name</w:t>
            </w:r>
          </w:p>
        </w:tc>
      </w:tr>
      <w:tr>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NEFT</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National Electronic Funds Transfer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number, bank name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CHEQUE</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Cheque payment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Cheque number, cheque date, bank name</w:t>
            </w:r>
          </w:p>
        </w:tc>
      </w:tr>
      <w:tr>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DD</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Demand Draft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Cheque number, cheque date, bank name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LC</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Letter of Credit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number</w:t>
            </w:r>
          </w:p>
        </w:tc>
      </w:tr>
      <w:tr>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TT</w:t>
            </w:r>
          </w:p>
        </w:tc>
        <w:tc>
          <w:tcPr>
            <w:tcW w:type="dxa" w:w="3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Telegraphic Transfer</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number</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CASH</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Cash payment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Receipt reference</w:t>
            </w:r>
          </w:p>
        </w:tc>
      </w:tr>
    </w:tbl>
    <w:p>
      <w:pPr>
        <w:spacing w:after="200"/>
      </w:pPr>
    </w:p>
    <w:p>
      <w:pPr>
        <w:pStyle w:val="Heading2"/>
      </w:pPr>
      <w:r>
        <w:t xml:space="preserve">7.2 Payment Processing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8DC" w:sz="1"/>
              <w:left w:val="single" w:color="3498DB" w:sz="8"/>
              <w:bottom w:val="single" w:color="D5D8DC" w:sz="1"/>
              <w:right w:val="single" w:color="D5D8DC" w:sz="1"/>
            </w:tcBorders>
            <w:shd w:fill="FDFEFE" w:val="clear"/>
            <w:tcMar>
              <w:top w:type="dxa" w:w="100"/>
              <w:left w:type="dxa" w:w="200"/>
              <w:bottom w:type="dxa" w:w="100"/>
              <w:right w:type="dxa" w:w="150"/>
            </w:tcMar>
          </w:tcPr>
          <w:p>
            <w:pPr>
              <w:spacing w:after="60"/>
            </w:pPr>
            <w:r>
              <w:rPr>
                <w:rFonts w:ascii="Arial" w:cs="Arial" w:eastAsia="Arial" w:hAnsi="Arial"/>
                <w:b/>
                <w:bCs/>
                <w:color w:val="3498DB"/>
                <w:sz w:val="20"/>
                <w:szCs w:val="20"/>
              </w:rPr>
              <w:t xml:space="preserve">1. </w:t>
            </w:r>
            <w:r>
              <w:rPr>
                <w:rFonts w:ascii="Arial" w:cs="Arial" w:eastAsia="Arial" w:hAnsi="Arial"/>
                <w:color w:val="2C3E50"/>
                <w:sz w:val="20"/>
                <w:szCs w:val="20"/>
              </w:rPr>
              <w:t xml:space="preserve">User creates payment receipt selecting invoice and payment mode</w:t>
            </w:r>
          </w:p>
          <w:p>
            <w:pPr>
              <w:spacing w:after="60"/>
            </w:pPr>
            <w:r>
              <w:rPr>
                <w:rFonts w:ascii="Arial" w:cs="Arial" w:eastAsia="Arial" w:hAnsi="Arial"/>
                <w:b/>
                <w:bCs/>
                <w:color w:val="3498DB"/>
                <w:sz w:val="20"/>
                <w:szCs w:val="20"/>
              </w:rPr>
              <w:t xml:space="preserve">2. </w:t>
            </w:r>
            <w:r>
              <w:rPr>
                <w:rFonts w:ascii="Arial" w:cs="Arial" w:eastAsia="Arial" w:hAnsi="Arial"/>
                <w:color w:val="2C3E50"/>
                <w:sz w:val="20"/>
                <w:szCs w:val="20"/>
              </w:rPr>
              <w:t xml:space="preserve">System validates: Amount + TDS must not exceed invoice balance</w:t>
            </w:r>
          </w:p>
          <w:p>
            <w:pPr>
              <w:spacing w:after="60"/>
            </w:pPr>
            <w:r>
              <w:rPr>
                <w:rFonts w:ascii="Arial" w:cs="Arial" w:eastAsia="Arial" w:hAnsi="Arial"/>
                <w:b/>
                <w:bCs/>
                <w:color w:val="3498DB"/>
                <w:sz w:val="20"/>
                <w:szCs w:val="20"/>
              </w:rPr>
              <w:t xml:space="preserve">3. </w:t>
            </w:r>
            <w:r>
              <w:rPr>
                <w:rFonts w:ascii="Arial" w:cs="Arial" w:eastAsia="Arial" w:hAnsi="Arial"/>
                <w:color w:val="2C3E50"/>
                <w:sz w:val="20"/>
                <w:szCs w:val="20"/>
              </w:rPr>
              <w:t xml:space="preserve">Payment receipt created with auto-generated receipt number</w:t>
            </w:r>
          </w:p>
          <w:p>
            <w:pPr>
              <w:spacing w:after="60"/>
            </w:pPr>
            <w:r>
              <w:rPr>
                <w:rFonts w:ascii="Arial" w:cs="Arial" w:eastAsia="Arial" w:hAnsi="Arial"/>
                <w:b/>
                <w:bCs/>
                <w:color w:val="3498DB"/>
                <w:sz w:val="20"/>
                <w:szCs w:val="20"/>
              </w:rPr>
              <w:t xml:space="preserve">4. </w:t>
            </w:r>
            <w:r>
              <w:rPr>
                <w:rFonts w:ascii="Arial" w:cs="Arial" w:eastAsia="Arial" w:hAnsi="Arial"/>
                <w:color w:val="2C3E50"/>
                <w:sz w:val="20"/>
                <w:szCs w:val="20"/>
              </w:rPr>
              <w:t xml:space="preserve">System calculates total paid = Sum of all (Amount Received + TDS Amount) for the invoice</w:t>
            </w:r>
          </w:p>
          <w:p>
            <w:pPr>
              <w:spacing w:after="60"/>
            </w:pPr>
            <w:r>
              <w:rPr>
                <w:rFonts w:ascii="Arial" w:cs="Arial" w:eastAsia="Arial" w:hAnsi="Arial"/>
                <w:b/>
                <w:bCs/>
                <w:color w:val="3498DB"/>
                <w:sz w:val="20"/>
                <w:szCs w:val="20"/>
              </w:rPr>
              <w:t xml:space="preserve">5. </w:t>
            </w:r>
            <w:r>
              <w:rPr>
                <w:rFonts w:ascii="Arial" w:cs="Arial" w:eastAsia="Arial" w:hAnsi="Arial"/>
                <w:color w:val="2C3E50"/>
                <w:sz w:val="20"/>
                <w:szCs w:val="20"/>
              </w:rPr>
              <w:t xml:space="preserve">If total paid &gt;= invoice amount: Invoice status auto-transitions to PAID</w:t>
            </w:r>
          </w:p>
          <w:p>
            <w:pPr>
              <w:spacing w:after="60"/>
            </w:pPr>
            <w:r>
              <w:rPr>
                <w:rFonts w:ascii="Arial" w:cs="Arial" w:eastAsia="Arial" w:hAnsi="Arial"/>
                <w:b/>
                <w:bCs/>
                <w:color w:val="3498DB"/>
                <w:sz w:val="20"/>
                <w:szCs w:val="20"/>
              </w:rPr>
              <w:t xml:space="preserve">6. </w:t>
            </w:r>
            <w:r>
              <w:rPr>
                <w:rFonts w:ascii="Arial" w:cs="Arial" w:eastAsia="Arial" w:hAnsi="Arial"/>
                <w:color w:val="2C3E50"/>
                <w:sz w:val="20"/>
                <w:szCs w:val="20"/>
              </w:rPr>
              <w:t xml:space="preserve">If total paid &gt; 0 but &lt; invoice amount: Invoice status auto-transitions to PARTIALLY_PAID</w:t>
            </w:r>
          </w:p>
        </w:tc>
      </w:tr>
    </w:tbl>
    <w:p>
      <w:pPr>
        <w:spacing w:after="200"/>
      </w:pPr>
    </w:p>
    <w:p>
      <w:pPr>
        <w:pStyle w:val="Heading2"/>
      </w:pPr>
      <w:r>
        <w:t xml:space="preserve">7.3 Payment Receipt Fields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6"/>
      </w:tblGrid>
      <w:tr>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45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Receipt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Auto-generated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Format: REC/{FY}/{5-digit sequence}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Receipt Date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DateTime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Date of payment receipt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(Required)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being paid</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Paying customer</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Amount Received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 (Required)</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amount</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Mode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Enum (Required)</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One of 7 payment modes</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Number</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UTR/Cheque/LC reference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Bank Name</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Bank of receipt</w:t>
            </w:r>
          </w:p>
        </w:tc>
      </w:tr>
      <w:tr>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TDS Amount</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Decimal</w:t>
            </w:r>
          </w:p>
        </w:tc>
        <w:tc>
          <w:tcPr>
            <w:tcW w:type="dxa" w:w="45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Tax Deducted at Source</w:t>
            </w:r>
          </w:p>
        </w:tc>
      </w:tr>
      <w:tr>
        <w:tc>
          <w:tcPr>
            <w:tcW w:type="dxa" w:w="2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Remarks</w:t>
            </w:r>
          </w:p>
        </w:tc>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Text</w:t>
            </w:r>
          </w:p>
        </w:tc>
        <w:tc>
          <w:tcPr>
            <w:tcW w:type="dxa" w:w="45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Additional payment notes</w:t>
            </w:r>
          </w:p>
        </w:tc>
      </w:tr>
    </w:tbl>
    <w:p>
      <w:pPr>
        <w:spacing w:after="200"/>
      </w:pPr>
    </w:p>
    <w:p>
      <w:r>
        <w:br w:type="page"/>
      </w:r>
    </w:p>
    <w:p>
      <w:pPr>
        <w:pStyle w:val="Heading1"/>
      </w:pPr>
      <w:r>
        <w:t xml:space="preserve">8. E-Invoice Generation</w:t>
      </w:r>
    </w:p>
    <w:p>
      <w:pPr>
        <w:pStyle w:val="Heading2"/>
      </w:pPr>
      <w:r>
        <w:t xml:space="preserve">8.1 Functionality</w:t>
      </w:r>
    </w:p>
    <w:p>
      <w:pPr>
        <w:spacing w:after="120"/>
      </w:pPr>
      <w:r>
        <w:t xml:space="preserve">Generates GST-compliant JSON for submission to the Government E-Invoice portal (GST 1.1 schema). Mandatory for businesses meeting the GST turnover threshold.</w:t>
      </w:r>
    </w:p>
    <w:p>
      <w:pPr>
        <w:spacing w:after="200"/>
      </w:pPr>
    </w:p>
    <w:p>
      <w:pPr>
        <w:pStyle w:val="Heading2"/>
      </w:pPr>
      <w:r>
        <w:t xml:space="preserve">8.2 E-Invoice JSON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Section</w:t>
            </w:r>
          </w:p>
        </w:tc>
        <w:tc>
          <w:tcPr>
            <w:tcW w:type="dxa" w:w="73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Content</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Version</w:t>
            </w:r>
          </w:p>
        </w:tc>
        <w:tc>
          <w:tcPr>
            <w:tcW w:type="dxa" w:w="7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1.1 (GST schema version)</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TranDtls</w:t>
            </w:r>
          </w:p>
        </w:tc>
        <w:tc>
          <w:tcPr>
            <w:tcW w:type="dxa" w:w="7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Transaction details: tax scheme (GST), supply type (B2B/EXPWOP), reverse charge flag</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DocDtls</w:t>
            </w:r>
          </w:p>
        </w:tc>
        <w:tc>
          <w:tcPr>
            <w:tcW w:type="dxa" w:w="7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Document details: type (INV/CRN/DBN), number, date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SellerDtls</w:t>
            </w:r>
          </w:p>
        </w:tc>
        <w:tc>
          <w:tcPr>
            <w:tcW w:type="dxa" w:w="7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Company: GSTIN, legal name, trade name, address, state code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BuyerDtls</w:t>
            </w:r>
          </w:p>
        </w:tc>
        <w:tc>
          <w:tcPr>
            <w:tcW w:type="dxa" w:w="7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Customer: GSTIN, legal name, trade name, address, place of supply</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DispDtls</w:t>
            </w:r>
          </w:p>
        </w:tc>
        <w:tc>
          <w:tcPr>
            <w:tcW w:type="dxa" w:w="7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details (optional): warehouse address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ShipDtls</w:t>
            </w:r>
          </w:p>
        </w:tc>
        <w:tc>
          <w:tcPr>
            <w:tcW w:type="dxa" w:w="7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Shipping details (optional): delivery address</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ItemList</w:t>
            </w:r>
          </w:p>
        </w:tc>
        <w:tc>
          <w:tcPr>
            <w:tcW w:type="dxa" w:w="7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 of items with per-item GST calculation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ValDtls</w:t>
            </w:r>
          </w:p>
        </w:tc>
        <w:tc>
          <w:tcPr>
            <w:tcW w:type="dxa" w:w="73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Value summary: assessable value, tax totals, round-off, invoice value</w:t>
            </w:r>
          </w:p>
        </w:tc>
      </w:tr>
      <w:tr>
        <w:tc>
          <w:tcPr>
            <w:tcW w:type="dxa" w:w="22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RefDtls</w:t>
            </w:r>
          </w:p>
        </w:tc>
        <w:tc>
          <w:tcPr>
            <w:tcW w:type="dxa" w:w="73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Reference: PO numbers, contract references</w:t>
            </w:r>
          </w:p>
        </w:tc>
      </w:tr>
    </w:tbl>
    <w:p>
      <w:pPr>
        <w:spacing w:after="200"/>
      </w:pPr>
    </w:p>
    <w:p>
      <w:pPr>
        <w:pStyle w:val="Heading2"/>
      </w:pPr>
      <w:r>
        <w:t xml:space="preserve">8.3 Key Features</w:t>
      </w:r>
    </w:p>
    <w:p>
      <w:pPr>
        <w:pStyle w:val="ListParagraph"/>
        <w:numPr>
          <w:ilvl w:val="0"/>
          <w:numId w:val="2"/>
        </w:numPr>
        <w:spacing w:after="60"/>
      </w:pPr>
      <w:r>
        <w:rPr>
          <w:b/>
          <w:bCs/>
        </w:rPr>
        <w:t xml:space="preserve">State Code Extraction: </w:t>
      </w:r>
      <w:r>
        <w:t xml:space="preserve">Auto-extracts state code from GSTIN first 2 digits</w:t>
      </w:r>
    </w:p>
    <w:p>
      <w:pPr>
        <w:pStyle w:val="ListParagraph"/>
        <w:numPr>
          <w:ilvl w:val="0"/>
          <w:numId w:val="2"/>
        </w:numPr>
        <w:spacing w:after="60"/>
      </w:pPr>
      <w:r>
        <w:rPr>
          <w:b/>
          <w:bCs/>
        </w:rPr>
        <w:t xml:space="preserve">Supply Type: </w:t>
      </w:r>
      <w:r>
        <w:t xml:space="preserve">EXPWOP for exports without payment, B2B for domestic</w:t>
      </w:r>
    </w:p>
    <w:p>
      <w:pPr>
        <w:pStyle w:val="ListParagraph"/>
        <w:numPr>
          <w:ilvl w:val="0"/>
          <w:numId w:val="2"/>
        </w:numPr>
        <w:spacing w:after="60"/>
      </w:pPr>
      <w:r>
        <w:rPr>
          <w:b/>
          <w:bCs/>
        </w:rPr>
        <w:t xml:space="preserve">Tax Calculation: </w:t>
      </w:r>
      <w:r>
        <w:t xml:space="preserve">Per-item IGST or CGST+SGST based on seller/buyer state comparison</w:t>
      </w:r>
    </w:p>
    <w:p>
      <w:pPr>
        <w:pStyle w:val="ListParagraph"/>
        <w:numPr>
          <w:ilvl w:val="0"/>
          <w:numId w:val="2"/>
        </w:numPr>
        <w:spacing w:after="60"/>
      </w:pPr>
      <w:r>
        <w:rPr>
          <w:b/>
          <w:bCs/>
        </w:rPr>
        <w:t xml:space="preserve">Validation: </w:t>
      </w:r>
      <w:r>
        <w:t xml:space="preserve">GSTIN format check, invoice number validation (max 16 chars), total reconciliation, minimum 1 item</w:t>
      </w:r>
    </w:p>
    <w:p>
      <w:pPr>
        <w:pStyle w:val="ListParagraph"/>
        <w:numPr>
          <w:ilvl w:val="0"/>
          <w:numId w:val="2"/>
        </w:numPr>
        <w:spacing w:after="60"/>
      </w:pPr>
      <w:r>
        <w:rPr>
          <w:b/>
          <w:bCs/>
        </w:rPr>
        <w:t xml:space="preserve">IRN: </w:t>
      </w:r>
      <w:r>
        <w:t xml:space="preserve">Invoice Reference Number received after portal submission</w:t>
      </w:r>
    </w:p>
    <w:p>
      <w:pPr>
        <w:spacing w:after="200"/>
      </w:pPr>
    </w:p>
    <w:p>
      <w:pPr>
        <w:pStyle w:val="Heading1"/>
      </w:pPr>
      <w:r>
        <w:t xml:space="preserve">9. Email Integration</w:t>
      </w:r>
    </w:p>
    <w:p>
      <w:pPr>
        <w:spacing w:after="120"/>
      </w:pPr>
      <w:r>
        <w:t xml:space="preserve">Invoices can be emailed directly from the detail page. System pre-fills recipient from customer email, generates subject with invoice number and customer name, attaches the invoice PDF, and logs all email activity with timestamps and delivery status.</w:t>
      </w:r>
    </w:p>
    <w:p>
      <w:pPr>
        <w:spacing w:after="200"/>
      </w:pPr>
    </w:p>
    <w:p>
      <w:pPr>
        <w:pStyle w:val="Heading1"/>
      </w:pPr>
      <w:r>
        <w:t xml:space="preserve">10. Integration Points</w:t>
      </w:r>
    </w:p>
    <w:p>
      <w:pPr>
        <w:pStyle w:val="ListParagraph"/>
        <w:numPr>
          <w:ilvl w:val="0"/>
          <w:numId w:val="2"/>
        </w:numPr>
        <w:spacing w:after="60"/>
      </w:pPr>
      <w:r>
        <w:rPr>
          <w:b/>
          <w:bCs/>
        </w:rPr>
        <w:t xml:space="preserve">Sales Order Module: </w:t>
      </w:r>
      <w:r>
        <w:t xml:space="preserve">Dispatch fulfillment updates SO qtyDispatched and status</w:t>
      </w:r>
    </w:p>
    <w:p>
      <w:pPr>
        <w:pStyle w:val="ListParagraph"/>
        <w:numPr>
          <w:ilvl w:val="0"/>
          <w:numId w:val="2"/>
        </w:numPr>
        <w:spacing w:after="60"/>
      </w:pPr>
      <w:r>
        <w:rPr>
          <w:b/>
          <w:bCs/>
        </w:rPr>
        <w:t xml:space="preserve">Inventory Module: </w:t>
      </w:r>
      <w:r>
        <w:t xml:space="preserve">Stock status transitions to DISPATCHED on dispatch</w:t>
      </w:r>
    </w:p>
    <w:p>
      <w:pPr>
        <w:pStyle w:val="ListParagraph"/>
        <w:numPr>
          <w:ilvl w:val="0"/>
          <w:numId w:val="2"/>
        </w:numPr>
        <w:spacing w:after="60"/>
      </w:pPr>
      <w:r>
        <w:rPr>
          <w:b/>
          <w:bCs/>
        </w:rPr>
        <w:t xml:space="preserve">Quality Module: </w:t>
      </w:r>
      <w:r>
        <w:t xml:space="preserve">MTC, inspection, and lab reports included in document dossier</w:t>
      </w:r>
    </w:p>
    <w:p>
      <w:pPr>
        <w:pStyle w:val="ListParagraph"/>
        <w:numPr>
          <w:ilvl w:val="0"/>
          <w:numId w:val="2"/>
        </w:numPr>
        <w:spacing w:after="60"/>
      </w:pPr>
      <w:r>
        <w:rPr>
          <w:b/>
          <w:bCs/>
        </w:rPr>
        <w:t xml:space="preserve">Customer Master: </w:t>
      </w:r>
      <w:r>
        <w:t xml:space="preserve">GSTIN for GST determination, dispatch addresses, payment terms</w:t>
      </w:r>
    </w:p>
    <w:p>
      <w:pPr>
        <w:spacing w:after="200"/>
      </w:pPr>
    </w:p>
    <w:p>
      <w:pPr>
        <w:pStyle w:val="Heading1"/>
      </w:pPr>
      <w:r>
        <w:t xml:space="preserve">11. API Endpoints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706"/>
      </w:tblGrid>
      <w:t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37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/api/dispatch/packing-lists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packing lists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/api/dispatch/packing-lists/[id]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Packing list detail</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/api/dispatch/packing-lists/[id]/pdf</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packing list PDF</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/api/dispatch/dispatch-notes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dispatch notes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/api/dispatch/dispatch-notes/[id]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Dispatch note detail</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/api/dispatch/dispatch-notes/[id]/dossier</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document dossier bundle PDF</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/api/dispatch/invoices</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invoices</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/api/dispatch/invoices/[id]</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Invoice detail and status update</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/api/dispatch/invoices/[id]/pdf</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invoice PDF</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/api/dispatch/invoices/[id]/email</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Email invoice to customer</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/api/dispatch/invoices/[id]/e-invoice</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Generate E-Invoice JSON</w:t>
            </w:r>
          </w:p>
        </w:tc>
      </w:tr>
      <w:tr>
        <w:tc>
          <w:tcPr>
            <w:tcW w:type="dxa" w:w="3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/api/dispatch/payments</w:t>
            </w:r>
          </w:p>
        </w:tc>
        <w:tc>
          <w:tcPr>
            <w:tcW w:type="dxa" w:w="20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GET/POST</w:t>
            </w:r>
          </w:p>
        </w:tc>
        <w:tc>
          <w:tcPr>
            <w:tcW w:type="dxa" w:w="3706"/>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List and create payment receipts</w:t>
            </w:r>
          </w:p>
        </w:tc>
      </w:tr>
      <w:tr>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/api/dispatch/payments/[id]</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GET/PATCH</w:t>
            </w:r>
          </w:p>
        </w:tc>
        <w:tc>
          <w:tcPr>
            <w:tcW w:type="dxa" w:w="3706"/>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Payment receipt detail</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D5D8DC"/>
        <w:sz w:val="16"/>
        <w:szCs w:val="16"/>
      </w:rPr>
      <w:t xml:space="preserve">Confidential - NPS ERP Documentation</w:t>
    </w:r>
    <w:r>
      <w:rPr>
        <w:rFonts w:ascii="Arial" w:cs="Arial" w:eastAsia="Arial" w:hAnsi="Arial"/>
        <w:color w:val="D5D8DC"/>
        <w:sz w:val="16"/>
        <w:szCs w:val="16"/>
      </w:rPr>
      <w:t xml:space="preserve">  |  Page </w:t>
    </w:r>
    <w:r>
      <w:rPr>
        <w:rFonts w:ascii="Arial" w:cs="Arial" w:eastAsia="Arial" w:hAnsi="Arial"/>
        <w:color w:val="D5D8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b/>
        <w:bCs/>
        <w:color w:val="1B4F72"/>
        <w:sz w:val="18"/>
        <w:szCs w:val="18"/>
      </w:rPr>
      <w:t xml:space="preserve">NPS ERP System</w:t>
    </w:r>
    <w:r>
      <w:rPr>
        <w:rFonts w:ascii="Arial" w:cs="Arial" w:eastAsia="Arial" w:hAnsi="Arial"/>
        <w:color w:val="2E86C1"/>
        <w:sz w:val="18"/>
        <w:szCs w:val="18"/>
      </w:rPr>
      <w:t xml:space="preserve">	Dispatch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2026-03-28T21:25:27.235Z</dcterms:created>
  <dcterms:modified xsi:type="dcterms:W3CDTF">2026-03-28T21:25:27.236Z</dcterms:modified>
</cp:coreProperties>
</file>

<file path=docProps/custom.xml><?xml version="1.0" encoding="utf-8"?>
<Properties xmlns="http://schemas.openxmlformats.org/officeDocument/2006/custom-properties" xmlns:vt="http://schemas.openxmlformats.org/officeDocument/2006/docPropsVTypes"/>
</file>