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200"/>
      </w:pPr>
    </w:p>
    <w:p>
      <w:pPr>
        <w:spacing w:after="100"/>
        <w:jc w:val="center"/>
      </w:pPr>
      <w:r>
        <w:rPr>
          <w:rFonts w:ascii="Arial" w:cs="Arial" w:eastAsia="Arial" w:hAnsi="Arial"/>
          <w:b/>
          <w:bCs/>
          <w:color w:val="1B4F72"/>
          <w:sz w:val="52"/>
          <w:szCs w:val="52"/>
        </w:rPr>
        <w:t xml:space="preserve">NPS ERP SYSTEM</w:t>
      </w:r>
    </w:p>
    <w:p>
      <w:pPr>
        <w:spacing w:after="60"/>
        <w:jc w:val="center"/>
      </w:pPr>
      <w:r>
        <w:rPr>
          <w:rFonts w:ascii="Arial" w:cs="Arial" w:eastAsia="Arial" w:hAnsi="Arial"/>
          <w:b/>
          <w:bCs/>
          <w:color w:val="2E86C1"/>
          <w:sz w:val="44"/>
          <w:szCs w:val="44"/>
        </w:rPr>
        <w:t xml:space="preserve">QUALITY MODULE</w:t>
      </w:r>
    </w:p>
    <w:p>
      <w:pPr>
        <w:spacing w:after="400"/>
        <w:jc w:val="center"/>
      </w:pPr>
      <w:r>
        <w:rPr>
          <w:rFonts w:ascii="Arial" w:cs="Arial" w:eastAsia="Arial" w:hAnsi="Arial"/>
          <w:color w:val="2C3E50"/>
          <w:sz w:val="28"/>
          <w:szCs w:val="28"/>
        </w:rPr>
        <w:t xml:space="preserve">Comprehensive Module Documentation</w:t>
      </w:r>
    </w:p>
    <w:p>
      <w:pPr>
        <w:pBdr>
          <w:top w:val="single" w:color="1B4F72" w:sz="4" w:space="1"/>
        </w:pBdr>
        <w:spacing w:after="100" w:before="200"/>
        <w:jc w:val="center"/>
      </w:pPr>
    </w:p>
    <w:p>
      <w:pPr>
        <w:spacing w:after="200"/>
      </w:pPr>
    </w:p>
    <w:p>
      <w:pPr>
        <w:jc w:val="center"/>
      </w:pPr>
      <w:r>
        <w:rPr>
          <w:rFonts w:ascii="Arial" w:cs="Arial" w:eastAsia="Arial" w:hAnsi="Arial"/>
          <w:color w:val="2C3E50"/>
          <w:sz w:val="24"/>
          <w:szCs w:val="24"/>
        </w:rPr>
        <w:t xml:space="preserve">Date: March 2026</w:t>
      </w:r>
    </w:p>
    <w:p>
      <w:pPr>
        <w:spacing w:after="200"/>
      </w:pPr>
    </w:p>
    <w:p>
      <w:pPr>
        <w:spacing w:after="200"/>
      </w:pPr>
    </w:p>
    <w:p>
      <w:pPr>
        <w:jc w:val="center"/>
      </w:pPr>
      <w:r>
        <w:rPr>
          <w:rFonts w:ascii="Arial" w:cs="Arial" w:eastAsia="Arial" w:hAnsi="Arial"/>
          <w:b/>
          <w:bCs/>
          <w:color w:val="E74C3C"/>
          <w:sz w:val="20"/>
          <w:szCs w:val="20"/>
        </w:rPr>
        <w:t xml:space="preserve">CONFIDENTIAL</w:t>
      </w:r>
    </w:p>
    <w:p>
      <w:pPr>
        <w:sectPr>
          <w:pgSz w:w="11906" w:h="16838" w:orient="portrait"/>
          <w:pgMar w:top="1200" w:right="1200" w:bottom="1200" w:left="1200" w:header="708" w:footer="708" w:gutter="0"/>
          <w:pgNumType/>
          <w:docGrid w:linePitch="360"/>
        </w:sectPr>
      </w:pPr>
    </w:p>
    <w:p>
      <w:pPr>
        <w:pStyle w:val="Heading1"/>
      </w:pPr>
      <w:r>
        <w:t xml:space="preserve">1. Module Overview</w:t>
      </w:r>
    </w:p>
    <w:p>
      <w:pPr>
        <w:spacing w:after="120"/>
      </w:pPr>
      <w:r>
        <w:t xml:space="preserve">The Quality module manages the complete quality assurance and control lifecycle for incoming materials. It consists of 8 sub-modules: Quality Requirements, Inspection Offers, Inspections, MTC Certificates, Non-Conformance Reports (NCR), Lab Letters, Lab Reports, and QC Release. The module ensures material traceability, compliance with industry standards, and formal quality sign-off before materials enter the available inventory pool.</w:t>
      </w:r>
    </w:p>
    <w:p>
      <w:pPr>
        <w:spacing w:after="2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D5D8DC" w:sz="1"/>
              <w:left w:val="single" w:color="D5D8DC" w:sz="1"/>
              <w:bottom w:val="single" w:color="D5D8DC" w:sz="1"/>
              <w:right w:val="single" w:color="D5D8DC" w:sz="1"/>
            </w:tcBorders>
            <w:shd w:fill="EBF5FB" w:val="clear"/>
            <w:tcMar>
              <w:top w:type="dxa" w:w="100"/>
              <w:left w:type="dxa" w:w="150"/>
              <w:bottom w:type="dxa" w:w="100"/>
              <w:right w:type="dxa" w:w="150"/>
            </w:tcMar>
          </w:tcPr>
          <w:p>
            <w:pPr>
              <w:spacing w:after="80"/>
            </w:pPr>
            <w:r>
              <w:rPr>
                <w:rFonts w:ascii="Arial" w:cs="Arial" w:eastAsia="Arial" w:hAnsi="Arial"/>
                <w:b/>
                <w:bCs/>
                <w:color w:val="1B4F72"/>
                <w:sz w:val="22"/>
                <w:szCs w:val="22"/>
              </w:rPr>
              <w:t xml:space="preserve">Key Capabilities</w:t>
            </w:r>
          </w:p>
          <w:p>
            <w:r>
              <w:rPr>
                <w:rFonts w:ascii="Arial" w:cs="Arial" w:eastAsia="Arial" w:hAnsi="Arial"/>
                <w:color w:val="2C3E50"/>
                <w:sz w:val="20"/>
                <w:szCs w:val="20"/>
              </w:rPr>
              <w:t xml:space="preserve">Quality Requirements definition per Sales Order with parameter configuration. Inspection Offers to customers with TPI agency assignment and PDF generation. 3-type parameter evaluation: PASS_FAIL, NUMERIC (min/max tolerance), TEXT (observation). Auto-NCR generation on inspection FAIL or stock rejection. MTC Certificate management with chemical composition, mechanical properties, and impact test data. 5 lab testing types: CHEMICAL, MECHANICAL, HYDRO, IMPACT, IGC. QC Release gate with prerequisites (inspection PASS + verified MTC). Role-based access: QC role creates and manages; MANAGEMENT verifies and closes NCR.</w:t>
            </w:r>
          </w:p>
        </w:tc>
      </w:tr>
    </w:tbl>
    <w:p>
      <w:pPr>
        <w:spacing w:after="200"/>
      </w:pPr>
    </w:p>
    <w:p>
      <w:pPr>
        <w:pStyle w:val="Heading1"/>
      </w:pPr>
      <w:r>
        <w:t xml:space="preserve">2. End-to-End Flow</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D5D8DC" w:sz="1"/>
              <w:left w:val="single" w:color="3498DB" w:sz="8"/>
              <w:bottom w:val="single" w:color="D5D8DC" w:sz="1"/>
              <w:right w:val="single" w:color="D5D8DC" w:sz="1"/>
            </w:tcBorders>
            <w:shd w:fill="FDFEFE" w:val="clear"/>
            <w:tcMar>
              <w:top w:type="dxa" w:w="100"/>
              <w:left w:type="dxa" w:w="200"/>
              <w:bottom w:type="dxa" w:w="100"/>
              <w:right w:type="dxa" w:w="150"/>
            </w:tcMar>
          </w:tcPr>
          <w:p>
            <w:pPr>
              <w:spacing w:after="60"/>
            </w:pPr>
            <w:r>
              <w:rPr>
                <w:rFonts w:ascii="Arial" w:cs="Arial" w:eastAsia="Arial" w:hAnsi="Arial"/>
                <w:b/>
                <w:bCs/>
                <w:color w:val="3498DB"/>
                <w:sz w:val="20"/>
                <w:szCs w:val="20"/>
              </w:rPr>
              <w:t xml:space="preserve">1. </w:t>
            </w:r>
            <w:r>
              <w:rPr>
                <w:rFonts w:ascii="Arial" w:cs="Arial" w:eastAsia="Arial" w:hAnsi="Arial"/>
                <w:color w:val="2C3E50"/>
                <w:sz w:val="20"/>
                <w:szCs w:val="20"/>
              </w:rPr>
              <w:t xml:space="preserve">Quality Requirements defined per Sales Order or CPO: specify inspection parameters, test types, TPI agency, and color coding needs</w:t>
            </w:r>
          </w:p>
          <w:p>
            <w:pPr>
              <w:spacing w:after="60"/>
            </w:pPr>
            <w:r>
              <w:rPr>
                <w:rFonts w:ascii="Arial" w:cs="Arial" w:eastAsia="Arial" w:hAnsi="Arial"/>
                <w:b/>
                <w:bCs/>
                <w:color w:val="3498DB"/>
                <w:sz w:val="20"/>
                <w:szCs w:val="20"/>
              </w:rPr>
              <w:t xml:space="preserve">2. </w:t>
            </w:r>
            <w:r>
              <w:rPr>
                <w:rFonts w:ascii="Arial" w:cs="Arial" w:eastAsia="Arial" w:hAnsi="Arial"/>
                <w:color w:val="2C3E50"/>
                <w:sz w:val="20"/>
                <w:szCs w:val="20"/>
              </w:rPr>
              <w:t xml:space="preserve">Inspection Offer generated for customer: formal proposal with proposed inspection date, TPI agency, and PO reference (PDF generated)</w:t>
            </w:r>
          </w:p>
          <w:p>
            <w:pPr>
              <w:spacing w:after="60"/>
            </w:pPr>
            <w:r>
              <w:rPr>
                <w:rFonts w:ascii="Arial" w:cs="Arial" w:eastAsia="Arial" w:hAnsi="Arial"/>
                <w:b/>
                <w:bCs/>
                <w:color w:val="3498DB"/>
                <w:sz w:val="20"/>
                <w:szCs w:val="20"/>
              </w:rPr>
              <w:t xml:space="preserve">3. </w:t>
            </w:r>
            <w:r>
              <w:rPr>
                <w:rFonts w:ascii="Arial" w:cs="Arial" w:eastAsia="Arial" w:hAnsi="Arial"/>
                <w:color w:val="2C3E50"/>
                <w:sz w:val="20"/>
                <w:szCs w:val="20"/>
              </w:rPr>
              <w:t xml:space="preserve">Goods received via GRN: stock records created with UNDER_INSPECTION status</w:t>
            </w:r>
          </w:p>
          <w:p>
            <w:pPr>
              <w:spacing w:after="60"/>
            </w:pPr>
            <w:r>
              <w:rPr>
                <w:rFonts w:ascii="Arial" w:cs="Arial" w:eastAsia="Arial" w:hAnsi="Arial"/>
                <w:b/>
                <w:bCs/>
                <w:color w:val="3498DB"/>
                <w:sz w:val="20"/>
                <w:szCs w:val="20"/>
              </w:rPr>
              <w:t xml:space="preserve">4. </w:t>
            </w:r>
            <w:r>
              <w:rPr>
                <w:rFonts w:ascii="Arial" w:cs="Arial" w:eastAsia="Arial" w:hAnsi="Arial"/>
                <w:color w:val="2C3E50"/>
                <w:sz w:val="20"/>
                <w:szCs w:val="20"/>
              </w:rPr>
              <w:t xml:space="preserve">Inspector conducts physical inspection: evaluates each parameter (PASS/FAIL/HOLD) using 3 evaluation types</w:t>
            </w:r>
          </w:p>
          <w:p>
            <w:pPr>
              <w:spacing w:after="60"/>
            </w:pPr>
            <w:r>
              <w:rPr>
                <w:rFonts w:ascii="Arial" w:cs="Arial" w:eastAsia="Arial" w:hAnsi="Arial"/>
                <w:b/>
                <w:bCs/>
                <w:color w:val="3498DB"/>
                <w:sz w:val="20"/>
                <w:szCs w:val="20"/>
              </w:rPr>
              <w:t xml:space="preserve">5. </w:t>
            </w:r>
            <w:r>
              <w:rPr>
                <w:rFonts w:ascii="Arial" w:cs="Arial" w:eastAsia="Arial" w:hAnsi="Arial"/>
                <w:color w:val="2C3E50"/>
                <w:sz w:val="20"/>
                <w:szCs w:val="20"/>
              </w:rPr>
              <w:t xml:space="preserve">Overall result auto-computed: FAIL if any parameter FAIL; HOLD if any HOLD; PASS if all PASS</w:t>
            </w:r>
          </w:p>
          <w:p>
            <w:pPr>
              <w:spacing w:after="60"/>
            </w:pPr>
            <w:r>
              <w:rPr>
                <w:rFonts w:ascii="Arial" w:cs="Arial" w:eastAsia="Arial" w:hAnsi="Arial"/>
                <w:b/>
                <w:bCs/>
                <w:color w:val="3498DB"/>
                <w:sz w:val="20"/>
                <w:szCs w:val="20"/>
              </w:rPr>
              <w:t xml:space="preserve">6. </w:t>
            </w:r>
            <w:r>
              <w:rPr>
                <w:rFonts w:ascii="Arial" w:cs="Arial" w:eastAsia="Arial" w:hAnsi="Arial"/>
                <w:color w:val="2C3E50"/>
                <w:sz w:val="20"/>
                <w:szCs w:val="20"/>
              </w:rPr>
              <w:t xml:space="preserve">If FAIL: Auto-NCR created with type INCOMING_MATERIAL; stock remains UNDER_INSPECTION</w:t>
            </w:r>
          </w:p>
          <w:p>
            <w:pPr>
              <w:spacing w:after="60"/>
            </w:pPr>
            <w:r>
              <w:rPr>
                <w:rFonts w:ascii="Arial" w:cs="Arial" w:eastAsia="Arial" w:hAnsi="Arial"/>
                <w:b/>
                <w:bCs/>
                <w:color w:val="3498DB"/>
                <w:sz w:val="20"/>
                <w:szCs w:val="20"/>
              </w:rPr>
              <w:t xml:space="preserve">7. </w:t>
            </w:r>
            <w:r>
              <w:rPr>
                <w:rFonts w:ascii="Arial" w:cs="Arial" w:eastAsia="Arial" w:hAnsi="Arial"/>
                <w:color w:val="2C3E50"/>
                <w:sz w:val="20"/>
                <w:szCs w:val="20"/>
              </w:rPr>
              <w:t xml:space="preserve">If HOLD: Stock status set to HOLD pending investigation or additional testing</w:t>
            </w:r>
          </w:p>
          <w:p>
            <w:pPr>
              <w:spacing w:after="60"/>
            </w:pPr>
            <w:r>
              <w:rPr>
                <w:rFonts w:ascii="Arial" w:cs="Arial" w:eastAsia="Arial" w:hAnsi="Arial"/>
                <w:b/>
                <w:bCs/>
                <w:color w:val="3498DB"/>
                <w:sz w:val="20"/>
                <w:szCs w:val="20"/>
              </w:rPr>
              <w:t xml:space="preserve">8. </w:t>
            </w:r>
            <w:r>
              <w:rPr>
                <w:rFonts w:ascii="Arial" w:cs="Arial" w:eastAsia="Arial" w:hAnsi="Arial"/>
                <w:color w:val="2C3E50"/>
                <w:sz w:val="20"/>
                <w:szCs w:val="20"/>
              </w:rPr>
              <w:t xml:space="preserve">Lab Letters created for testing facility: specify heat number, material spec, required test types, TPI witness flag</w:t>
            </w:r>
          </w:p>
          <w:p>
            <w:pPr>
              <w:spacing w:after="60"/>
            </w:pPr>
            <w:r>
              <w:rPr>
                <w:rFonts w:ascii="Arial" w:cs="Arial" w:eastAsia="Arial" w:hAnsi="Arial"/>
                <w:b/>
                <w:bCs/>
                <w:color w:val="3498DB"/>
                <w:sz w:val="20"/>
                <w:szCs w:val="20"/>
              </w:rPr>
              <w:t xml:space="preserve">9. </w:t>
            </w:r>
            <w:r>
              <w:rPr>
                <w:rFonts w:ascii="Arial" w:cs="Arial" w:eastAsia="Arial" w:hAnsi="Arial"/>
                <w:color w:val="2C3E50"/>
                <w:sz w:val="20"/>
                <w:szCs w:val="20"/>
              </w:rPr>
              <w:t xml:space="preserve">Lab Reports received: 5 types (CHEMICAL, MECHANICAL, HYDRO, IMPACT, IGC) with results documented</w:t>
            </w:r>
          </w:p>
          <w:p>
            <w:pPr>
              <w:spacing w:after="60"/>
            </w:pPr>
            <w:r>
              <w:rPr>
                <w:rFonts w:ascii="Arial" w:cs="Arial" w:eastAsia="Arial" w:hAnsi="Arial"/>
                <w:b/>
                <w:bCs/>
                <w:color w:val="3498DB"/>
                <w:sz w:val="20"/>
                <w:szCs w:val="20"/>
              </w:rPr>
              <w:t xml:space="preserve">10. </w:t>
            </w:r>
            <w:r>
              <w:rPr>
                <w:rFonts w:ascii="Arial" w:cs="Arial" w:eastAsia="Arial" w:hAnsi="Arial"/>
                <w:color w:val="2C3E50"/>
                <w:sz w:val="20"/>
                <w:szCs w:val="20"/>
              </w:rPr>
              <w:t xml:space="preserve">MTC documents uploaded and verified: status PENDING to VERIFIED (or DISCREPANT if issues found)</w:t>
            </w:r>
          </w:p>
          <w:p>
            <w:pPr>
              <w:spacing w:after="60"/>
            </w:pPr>
            <w:r>
              <w:rPr>
                <w:rFonts w:ascii="Arial" w:cs="Arial" w:eastAsia="Arial" w:hAnsi="Arial"/>
                <w:b/>
                <w:bCs/>
                <w:color w:val="3498DB"/>
                <w:sz w:val="20"/>
                <w:szCs w:val="20"/>
              </w:rPr>
              <w:t xml:space="preserve">11. </w:t>
            </w:r>
            <w:r>
              <w:rPr>
                <w:rFonts w:ascii="Arial" w:cs="Arial" w:eastAsia="Arial" w:hAnsi="Arial"/>
                <w:color w:val="2C3E50"/>
                <w:sz w:val="20"/>
                <w:szCs w:val="20"/>
              </w:rPr>
              <w:t xml:space="preserve">Comprehensive MTC Certificate created (if needed): chemical composition, mechanical properties, impact test results per heat</w:t>
            </w:r>
          </w:p>
          <w:p>
            <w:pPr>
              <w:spacing w:after="60"/>
            </w:pPr>
            <w:r>
              <w:rPr>
                <w:rFonts w:ascii="Arial" w:cs="Arial" w:eastAsia="Arial" w:hAnsi="Arial"/>
                <w:b/>
                <w:bCs/>
                <w:color w:val="3498DB"/>
                <w:sz w:val="20"/>
                <w:szCs w:val="20"/>
              </w:rPr>
              <w:t xml:space="preserve">12. </w:t>
            </w:r>
            <w:r>
              <w:rPr>
                <w:rFonts w:ascii="Arial" w:cs="Arial" w:eastAsia="Arial" w:hAnsi="Arial"/>
                <w:color w:val="2C3E50"/>
                <w:sz w:val="20"/>
                <w:szCs w:val="20"/>
              </w:rPr>
              <w:t xml:space="preserve">NCR disposition determined: RETURN_TO_VENDOR, REWORK, SCRAP, or USE_AS_IS</w:t>
            </w:r>
          </w:p>
          <w:p>
            <w:pPr>
              <w:spacing w:after="60"/>
            </w:pPr>
            <w:r>
              <w:rPr>
                <w:rFonts w:ascii="Arial" w:cs="Arial" w:eastAsia="Arial" w:hAnsi="Arial"/>
                <w:b/>
                <w:bCs/>
                <w:color w:val="3498DB"/>
                <w:sz w:val="20"/>
                <w:szCs w:val="20"/>
              </w:rPr>
              <w:t xml:space="preserve">13. </w:t>
            </w:r>
            <w:r>
              <w:rPr>
                <w:rFonts w:ascii="Arial" w:cs="Arial" w:eastAsia="Arial" w:hAnsi="Arial"/>
                <w:color w:val="2C3E50"/>
                <w:sz w:val="20"/>
                <w:szCs w:val="20"/>
              </w:rPr>
              <w:t xml:space="preserve">QC Release performed: formal sign-off with ACCEPT/REJECT/HOLD decision</w:t>
            </w:r>
          </w:p>
          <w:p>
            <w:pPr>
              <w:spacing w:after="60"/>
            </w:pPr>
            <w:r>
              <w:rPr>
                <w:rFonts w:ascii="Arial" w:cs="Arial" w:eastAsia="Arial" w:hAnsi="Arial"/>
                <w:b/>
                <w:bCs/>
                <w:color w:val="3498DB"/>
                <w:sz w:val="20"/>
                <w:szCs w:val="20"/>
              </w:rPr>
              <w:t xml:space="preserve">14. </w:t>
            </w:r>
            <w:r>
              <w:rPr>
                <w:rFonts w:ascii="Arial" w:cs="Arial" w:eastAsia="Arial" w:hAnsi="Arial"/>
                <w:color w:val="2C3E50"/>
                <w:sz w:val="20"/>
                <w:szCs w:val="20"/>
              </w:rPr>
              <w:t xml:space="preserve">Stock transitions from UNDER_INSPECTION to ACCEPTED (available for reservation) or REJECTED/HOLD</w:t>
            </w:r>
          </w:p>
        </w:tc>
      </w:tr>
    </w:tbl>
    <w:p>
      <w:pPr>
        <w:spacing w:after="200"/>
      </w:pPr>
    </w:p>
    <w:p>
      <w:r>
        <w:br w:type="page"/>
      </w:r>
    </w:p>
    <w:p>
      <w:pPr>
        <w:pStyle w:val="Heading1"/>
      </w:pPr>
      <w:r>
        <w:t xml:space="preserve">3. Quality Requirements</w:t>
      </w:r>
    </w:p>
    <w:p>
      <w:pPr>
        <w:pStyle w:val="Heading2"/>
      </w:pPr>
      <w:r>
        <w:t xml:space="preserve">3.1 Functionality</w:t>
      </w:r>
    </w:p>
    <w:p>
      <w:pPr>
        <w:spacing w:after="120"/>
      </w:pPr>
      <w:r>
        <w:t xml:space="preserve">Quality Requirements define the inspection and testing parameters for materials against specific Sales Orders or Customer Purchase Orders. They serve as the quality plan template that inspectors follow during incoming material evaluation.</w:t>
      </w:r>
    </w:p>
    <w:p>
      <w:pPr>
        <w:spacing w:after="200"/>
      </w:pPr>
    </w:p>
    <w:p>
      <w:pPr>
        <w:pStyle w:val="Heading2"/>
      </w:pPr>
      <w:r>
        <w:t xml:space="preserve">3.2 Requirement Fields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506"/>
      </w:tblGrid>
      <w:tr>
        <w:tc>
          <w:tcPr>
            <w:tcW w:type="dxa" w:w="28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Field</w:t>
            </w:r>
          </w:p>
        </w:tc>
        <w:tc>
          <w:tcPr>
            <w:tcW w:type="dxa" w:w="2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Type</w:t>
            </w:r>
          </w:p>
        </w:tc>
        <w:tc>
          <w:tcPr>
            <w:tcW w:type="dxa" w:w="450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Description</w:t>
            </w:r>
          </w:p>
        </w:tc>
      </w:tr>
      <w:tr>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Parameter Name</w:t>
            </w:r>
          </w:p>
        </w:tc>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Text</w:t>
            </w:r>
          </w:p>
        </w:tc>
        <w:tc>
          <w:tcPr>
            <w:tcW w:type="dxa" w:w="45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Inspection parameter (e.g., Surface Finish, Dimension Check)</w:t>
            </w:r>
          </w:p>
        </w:tc>
      </w:tr>
      <w:tr>
        <w:tc>
          <w:tcPr>
            <w:tcW w:type="dxa" w:w="28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Required Value</w:t>
            </w:r>
          </w:p>
        </w:tc>
        <w:tc>
          <w:tcPr>
            <w:tcW w:type="dxa" w:w="22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Text</w:t>
            </w:r>
          </w:p>
        </w:tc>
        <w:tc>
          <w:tcPr>
            <w:tcW w:type="dxa" w:w="45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Expected value or acceptance criteria</w:t>
            </w:r>
          </w:p>
        </w:tc>
      </w:tr>
      <w:tr>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Inspection Required</w:t>
            </w:r>
          </w:p>
        </w:tc>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Boolean</w:t>
            </w:r>
          </w:p>
        </w:tc>
        <w:tc>
          <w:tcPr>
            <w:tcW w:type="dxa" w:w="45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Whether physical inspection is needed</w:t>
            </w:r>
          </w:p>
        </w:tc>
      </w:tr>
      <w:tr>
        <w:tc>
          <w:tcPr>
            <w:tcW w:type="dxa" w:w="28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Testing Required</w:t>
            </w:r>
          </w:p>
        </w:tc>
        <w:tc>
          <w:tcPr>
            <w:tcW w:type="dxa" w:w="22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Boolean</w:t>
            </w:r>
          </w:p>
        </w:tc>
        <w:tc>
          <w:tcPr>
            <w:tcW w:type="dxa" w:w="45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Whether lab testing is needed</w:t>
            </w:r>
          </w:p>
        </w:tc>
      </w:tr>
      <w:tr>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Test Type</w:t>
            </w:r>
          </w:p>
        </w:tc>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Enum</w:t>
            </w:r>
          </w:p>
        </w:tc>
        <w:tc>
          <w:tcPr>
            <w:tcW w:type="dxa" w:w="45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HYDRO, CHEMICAL, MECHANICAL, IGC, IMPACT</w:t>
            </w:r>
          </w:p>
        </w:tc>
      </w:tr>
      <w:tr>
        <w:tc>
          <w:tcPr>
            <w:tcW w:type="dxa" w:w="28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Inspection Location</w:t>
            </w:r>
          </w:p>
        </w:tc>
        <w:tc>
          <w:tcPr>
            <w:tcW w:type="dxa" w:w="22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Enum</w:t>
            </w:r>
          </w:p>
        </w:tc>
        <w:tc>
          <w:tcPr>
            <w:tcW w:type="dxa" w:w="45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WAREHOUSE or LAB</w:t>
            </w:r>
          </w:p>
        </w:tc>
      </w:tr>
      <w:tr>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Color Coding Needed</w:t>
            </w:r>
          </w:p>
        </w:tc>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Boolean</w:t>
            </w:r>
          </w:p>
        </w:tc>
        <w:tc>
          <w:tcPr>
            <w:tcW w:type="dxa" w:w="45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Whether color coding compliance check is needed</w:t>
            </w:r>
          </w:p>
        </w:tc>
      </w:tr>
      <w:tr>
        <w:tc>
          <w:tcPr>
            <w:tcW w:type="dxa" w:w="28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TPI Agency</w:t>
            </w:r>
          </w:p>
        </w:tc>
        <w:tc>
          <w:tcPr>
            <w:tcW w:type="dxa" w:w="22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Reference</w:t>
            </w:r>
          </w:p>
        </w:tc>
        <w:tc>
          <w:tcPr>
            <w:tcW w:type="dxa" w:w="45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Third-party inspection agency assignment</w:t>
            </w:r>
          </w:p>
        </w:tc>
      </w:tr>
      <w:tr>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QAP Document</w:t>
            </w:r>
          </w:p>
        </w:tc>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File</w:t>
            </w:r>
          </w:p>
        </w:tc>
        <w:tc>
          <w:tcPr>
            <w:tcW w:type="dxa" w:w="45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Quality Assurance Plan document upload</w:t>
            </w:r>
          </w:p>
        </w:tc>
      </w:tr>
    </w:tbl>
    <w:p>
      <w:pPr>
        <w:spacing w:after="200"/>
      </w:pPr>
    </w:p>
    <w:p>
      <w:pPr>
        <w:pStyle w:val="Heading1"/>
      </w:pPr>
      <w:r>
        <w:t xml:space="preserve">4. Inspection Offers</w:t>
      </w:r>
    </w:p>
    <w:p>
      <w:pPr>
        <w:pStyle w:val="Heading2"/>
      </w:pPr>
      <w:r>
        <w:t xml:space="preserve">4.1 Functionality</w:t>
      </w:r>
    </w:p>
    <w:p>
      <w:pPr>
        <w:spacing w:after="120"/>
      </w:pPr>
      <w:r>
        <w:t xml:space="preserve">Inspection Offers are formal proposals sent to customers detailing the planned inspection activities. They include the proposed inspection date, TPI agency, PO reference, and scope of inspection.</w:t>
      </w:r>
    </w:p>
    <w:p>
      <w:pPr>
        <w:spacing w:after="200"/>
      </w:pPr>
    </w:p>
    <w:p>
      <w:pPr>
        <w:pStyle w:val="Heading2"/>
      </w:pPr>
      <w:r>
        <w:t xml:space="preserve">4.2 Flow</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D5D8DC" w:sz="1"/>
              <w:left w:val="single" w:color="3498DB" w:sz="8"/>
              <w:bottom w:val="single" w:color="D5D8DC" w:sz="1"/>
              <w:right w:val="single" w:color="D5D8DC" w:sz="1"/>
            </w:tcBorders>
            <w:shd w:fill="FDFEFE" w:val="clear"/>
            <w:tcMar>
              <w:top w:type="dxa" w:w="100"/>
              <w:left w:type="dxa" w:w="200"/>
              <w:bottom w:type="dxa" w:w="100"/>
              <w:right w:type="dxa" w:w="150"/>
            </w:tcMar>
          </w:tcPr>
          <w:p>
            <w:pPr>
              <w:spacing w:after="60"/>
            </w:pPr>
            <w:r>
              <w:rPr>
                <w:rFonts w:ascii="Arial" w:cs="Arial" w:eastAsia="Arial" w:hAnsi="Arial"/>
                <w:b/>
                <w:bCs/>
                <w:color w:val="3498DB"/>
                <w:sz w:val="20"/>
                <w:szCs w:val="20"/>
              </w:rPr>
              <w:t xml:space="preserve">1. </w:t>
            </w:r>
            <w:r>
              <w:rPr>
                <w:rFonts w:ascii="Arial" w:cs="Arial" w:eastAsia="Arial" w:hAnsi="Arial"/>
                <w:color w:val="2C3E50"/>
                <w:sz w:val="20"/>
                <w:szCs w:val="20"/>
              </w:rPr>
              <w:t xml:space="preserve">User creates Inspection Offer selecting customer, PO reference, and TPI agency</w:t>
            </w:r>
          </w:p>
          <w:p>
            <w:pPr>
              <w:spacing w:after="60"/>
            </w:pPr>
            <w:r>
              <w:rPr>
                <w:rFonts w:ascii="Arial" w:cs="Arial" w:eastAsia="Arial" w:hAnsi="Arial"/>
                <w:b/>
                <w:bCs/>
                <w:color w:val="3498DB"/>
                <w:sz w:val="20"/>
                <w:szCs w:val="20"/>
              </w:rPr>
              <w:t xml:space="preserve">2. </w:t>
            </w:r>
            <w:r>
              <w:rPr>
                <w:rFonts w:ascii="Arial" w:cs="Arial" w:eastAsia="Arial" w:hAnsi="Arial"/>
                <w:color w:val="2C3E50"/>
                <w:sz w:val="20"/>
                <w:szCs w:val="20"/>
              </w:rPr>
              <w:t xml:space="preserve">Proposed inspection date and scope details entered</w:t>
            </w:r>
          </w:p>
          <w:p>
            <w:pPr>
              <w:spacing w:after="60"/>
            </w:pPr>
            <w:r>
              <w:rPr>
                <w:rFonts w:ascii="Arial" w:cs="Arial" w:eastAsia="Arial" w:hAnsi="Arial"/>
                <w:b/>
                <w:bCs/>
                <w:color w:val="3498DB"/>
                <w:sz w:val="20"/>
                <w:szCs w:val="20"/>
              </w:rPr>
              <w:t xml:space="preserve">3. </w:t>
            </w:r>
            <w:r>
              <w:rPr>
                <w:rFonts w:ascii="Arial" w:cs="Arial" w:eastAsia="Arial" w:hAnsi="Arial"/>
                <w:color w:val="2C3E50"/>
                <w:sz w:val="20"/>
                <w:szCs w:val="20"/>
              </w:rPr>
              <w:t xml:space="preserve">Offer submitted and tracked through completion workflow</w:t>
            </w:r>
          </w:p>
          <w:p>
            <w:pPr>
              <w:spacing w:after="60"/>
            </w:pPr>
            <w:r>
              <w:rPr>
                <w:rFonts w:ascii="Arial" w:cs="Arial" w:eastAsia="Arial" w:hAnsi="Arial"/>
                <w:b/>
                <w:bCs/>
                <w:color w:val="3498DB"/>
                <w:sz w:val="20"/>
                <w:szCs w:val="20"/>
              </w:rPr>
              <w:t xml:space="preserve">4. </w:t>
            </w:r>
            <w:r>
              <w:rPr>
                <w:rFonts w:ascii="Arial" w:cs="Arial" w:eastAsia="Arial" w:hAnsi="Arial"/>
                <w:color w:val="2C3E50"/>
                <w:sz w:val="20"/>
                <w:szCs w:val="20"/>
              </w:rPr>
              <w:t xml:space="preserve">PDF generated with company letterhead, customer details, inspection scope, and terms</w:t>
            </w:r>
          </w:p>
          <w:p>
            <w:pPr>
              <w:spacing w:after="60"/>
            </w:pPr>
            <w:r>
              <w:rPr>
                <w:rFonts w:ascii="Arial" w:cs="Arial" w:eastAsia="Arial" w:hAnsi="Arial"/>
                <w:b/>
                <w:bCs/>
                <w:color w:val="3498DB"/>
                <w:sz w:val="20"/>
                <w:szCs w:val="20"/>
              </w:rPr>
              <w:t xml:space="preserve">5. </w:t>
            </w:r>
            <w:r>
              <w:rPr>
                <w:rFonts w:ascii="Arial" w:cs="Arial" w:eastAsia="Arial" w:hAnsi="Arial"/>
                <w:color w:val="2C3E50"/>
                <w:sz w:val="20"/>
                <w:szCs w:val="20"/>
              </w:rPr>
              <w:t xml:space="preserve">Offer closed upon inspection completion</w:t>
            </w:r>
          </w:p>
        </w:tc>
      </w:tr>
    </w:tbl>
    <w:p>
      <w:pPr>
        <w:spacing w:after="200"/>
      </w:pPr>
    </w:p>
    <w:p>
      <w:pPr>
        <w:pStyle w:val="Heading1"/>
      </w:pPr>
      <w:r>
        <w:t xml:space="preserve">5. Inspections</w:t>
      </w:r>
    </w:p>
    <w:p>
      <w:pPr>
        <w:pStyle w:val="Heading2"/>
      </w:pPr>
      <w:r>
        <w:t xml:space="preserve">5.1 Functionality</w:t>
      </w:r>
    </w:p>
    <w:p>
      <w:pPr>
        <w:spacing w:after="120"/>
      </w:pPr>
      <w:r>
        <w:t xml:space="preserve">Inspections record the physical evaluation of received materials. Each inspection consists of multiple parameters that are individually evaluated. The overall inspection result is auto-computed from individual parameter results.</w:t>
      </w:r>
    </w:p>
    <w:p>
      <w:pPr>
        <w:spacing w:after="200"/>
      </w:pPr>
    </w:p>
    <w:p>
      <w:pPr>
        <w:pStyle w:val="Heading2"/>
      </w:pPr>
      <w:r>
        <w:t xml:space="preserve">5.2 Parameter Evaluation Types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306"/>
      </w:tblGrid>
      <w:tr>
        <w:tc>
          <w:tcPr>
            <w:tcW w:type="dxa" w:w="2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Type</w:t>
            </w:r>
          </w:p>
        </w:tc>
        <w:tc>
          <w:tcPr>
            <w:tcW w:type="dxa" w:w="40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Description</w:t>
            </w:r>
          </w:p>
        </w:tc>
        <w:tc>
          <w:tcPr>
            <w:tcW w:type="dxa" w:w="330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Example</w:t>
            </w:r>
          </w:p>
        </w:tc>
      </w:tr>
      <w:tr>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PASS_FAIL</w:t>
            </w:r>
          </w:p>
        </w:tc>
        <w:tc>
          <w:tcPr>
            <w:tcW w:type="dxa" w:w="4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Binary pass or fail evaluation</w:t>
            </w:r>
          </w:p>
        </w:tc>
        <w:tc>
          <w:tcPr>
            <w:tcW w:type="dxa" w:w="33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Visual surface defect check: PASS or FAIL</w:t>
            </w:r>
          </w:p>
        </w:tc>
      </w:tr>
      <w:tr>
        <w:tc>
          <w:tcPr>
            <w:tcW w:type="dxa" w:w="22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NUMERIC</w:t>
            </w:r>
          </w:p>
        </w:tc>
        <w:tc>
          <w:tcPr>
            <w:tcW w:type="dxa" w:w="40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Min/max tolerance range evaluation</w:t>
            </w:r>
          </w:p>
        </w:tc>
        <w:tc>
          <w:tcPr>
            <w:tcW w:type="dxa" w:w="33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OD measurement: Min 60.20mm, Max 60.45mm, Actual 60.33mm</w:t>
            </w:r>
          </w:p>
        </w:tc>
      </w:tr>
      <w:tr>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TEXT</w:t>
            </w:r>
          </w:p>
        </w:tc>
        <w:tc>
          <w:tcPr>
            <w:tcW w:type="dxa" w:w="4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Descriptive observation recording</w:t>
            </w:r>
          </w:p>
        </w:tc>
        <w:tc>
          <w:tcPr>
            <w:tcW w:type="dxa" w:w="33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Surface condition: Minor scratches, acceptable per spec</w:t>
            </w:r>
          </w:p>
        </w:tc>
      </w:tr>
    </w:tbl>
    <w:p>
      <w:pPr>
        <w:spacing w:after="200"/>
      </w:pPr>
    </w:p>
    <w:p>
      <w:pPr>
        <w:pStyle w:val="Heading2"/>
      </w:pPr>
      <w:r>
        <w:t xml:space="preserve">5.3 Overall Result Logic</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D5D8DC" w:sz="1"/>
              <w:left w:val="single" w:color="3498DB" w:sz="8"/>
              <w:bottom w:val="single" w:color="D5D8DC" w:sz="1"/>
              <w:right w:val="single" w:color="D5D8DC" w:sz="1"/>
            </w:tcBorders>
            <w:shd w:fill="FDFEFE" w:val="clear"/>
            <w:tcMar>
              <w:top w:type="dxa" w:w="100"/>
              <w:left w:type="dxa" w:w="200"/>
              <w:bottom w:type="dxa" w:w="100"/>
              <w:right w:type="dxa" w:w="150"/>
            </w:tcMar>
          </w:tcPr>
          <w:p>
            <w:pPr>
              <w:spacing w:after="60"/>
            </w:pPr>
            <w:r>
              <w:rPr>
                <w:rFonts w:ascii="Arial" w:cs="Arial" w:eastAsia="Arial" w:hAnsi="Arial"/>
                <w:b/>
                <w:bCs/>
                <w:color w:val="3498DB"/>
                <w:sz w:val="20"/>
                <w:szCs w:val="20"/>
              </w:rPr>
              <w:t xml:space="preserve">1. </w:t>
            </w:r>
            <w:r>
              <w:rPr>
                <w:rFonts w:ascii="Arial" w:cs="Arial" w:eastAsia="Arial" w:hAnsi="Arial"/>
                <w:color w:val="2C3E50"/>
                <w:sz w:val="20"/>
                <w:szCs w:val="20"/>
              </w:rPr>
              <w:t xml:space="preserve">If ANY parameter result is FAIL: Overall result = FAIL (auto-triggers NCR creation)</w:t>
            </w:r>
          </w:p>
          <w:p>
            <w:pPr>
              <w:spacing w:after="60"/>
            </w:pPr>
            <w:r>
              <w:rPr>
                <w:rFonts w:ascii="Arial" w:cs="Arial" w:eastAsia="Arial" w:hAnsi="Arial"/>
                <w:b/>
                <w:bCs/>
                <w:color w:val="3498DB"/>
                <w:sz w:val="20"/>
                <w:szCs w:val="20"/>
              </w:rPr>
              <w:t xml:space="preserve">2. </w:t>
            </w:r>
            <w:r>
              <w:rPr>
                <w:rFonts w:ascii="Arial" w:cs="Arial" w:eastAsia="Arial" w:hAnsi="Arial"/>
                <w:color w:val="2C3E50"/>
                <w:sz w:val="20"/>
                <w:szCs w:val="20"/>
              </w:rPr>
              <w:t xml:space="preserve">If ANY parameter result is HOLD (and no FAIL): Overall result = HOLD (stock set to HOLD status)</w:t>
            </w:r>
          </w:p>
          <w:p>
            <w:pPr>
              <w:spacing w:after="60"/>
            </w:pPr>
            <w:r>
              <w:rPr>
                <w:rFonts w:ascii="Arial" w:cs="Arial" w:eastAsia="Arial" w:hAnsi="Arial"/>
                <w:b/>
                <w:bCs/>
                <w:color w:val="3498DB"/>
                <w:sz w:val="20"/>
                <w:szCs w:val="20"/>
              </w:rPr>
              <w:t xml:space="preserve">3. </w:t>
            </w:r>
            <w:r>
              <w:rPr>
                <w:rFonts w:ascii="Arial" w:cs="Arial" w:eastAsia="Arial" w:hAnsi="Arial"/>
                <w:color w:val="2C3E50"/>
                <w:sz w:val="20"/>
                <w:szCs w:val="20"/>
              </w:rPr>
              <w:t xml:space="preserve">If ALL parameter results are PASS: Overall result = PASS (eligible for QC Release)</w:t>
            </w:r>
          </w:p>
        </w:tc>
      </w:tr>
    </w:tbl>
    <w:p>
      <w:pPr>
        <w:spacing w:after="200"/>
      </w:pPr>
    </w:p>
    <w:p>
      <w:pPr>
        <w:pStyle w:val="Heading2"/>
      </w:pPr>
      <w:r>
        <w:t xml:space="preserve">5.4 Inspection Fields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506"/>
      </w:tblGrid>
      <w:tr>
        <w:tc>
          <w:tcPr>
            <w:tcW w:type="dxa" w:w="28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Field</w:t>
            </w:r>
          </w:p>
        </w:tc>
        <w:tc>
          <w:tcPr>
            <w:tcW w:type="dxa" w:w="2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Type</w:t>
            </w:r>
          </w:p>
        </w:tc>
        <w:tc>
          <w:tcPr>
            <w:tcW w:type="dxa" w:w="450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Description</w:t>
            </w:r>
          </w:p>
        </w:tc>
      </w:tr>
      <w:tr>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Inspection Number</w:t>
            </w:r>
          </w:p>
        </w:tc>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Auto-generated</w:t>
            </w:r>
          </w:p>
        </w:tc>
        <w:tc>
          <w:tcPr>
            <w:tcW w:type="dxa" w:w="45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Format: INS/{FY}/{5-digit sequence}</w:t>
            </w:r>
          </w:p>
        </w:tc>
      </w:tr>
      <w:tr>
        <w:tc>
          <w:tcPr>
            <w:tcW w:type="dxa" w:w="28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Inspection Date</w:t>
            </w:r>
          </w:p>
        </w:tc>
        <w:tc>
          <w:tcPr>
            <w:tcW w:type="dxa" w:w="22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DateTime</w:t>
            </w:r>
          </w:p>
        </w:tc>
        <w:tc>
          <w:tcPr>
            <w:tcW w:type="dxa" w:w="45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Date of inspection</w:t>
            </w:r>
          </w:p>
        </w:tc>
      </w:tr>
      <w:tr>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GRN Item / Stock</w:t>
            </w:r>
          </w:p>
        </w:tc>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Reference</w:t>
            </w:r>
          </w:p>
        </w:tc>
        <w:tc>
          <w:tcPr>
            <w:tcW w:type="dxa" w:w="45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Linked GRN item or inventory stock record</w:t>
            </w:r>
          </w:p>
        </w:tc>
      </w:tr>
      <w:tr>
        <w:tc>
          <w:tcPr>
            <w:tcW w:type="dxa" w:w="28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Inspector</w:t>
            </w:r>
          </w:p>
        </w:tc>
        <w:tc>
          <w:tcPr>
            <w:tcW w:type="dxa" w:w="22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Reference</w:t>
            </w:r>
          </w:p>
        </w:tc>
        <w:tc>
          <w:tcPr>
            <w:tcW w:type="dxa" w:w="45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User performing inspection</w:t>
            </w:r>
          </w:p>
        </w:tc>
      </w:tr>
      <w:tr>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Inspection Type</w:t>
            </w:r>
          </w:p>
        </w:tc>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Text</w:t>
            </w:r>
          </w:p>
        </w:tc>
        <w:tc>
          <w:tcPr>
            <w:tcW w:type="dxa" w:w="45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Type of inspection activity</w:t>
            </w:r>
          </w:p>
        </w:tc>
      </w:tr>
      <w:tr>
        <w:tc>
          <w:tcPr>
            <w:tcW w:type="dxa" w:w="28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Overall Result</w:t>
            </w:r>
          </w:p>
        </w:tc>
        <w:tc>
          <w:tcPr>
            <w:tcW w:type="dxa" w:w="22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Computed</w:t>
            </w:r>
          </w:p>
        </w:tc>
        <w:tc>
          <w:tcPr>
            <w:tcW w:type="dxa" w:w="45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PASS, FAIL, or HOLD (auto-computed from parameters)</w:t>
            </w:r>
          </w:p>
        </w:tc>
      </w:tr>
      <w:tr>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Report Upload</w:t>
            </w:r>
          </w:p>
        </w:tc>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File</w:t>
            </w:r>
          </w:p>
        </w:tc>
        <w:tc>
          <w:tcPr>
            <w:tcW w:type="dxa" w:w="45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Inspection report document</w:t>
            </w:r>
          </w:p>
        </w:tc>
      </w:tr>
      <w:tr>
        <w:tc>
          <w:tcPr>
            <w:tcW w:type="dxa" w:w="28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Images</w:t>
            </w:r>
          </w:p>
        </w:tc>
        <w:tc>
          <w:tcPr>
            <w:tcW w:type="dxa" w:w="22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JSON Array</w:t>
            </w:r>
          </w:p>
        </w:tc>
        <w:tc>
          <w:tcPr>
            <w:tcW w:type="dxa" w:w="45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Inspection photographs</w:t>
            </w:r>
          </w:p>
        </w:tc>
      </w:tr>
      <w:tr>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TPI Sign-Off</w:t>
            </w:r>
          </w:p>
        </w:tc>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JSON Array</w:t>
            </w:r>
          </w:p>
        </w:tc>
        <w:tc>
          <w:tcPr>
            <w:tcW w:type="dxa" w:w="45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Third-party inspection signatory details</w:t>
            </w:r>
          </w:p>
        </w:tc>
      </w:tr>
    </w:tbl>
    <w:p>
      <w:pPr>
        <w:spacing w:after="200"/>
      </w:pPr>
    </w:p>
    <w:p>
      <w:r>
        <w:br w:type="page"/>
      </w:r>
    </w:p>
    <w:p>
      <w:pPr>
        <w:pStyle w:val="Heading1"/>
      </w:pPr>
      <w:r>
        <w:t xml:space="preserve">6. MTC Certificate Management</w:t>
      </w:r>
    </w:p>
    <w:p>
      <w:pPr>
        <w:pStyle w:val="Heading2"/>
      </w:pPr>
      <w:r>
        <w:t xml:space="preserve">6.1 Simple MTC (Document Upload)</w:t>
      </w:r>
    </w:p>
    <w:p>
      <w:pPr>
        <w:spacing w:after="120"/>
      </w:pPr>
      <w:r>
        <w:t xml:space="preserve">Scanned MTC document upload with verification workflow:</w:t>
      </w:r>
    </w:p>
    <w:p>
      <w:pPr>
        <w:pStyle w:val="ListParagraph"/>
        <w:numPr>
          <w:ilvl w:val="0"/>
          <w:numId w:val="2"/>
        </w:numPr>
        <w:spacing w:after="60"/>
      </w:pPr>
      <w:r>
        <w:rPr>
          <w:b/>
          <w:bCs/>
        </w:rPr>
        <w:t xml:space="preserve">PENDING: </w:t>
      </w:r>
      <w:r>
        <w:t xml:space="preserve">MTC uploaded but not yet reviewed</w:t>
      </w:r>
    </w:p>
    <w:p>
      <w:pPr>
        <w:pStyle w:val="ListParagraph"/>
        <w:numPr>
          <w:ilvl w:val="0"/>
          <w:numId w:val="2"/>
        </w:numPr>
        <w:spacing w:after="60"/>
      </w:pPr>
      <w:r>
        <w:rPr>
          <w:b/>
          <w:bCs/>
        </w:rPr>
        <w:t xml:space="preserve">VERIFIED: </w:t>
      </w:r>
      <w:r>
        <w:t xml:space="preserve">MTC reviewed and confirmed accurate</w:t>
      </w:r>
    </w:p>
    <w:p>
      <w:pPr>
        <w:pStyle w:val="ListParagraph"/>
        <w:numPr>
          <w:ilvl w:val="0"/>
          <w:numId w:val="2"/>
        </w:numPr>
        <w:spacing w:after="60"/>
      </w:pPr>
      <w:r>
        <w:rPr>
          <w:b/>
          <w:bCs/>
        </w:rPr>
        <w:t xml:space="preserve">DISCREPANT: </w:t>
      </w:r>
      <w:r>
        <w:t xml:space="preserve">MTC has issues requiring vendor clarification</w:t>
      </w:r>
    </w:p>
    <w:p>
      <w:pPr>
        <w:spacing w:after="200"/>
      </w:pPr>
    </w:p>
    <w:p>
      <w:pPr>
        <w:pStyle w:val="Heading2"/>
      </w:pPr>
      <w:r>
        <w:t xml:space="preserve">6.2 Comprehensive MTC Certificate</w:t>
      </w:r>
    </w:p>
    <w:p>
      <w:pPr>
        <w:spacing w:after="120"/>
      </w:pPr>
      <w:r>
        <w:t xml:space="preserve">Detailed certificate with full material test data per heat number:</w:t>
      </w:r>
    </w:p>
    <w:p>
      <w:pPr>
        <w:spacing w:after="200"/>
      </w:pPr>
    </w:p>
    <w:p>
      <w:pPr>
        <w:pStyle w:val="Heading3"/>
      </w:pPr>
      <w:r>
        <w:t xml:space="preserve">Certificate Header</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Field</w:t>
            </w:r>
          </w:p>
        </w:tc>
        <w:tc>
          <w:tcPr>
            <w:tcW w:type="dxa" w:w="650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Description</w:t>
            </w:r>
          </w:p>
        </w:tc>
      </w:tr>
      <w:tr>
        <w:tc>
          <w:tcPr>
            <w:tcW w:type="dxa" w:w="3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Certificate Number</w:t>
            </w:r>
          </w:p>
        </w:tc>
        <w:tc>
          <w:tcPr>
            <w:tcW w:type="dxa" w:w="65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Format: MTC/{FY}/{5-digit sequence}</w:t>
            </w:r>
          </w:p>
        </w:tc>
      </w:tr>
      <w:tr>
        <w:tc>
          <w:tcPr>
            <w:tcW w:type="dxa" w:w="30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Issue Date</w:t>
            </w:r>
          </w:p>
        </w:tc>
        <w:tc>
          <w:tcPr>
            <w:tcW w:type="dxa" w:w="65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Date certificate was created</w:t>
            </w:r>
          </w:p>
        </w:tc>
      </w:tr>
      <w:tr>
        <w:tc>
          <w:tcPr>
            <w:tcW w:type="dxa" w:w="3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Revision Number</w:t>
            </w:r>
          </w:p>
        </w:tc>
        <w:tc>
          <w:tcPr>
            <w:tcW w:type="dxa" w:w="65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Certificate revision tracking</w:t>
            </w:r>
          </w:p>
        </w:tc>
      </w:tr>
      <w:tr>
        <w:tc>
          <w:tcPr>
            <w:tcW w:type="dxa" w:w="30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Issued Against</w:t>
            </w:r>
          </w:p>
        </w:tc>
        <w:tc>
          <w:tcPr>
            <w:tcW w:type="dxa" w:w="65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PO or QUOTATION reference</w:t>
            </w:r>
          </w:p>
        </w:tc>
      </w:tr>
      <w:tr>
        <w:tc>
          <w:tcPr>
            <w:tcW w:type="dxa" w:w="3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Customer</w:t>
            </w:r>
          </w:p>
        </w:tc>
        <w:tc>
          <w:tcPr>
            <w:tcW w:type="dxa" w:w="65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Customer for whom certificate is issued</w:t>
            </w:r>
          </w:p>
        </w:tc>
      </w:tr>
      <w:tr>
        <w:tc>
          <w:tcPr>
            <w:tcW w:type="dxa" w:w="30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Material Specification</w:t>
            </w:r>
          </w:p>
        </w:tc>
        <w:tc>
          <w:tcPr>
            <w:tcW w:type="dxa" w:w="65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Primary material standard (e.g., ASTM A106 Gr B)</w:t>
            </w:r>
          </w:p>
        </w:tc>
      </w:tr>
      <w:tr>
        <w:tc>
          <w:tcPr>
            <w:tcW w:type="dxa" w:w="3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Additional Requirement</w:t>
            </w:r>
          </w:p>
        </w:tc>
        <w:tc>
          <w:tcPr>
            <w:tcW w:type="dxa" w:w="65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Additional specs (e.g., NACE MR0175)</w:t>
            </w:r>
          </w:p>
        </w:tc>
      </w:tr>
      <w:tr>
        <w:tc>
          <w:tcPr>
            <w:tcW w:type="dxa" w:w="30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Starting Material</w:t>
            </w:r>
          </w:p>
        </w:tc>
        <w:tc>
          <w:tcPr>
            <w:tcW w:type="dxa" w:w="65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Raw material source</w:t>
            </w:r>
          </w:p>
        </w:tc>
      </w:tr>
      <w:tr>
        <w:tc>
          <w:tcPr>
            <w:tcW w:type="dxa" w:w="3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Heat Treatment</w:t>
            </w:r>
          </w:p>
        </w:tc>
        <w:tc>
          <w:tcPr>
            <w:tcW w:type="dxa" w:w="65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Process type (Normalized, Annealed, Solution Annealed, Q&amp;T, Stress Relieved)</w:t>
            </w:r>
          </w:p>
        </w:tc>
      </w:tr>
    </w:tbl>
    <w:p>
      <w:pPr>
        <w:spacing w:after="200"/>
      </w:pPr>
    </w:p>
    <w:p>
      <w:pPr>
        <w:pStyle w:val="Heading3"/>
      </w:pPr>
      <w:r>
        <w:t xml:space="preserve">Certificate Items (Up to 4 per certificate)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Field</w:t>
            </w:r>
          </w:p>
        </w:tc>
        <w:tc>
          <w:tcPr>
            <w:tcW w:type="dxa" w:w="650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Description</w:t>
            </w:r>
          </w:p>
        </w:tc>
      </w:tr>
      <w:tr>
        <w:tc>
          <w:tcPr>
            <w:tcW w:type="dxa" w:w="3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Description</w:t>
            </w:r>
          </w:p>
        </w:tc>
        <w:tc>
          <w:tcPr>
            <w:tcW w:type="dxa" w:w="65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Product description</w:t>
            </w:r>
          </w:p>
        </w:tc>
      </w:tr>
      <w:tr>
        <w:tc>
          <w:tcPr>
            <w:tcW w:type="dxa" w:w="30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Construction Type</w:t>
            </w:r>
          </w:p>
        </w:tc>
        <w:tc>
          <w:tcPr>
            <w:tcW w:type="dxa" w:w="65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SEAMLESS, WELDED, or FORGED</w:t>
            </w:r>
          </w:p>
        </w:tc>
      </w:tr>
      <w:tr>
        <w:tc>
          <w:tcPr>
            <w:tcW w:type="dxa" w:w="3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Dimensional Standard</w:t>
            </w:r>
          </w:p>
        </w:tc>
        <w:tc>
          <w:tcPr>
            <w:tcW w:type="dxa" w:w="65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ASME, ASTM reference</w:t>
            </w:r>
          </w:p>
        </w:tc>
      </w:tr>
      <w:tr>
        <w:tc>
          <w:tcPr>
            <w:tcW w:type="dxa" w:w="30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Size (OD/WT)</w:t>
            </w:r>
          </w:p>
        </w:tc>
        <w:tc>
          <w:tcPr>
            <w:tcW w:type="dxa" w:w="65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Dimensional specifications</w:t>
            </w:r>
          </w:p>
        </w:tc>
      </w:tr>
      <w:tr>
        <w:tc>
          <w:tcPr>
            <w:tcW w:type="dxa" w:w="3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Quantity</w:t>
            </w:r>
          </w:p>
        </w:tc>
        <w:tc>
          <w:tcPr>
            <w:tcW w:type="dxa" w:w="65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Quantity covered</w:t>
            </w:r>
          </w:p>
        </w:tc>
      </w:tr>
      <w:tr>
        <w:tc>
          <w:tcPr>
            <w:tcW w:type="dxa" w:w="30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Heat Number</w:t>
            </w:r>
          </w:p>
        </w:tc>
        <w:tc>
          <w:tcPr>
            <w:tcW w:type="dxa" w:w="65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Material batch identifier</w:t>
            </w:r>
          </w:p>
        </w:tc>
      </w:tr>
      <w:tr>
        <w:tc>
          <w:tcPr>
            <w:tcW w:type="dxa" w:w="3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Specimen Form</w:t>
            </w:r>
          </w:p>
        </w:tc>
        <w:tc>
          <w:tcPr>
            <w:tcW w:type="dxa" w:w="65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R (Round) or S (Strip)</w:t>
            </w:r>
          </w:p>
        </w:tc>
      </w:tr>
      <w:tr>
        <w:tc>
          <w:tcPr>
            <w:tcW w:type="dxa" w:w="30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Orientation</w:t>
            </w:r>
          </w:p>
        </w:tc>
        <w:tc>
          <w:tcPr>
            <w:tcW w:type="dxa" w:w="65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L (Longitudinal) or T (Transverse)</w:t>
            </w:r>
          </w:p>
        </w:tc>
      </w:tr>
    </w:tbl>
    <w:p>
      <w:pPr>
        <w:spacing w:after="200"/>
      </w:pPr>
    </w:p>
    <w:p>
      <w:pPr>
        <w:pStyle w:val="Heading3"/>
      </w:pPr>
      <w:r>
        <w:t xml:space="preserve">Chemical Composition</w:t>
      </w:r>
    </w:p>
    <w:p>
      <w:pPr>
        <w:spacing w:after="120"/>
      </w:pPr>
      <w:r>
        <w:t xml:space="preserve">14 elements tracked with min/max values and heat analysis (H) / product analysis (P):</w:t>
      </w:r>
    </w:p>
    <w:p>
      <w:pPr>
        <w:spacing w:after="120"/>
      </w:pPr>
      <w:r>
        <w:t xml:space="preserve">Carbon (C), Manganese (Mn), Phosphorus (P), Sulfur (S), Silicon (Si), Chromium (Cr), Nickel (Ni), Molybdenum (Mo), Copper (Cu), Vanadium (V), Titanium (Ti), Niobium (Nb), Nitrogen (N), Aluminum (Al)</w:t>
      </w:r>
    </w:p>
    <w:p>
      <w:pPr>
        <w:spacing w:after="200"/>
      </w:pPr>
    </w:p>
    <w:p>
      <w:pPr>
        <w:pStyle w:val="Heading3"/>
      </w:pPr>
      <w:r>
        <w:t xml:space="preserve">Mechanical Properties</w:t>
      </w:r>
    </w:p>
    <w:p>
      <w:pPr>
        <w:spacing w:after="120"/>
      </w:pPr>
      <w:r>
        <w:t xml:space="preserve">Property name, unit, min/max specification values, and actual test result. Common properties: Yield Strength (MPa), Tensile Strength (MPa), Elongation (%), Hardness (HRC/HRB).</w:t>
      </w:r>
    </w:p>
    <w:p>
      <w:pPr>
        <w:spacing w:after="200"/>
      </w:pPr>
    </w:p>
    <w:p>
      <w:pPr>
        <w:pStyle w:val="Heading3"/>
      </w:pPr>
      <w:r>
        <w:t xml:space="preserve">Impact Test Results</w:t>
      </w:r>
    </w:p>
    <w:p>
      <w:pPr>
        <w:spacing w:after="120"/>
      </w:pPr>
      <w:r>
        <w:t xml:space="preserve">Charpy impact test at specified temperature with specimen size. Records 3 individual results and calculates average. Used for low-temperature service qualification.</w:t>
      </w:r>
    </w:p>
    <w:p>
      <w:pPr>
        <w:spacing w:after="200"/>
      </w:pPr>
    </w:p>
    <w:p>
      <w:r>
        <w:br w:type="page"/>
      </w:r>
    </w:p>
    <w:p>
      <w:pPr>
        <w:pStyle w:val="Heading1"/>
      </w:pPr>
      <w:r>
        <w:t xml:space="preserve">7. Non-Conformance Reports (NCR)</w:t>
      </w:r>
    </w:p>
    <w:p>
      <w:pPr>
        <w:pStyle w:val="Heading2"/>
      </w:pPr>
      <w:r>
        <w:t xml:space="preserve">7.1 Functionality</w:t>
      </w:r>
    </w:p>
    <w:p>
      <w:pPr>
        <w:spacing w:after="120"/>
      </w:pPr>
      <w:r>
        <w:t xml:space="preserve">NCRs document quality deviations and track corrective actions. They can be auto-generated on inspection failure or manually created for any quality issue.</w:t>
      </w:r>
    </w:p>
    <w:p>
      <w:pPr>
        <w:spacing w:after="200"/>
      </w:pPr>
    </w:p>
    <w:p>
      <w:pPr>
        <w:pStyle w:val="Heading2"/>
      </w:pPr>
      <w:r>
        <w:t xml:space="preserve">7.2 Auto-NCR Triggers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4006"/>
      </w:tblGrid>
      <w:tr>
        <w:tc>
          <w:tcPr>
            <w:tcW w:type="dxa" w:w="25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Trigger</w:t>
            </w:r>
          </w:p>
        </w:tc>
        <w:tc>
          <w:tcPr>
            <w:tcW w:type="dxa" w:w="30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NCR Type</w:t>
            </w:r>
          </w:p>
        </w:tc>
        <w:tc>
          <w:tcPr>
            <w:tcW w:type="dxa" w:w="400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Condition</w:t>
            </w:r>
          </w:p>
        </w:tc>
      </w:tr>
      <w:tr>
        <w:tc>
          <w:tcPr>
            <w:tcW w:type="dxa" w:w="25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Inspection FAIL</w:t>
            </w:r>
          </w:p>
        </w:tc>
        <w:tc>
          <w:tcPr>
            <w:tcW w:type="dxa" w:w="3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INCOMING_MATERIAL</w:t>
            </w:r>
          </w:p>
        </w:tc>
        <w:tc>
          <w:tcPr>
            <w:tcW w:type="dxa" w:w="40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Any inspection parameter evaluates to FAIL</w:t>
            </w:r>
          </w:p>
        </w:tc>
      </w:tr>
      <w:tr>
        <w:tc>
          <w:tcPr>
            <w:tcW w:type="dxa" w:w="25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Stock Rejection</w:t>
            </w:r>
          </w:p>
        </w:tc>
        <w:tc>
          <w:tcPr>
            <w:tcW w:type="dxa" w:w="30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REJECTION</w:t>
            </w:r>
          </w:p>
        </w:tc>
        <w:tc>
          <w:tcPr>
            <w:tcW w:type="dxa" w:w="40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Manual stock status change to REJECTED</w:t>
            </w:r>
          </w:p>
        </w:tc>
      </w:tr>
      <w:tr>
        <w:tc>
          <w:tcPr>
            <w:tcW w:type="dxa" w:w="25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Partial Acceptance</w:t>
            </w:r>
          </w:p>
        </w:tc>
        <w:tc>
          <w:tcPr>
            <w:tcW w:type="dxa" w:w="3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REJECTION</w:t>
            </w:r>
          </w:p>
        </w:tc>
        <w:tc>
          <w:tcPr>
            <w:tcW w:type="dxa" w:w="40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Stock split with rejected portion</w:t>
            </w:r>
          </w:p>
        </w:tc>
      </w:tr>
    </w:tbl>
    <w:p>
      <w:pPr>
        <w:spacing w:after="200"/>
      </w:pPr>
    </w:p>
    <w:p>
      <w:pPr>
        <w:pStyle w:val="Heading2"/>
      </w:pPr>
      <w:r>
        <w:t xml:space="preserve">7.3 NCR Status Workflow</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D5D8DC" w:sz="1"/>
              <w:left w:val="single" w:color="3498DB" w:sz="8"/>
              <w:bottom w:val="single" w:color="D5D8DC" w:sz="1"/>
              <w:right w:val="single" w:color="D5D8DC" w:sz="1"/>
            </w:tcBorders>
            <w:shd w:fill="FDFEFE" w:val="clear"/>
            <w:tcMar>
              <w:top w:type="dxa" w:w="100"/>
              <w:left w:type="dxa" w:w="200"/>
              <w:bottom w:type="dxa" w:w="100"/>
              <w:right w:type="dxa" w:w="150"/>
            </w:tcMar>
          </w:tcPr>
          <w:p>
            <w:pPr>
              <w:spacing w:after="60"/>
            </w:pPr>
            <w:r>
              <w:rPr>
                <w:rFonts w:ascii="Arial" w:cs="Arial" w:eastAsia="Arial" w:hAnsi="Arial"/>
                <w:b/>
                <w:bCs/>
                <w:color w:val="3498DB"/>
                <w:sz w:val="20"/>
                <w:szCs w:val="20"/>
              </w:rPr>
              <w:t xml:space="preserve">1. </w:t>
            </w:r>
            <w:r>
              <w:rPr>
                <w:rFonts w:ascii="Arial" w:cs="Arial" w:eastAsia="Arial" w:hAnsi="Arial"/>
                <w:color w:val="2C3E50"/>
                <w:sz w:val="20"/>
                <w:szCs w:val="20"/>
              </w:rPr>
              <w:t xml:space="preserve">OPEN - NCR created (auto or manual) with description of non-conformance</w:t>
            </w:r>
          </w:p>
          <w:p>
            <w:pPr>
              <w:spacing w:after="60"/>
            </w:pPr>
            <w:r>
              <w:rPr>
                <w:rFonts w:ascii="Arial" w:cs="Arial" w:eastAsia="Arial" w:hAnsi="Arial"/>
                <w:b/>
                <w:bCs/>
                <w:color w:val="3498DB"/>
                <w:sz w:val="20"/>
                <w:szCs w:val="20"/>
              </w:rPr>
              <w:t xml:space="preserve">2. </w:t>
            </w:r>
            <w:r>
              <w:rPr>
                <w:rFonts w:ascii="Arial" w:cs="Arial" w:eastAsia="Arial" w:hAnsi="Arial"/>
                <w:color w:val="2C3E50"/>
                <w:sz w:val="20"/>
                <w:szCs w:val="20"/>
              </w:rPr>
              <w:t xml:space="preserve">UNDER_INVESTIGATION - Investigation initiated to determine root cause</w:t>
            </w:r>
          </w:p>
          <w:p>
            <w:pPr>
              <w:spacing w:after="60"/>
            </w:pPr>
            <w:r>
              <w:rPr>
                <w:rFonts w:ascii="Arial" w:cs="Arial" w:eastAsia="Arial" w:hAnsi="Arial"/>
                <w:b/>
                <w:bCs/>
                <w:color w:val="3498DB"/>
                <w:sz w:val="20"/>
                <w:szCs w:val="20"/>
              </w:rPr>
              <w:t xml:space="preserve">3. </w:t>
            </w:r>
            <w:r>
              <w:rPr>
                <w:rFonts w:ascii="Arial" w:cs="Arial" w:eastAsia="Arial" w:hAnsi="Arial"/>
                <w:color w:val="2C3E50"/>
                <w:sz w:val="20"/>
                <w:szCs w:val="20"/>
              </w:rPr>
              <w:t xml:space="preserve">CORRECTIVE_ACTION_IN_PROGRESS - Corrective and preventive actions being implemented</w:t>
            </w:r>
          </w:p>
          <w:p>
            <w:pPr>
              <w:spacing w:after="60"/>
            </w:pPr>
            <w:r>
              <w:rPr>
                <w:rFonts w:ascii="Arial" w:cs="Arial" w:eastAsia="Arial" w:hAnsi="Arial"/>
                <w:b/>
                <w:bCs/>
                <w:color w:val="3498DB"/>
                <w:sz w:val="20"/>
                <w:szCs w:val="20"/>
              </w:rPr>
              <w:t xml:space="preserve">4. </w:t>
            </w:r>
            <w:r>
              <w:rPr>
                <w:rFonts w:ascii="Arial" w:cs="Arial" w:eastAsia="Arial" w:hAnsi="Arial"/>
                <w:color w:val="2C3E50"/>
                <w:sz w:val="20"/>
                <w:szCs w:val="20"/>
              </w:rPr>
              <w:t xml:space="preserve">CLOSED - All actions completed; root cause, corrective action, preventive action documented</w:t>
            </w:r>
          </w:p>
          <w:p>
            <w:pPr>
              <w:spacing w:after="60"/>
            </w:pPr>
            <w:r>
              <w:rPr>
                <w:rFonts w:ascii="Arial" w:cs="Arial" w:eastAsia="Arial" w:hAnsi="Arial"/>
                <w:b/>
                <w:bCs/>
                <w:color w:val="3498DB"/>
                <w:sz w:val="20"/>
                <w:szCs w:val="20"/>
              </w:rPr>
              <w:t xml:space="preserve">5. </w:t>
            </w:r>
            <w:r>
              <w:rPr>
                <w:rFonts w:ascii="Arial" w:cs="Arial" w:eastAsia="Arial" w:hAnsi="Arial"/>
                <w:color w:val="2C3E50"/>
                <w:sz w:val="20"/>
                <w:szCs w:val="20"/>
              </w:rPr>
              <w:t xml:space="preserve">VERIFIED - MANAGEMENT/SUPER_ADMIN verifies closure effectiveness (terminal state)</w:t>
            </w:r>
          </w:p>
        </w:tc>
      </w:tr>
    </w:tbl>
    <w:p>
      <w:pPr>
        <w:spacing w:after="200"/>
      </w:pPr>
    </w:p>
    <w:p>
      <w:pPr>
        <w:pStyle w:val="Heading2"/>
      </w:pPr>
      <w:r>
        <w:t xml:space="preserve">7.4 NCR Mandatory Closure Fields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Field</w:t>
            </w:r>
          </w:p>
        </w:tc>
        <w:tc>
          <w:tcPr>
            <w:tcW w:type="dxa" w:w="650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Description</w:t>
            </w:r>
          </w:p>
        </w:tc>
      </w:tr>
      <w:tr>
        <w:tc>
          <w:tcPr>
            <w:tcW w:type="dxa" w:w="3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Root Cause</w:t>
            </w:r>
          </w:p>
        </w:tc>
        <w:tc>
          <w:tcPr>
            <w:tcW w:type="dxa" w:w="65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Identified root cause of non-conformance</w:t>
            </w:r>
          </w:p>
        </w:tc>
      </w:tr>
      <w:tr>
        <w:tc>
          <w:tcPr>
            <w:tcW w:type="dxa" w:w="30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Corrective Action</w:t>
            </w:r>
          </w:p>
        </w:tc>
        <w:tc>
          <w:tcPr>
            <w:tcW w:type="dxa" w:w="65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Actions taken to correct the specific issue</w:t>
            </w:r>
          </w:p>
        </w:tc>
      </w:tr>
      <w:tr>
        <w:tc>
          <w:tcPr>
            <w:tcW w:type="dxa" w:w="3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Preventive Action</w:t>
            </w:r>
          </w:p>
        </w:tc>
        <w:tc>
          <w:tcPr>
            <w:tcW w:type="dxa" w:w="65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Actions to prevent recurrence</w:t>
            </w:r>
          </w:p>
        </w:tc>
      </w:tr>
      <w:tr>
        <w:tc>
          <w:tcPr>
            <w:tcW w:type="dxa" w:w="30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Disposition</w:t>
            </w:r>
          </w:p>
        </w:tc>
        <w:tc>
          <w:tcPr>
            <w:tcW w:type="dxa" w:w="65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Material disposition decision</w:t>
            </w:r>
          </w:p>
        </w:tc>
      </w:tr>
    </w:tbl>
    <w:p>
      <w:pPr>
        <w:spacing w:after="200"/>
      </w:pPr>
    </w:p>
    <w:p>
      <w:pPr>
        <w:pStyle w:val="Heading2"/>
      </w:pPr>
      <w:r>
        <w:t xml:space="preserve">7.5 Disposition Options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4006"/>
      </w:tblGrid>
      <w:tr>
        <w:tc>
          <w:tcPr>
            <w:tcW w:type="dxa" w:w="25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Disposition</w:t>
            </w:r>
          </w:p>
        </w:tc>
        <w:tc>
          <w:tcPr>
            <w:tcW w:type="dxa" w:w="30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Effect on Stock</w:t>
            </w:r>
          </w:p>
        </w:tc>
        <w:tc>
          <w:tcPr>
            <w:tcW w:type="dxa" w:w="400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Description</w:t>
            </w:r>
          </w:p>
        </w:tc>
      </w:tr>
      <w:tr>
        <w:tc>
          <w:tcPr>
            <w:tcW w:type="dxa" w:w="25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RETURN_TO_VENDOR</w:t>
            </w:r>
          </w:p>
        </w:tc>
        <w:tc>
          <w:tcPr>
            <w:tcW w:type="dxa" w:w="3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Removed from inventory</w:t>
            </w:r>
          </w:p>
        </w:tc>
        <w:tc>
          <w:tcPr>
            <w:tcW w:type="dxa" w:w="40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Material returned to vendor for replacement</w:t>
            </w:r>
          </w:p>
        </w:tc>
      </w:tr>
      <w:tr>
        <w:tc>
          <w:tcPr>
            <w:tcW w:type="dxa" w:w="25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REWORK</w:t>
            </w:r>
          </w:p>
        </w:tc>
        <w:tc>
          <w:tcPr>
            <w:tcW w:type="dxa" w:w="30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Re-enters inspection</w:t>
            </w:r>
          </w:p>
        </w:tc>
        <w:tc>
          <w:tcPr>
            <w:tcW w:type="dxa" w:w="40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Material reworked and re-inspected</w:t>
            </w:r>
          </w:p>
        </w:tc>
      </w:tr>
      <w:tr>
        <w:tc>
          <w:tcPr>
            <w:tcW w:type="dxa" w:w="25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SCRAP</w:t>
            </w:r>
          </w:p>
        </w:tc>
        <w:tc>
          <w:tcPr>
            <w:tcW w:type="dxa" w:w="3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Written off</w:t>
            </w:r>
          </w:p>
        </w:tc>
        <w:tc>
          <w:tcPr>
            <w:tcW w:type="dxa" w:w="40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Material scrapped and disposed</w:t>
            </w:r>
          </w:p>
        </w:tc>
      </w:tr>
      <w:tr>
        <w:tc>
          <w:tcPr>
            <w:tcW w:type="dxa" w:w="25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USE_AS_IS</w:t>
            </w:r>
          </w:p>
        </w:tc>
        <w:tc>
          <w:tcPr>
            <w:tcW w:type="dxa" w:w="30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Accepted with waiver</w:t>
            </w:r>
          </w:p>
        </w:tc>
        <w:tc>
          <w:tcPr>
            <w:tcW w:type="dxa" w:w="40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Material accepted despite non-conformance</w:t>
            </w:r>
          </w:p>
        </w:tc>
      </w:tr>
    </w:tbl>
    <w:p>
      <w:pPr>
        <w:spacing w:after="200"/>
      </w:pPr>
    </w:p>
    <w:p>
      <w:r>
        <w:br w:type="page"/>
      </w:r>
    </w:p>
    <w:p>
      <w:pPr>
        <w:pStyle w:val="Heading1"/>
      </w:pPr>
      <w:r>
        <w:t xml:space="preserve">8. Lab Testing</w:t>
      </w:r>
    </w:p>
    <w:p>
      <w:pPr>
        <w:pStyle w:val="Heading2"/>
      </w:pPr>
      <w:r>
        <w:t xml:space="preserve">8.1 Lab Letters</w:t>
      </w:r>
    </w:p>
    <w:p>
      <w:pPr>
        <w:spacing w:after="120"/>
      </w:pPr>
      <w:r>
        <w:t xml:space="preserve">Lab Letters are formal requests sent to testing facilities for material testing: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Field</w:t>
            </w:r>
          </w:p>
        </w:tc>
        <w:tc>
          <w:tcPr>
            <w:tcW w:type="dxa" w:w="650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Description</w:t>
            </w:r>
          </w:p>
        </w:tc>
      </w:tr>
      <w:tr>
        <w:tc>
          <w:tcPr>
            <w:tcW w:type="dxa" w:w="3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Letter Number</w:t>
            </w:r>
          </w:p>
        </w:tc>
        <w:tc>
          <w:tcPr>
            <w:tcW w:type="dxa" w:w="65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Format: LAB/{FY}/{5-digit sequence}</w:t>
            </w:r>
          </w:p>
        </w:tc>
      </w:tr>
      <w:tr>
        <w:tc>
          <w:tcPr>
            <w:tcW w:type="dxa" w:w="30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Lab Name / Address</w:t>
            </w:r>
          </w:p>
        </w:tc>
        <w:tc>
          <w:tcPr>
            <w:tcW w:type="dxa" w:w="65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Testing facility details</w:t>
            </w:r>
          </w:p>
        </w:tc>
      </w:tr>
      <w:tr>
        <w:tc>
          <w:tcPr>
            <w:tcW w:type="dxa" w:w="3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Heat Number</w:t>
            </w:r>
          </w:p>
        </w:tc>
        <w:tc>
          <w:tcPr>
            <w:tcW w:type="dxa" w:w="65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Material batch to be tested</w:t>
            </w:r>
          </w:p>
        </w:tc>
      </w:tr>
      <w:tr>
        <w:tc>
          <w:tcPr>
            <w:tcW w:type="dxa" w:w="30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Material Specification</w:t>
            </w:r>
          </w:p>
        </w:tc>
        <w:tc>
          <w:tcPr>
            <w:tcW w:type="dxa" w:w="65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Material standard reference</w:t>
            </w:r>
          </w:p>
        </w:tc>
      </w:tr>
      <w:tr>
        <w:tc>
          <w:tcPr>
            <w:tcW w:type="dxa" w:w="3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Required Tests</w:t>
            </w:r>
          </w:p>
        </w:tc>
        <w:tc>
          <w:tcPr>
            <w:tcW w:type="dxa" w:w="65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List of test types (CHEMICAL, MECHANICAL, HYDRO, IMPACT, IGC)</w:t>
            </w:r>
          </w:p>
        </w:tc>
      </w:tr>
      <w:tr>
        <w:tc>
          <w:tcPr>
            <w:tcW w:type="dxa" w:w="30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TPI Witness</w:t>
            </w:r>
          </w:p>
        </w:tc>
        <w:tc>
          <w:tcPr>
            <w:tcW w:type="dxa" w:w="65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Whether TPI agency witness is required (boolean flag)</w:t>
            </w:r>
          </w:p>
        </w:tc>
      </w:tr>
    </w:tbl>
    <w:p>
      <w:pPr>
        <w:spacing w:after="200"/>
      </w:pPr>
    </w:p>
    <w:p>
      <w:pPr>
        <w:pStyle w:val="Heading2"/>
      </w:pPr>
      <w:r>
        <w:t xml:space="preserve">8.2 Lab Reports</w:t>
      </w:r>
    </w:p>
    <w:p>
      <w:pPr>
        <w:spacing w:after="120"/>
      </w:pPr>
      <w:r>
        <w:t xml:space="preserve">Lab Reports document test results received from testing facilities: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806"/>
      </w:tblGrid>
      <w:tr>
        <w:tc>
          <w:tcPr>
            <w:tcW w:type="dxa" w:w="2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Report Type</w:t>
            </w:r>
          </w:p>
        </w:tc>
        <w:tc>
          <w:tcPr>
            <w:tcW w:type="dxa" w:w="35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Tests Included</w:t>
            </w:r>
          </w:p>
        </w:tc>
        <w:tc>
          <w:tcPr>
            <w:tcW w:type="dxa" w:w="380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Key Results</w:t>
            </w:r>
          </w:p>
        </w:tc>
      </w:tr>
      <w:tr>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CHEMICAL</w:t>
            </w:r>
          </w:p>
        </w:tc>
        <w:tc>
          <w:tcPr>
            <w:tcW w:type="dxa" w:w="35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Elemental composition analysis</w:t>
            </w:r>
          </w:p>
        </w:tc>
        <w:tc>
          <w:tcPr>
            <w:tcW w:type="dxa" w:w="38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C, Mn, P, S, Si, Cr, Ni, Mo concentrations</w:t>
            </w:r>
          </w:p>
        </w:tc>
      </w:tr>
      <w:tr>
        <w:tc>
          <w:tcPr>
            <w:tcW w:type="dxa" w:w="22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MECHANICAL</w:t>
            </w:r>
          </w:p>
        </w:tc>
        <w:tc>
          <w:tcPr>
            <w:tcW w:type="dxa" w:w="35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Strength and ductility tests</w:t>
            </w:r>
          </w:p>
        </w:tc>
        <w:tc>
          <w:tcPr>
            <w:tcW w:type="dxa" w:w="38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Yield, tensile, elongation, hardness values</w:t>
            </w:r>
          </w:p>
        </w:tc>
      </w:tr>
      <w:tr>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HYDRO</w:t>
            </w:r>
          </w:p>
        </w:tc>
        <w:tc>
          <w:tcPr>
            <w:tcW w:type="dxa" w:w="35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Hydrostatic pressure test</w:t>
            </w:r>
          </w:p>
        </w:tc>
        <w:tc>
          <w:tcPr>
            <w:tcW w:type="dxa" w:w="38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Test pressure, hold time, result (PASS/FAIL)</w:t>
            </w:r>
          </w:p>
        </w:tc>
      </w:tr>
      <w:tr>
        <w:tc>
          <w:tcPr>
            <w:tcW w:type="dxa" w:w="22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IMPACT</w:t>
            </w:r>
          </w:p>
        </w:tc>
        <w:tc>
          <w:tcPr>
            <w:tcW w:type="dxa" w:w="35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Charpy impact test</w:t>
            </w:r>
          </w:p>
        </w:tc>
        <w:tc>
          <w:tcPr>
            <w:tcW w:type="dxa" w:w="38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Temperature, 3 results + average (Joules)</w:t>
            </w:r>
          </w:p>
        </w:tc>
      </w:tr>
      <w:tr>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IGC</w:t>
            </w:r>
          </w:p>
        </w:tc>
        <w:tc>
          <w:tcPr>
            <w:tcW w:type="dxa" w:w="35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Intergranular corrosion test</w:t>
            </w:r>
          </w:p>
        </w:tc>
        <w:tc>
          <w:tcPr>
            <w:tcW w:type="dxa" w:w="38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Corrosion resistance result (PASS/FAIL)</w:t>
            </w:r>
          </w:p>
        </w:tc>
      </w:tr>
    </w:tbl>
    <w:p>
      <w:pPr>
        <w:spacing w:after="200"/>
      </w:pPr>
    </w:p>
    <w:p>
      <w:pPr>
        <w:pStyle w:val="Heading1"/>
      </w:pPr>
      <w:r>
        <w:t xml:space="preserve">9. QC Release</w:t>
      </w:r>
    </w:p>
    <w:p>
      <w:pPr>
        <w:pStyle w:val="Heading2"/>
      </w:pPr>
      <w:r>
        <w:t xml:space="preserve">9.1 Functionality</w:t>
      </w:r>
    </w:p>
    <w:p>
      <w:pPr>
        <w:spacing w:after="120"/>
      </w:pPr>
      <w:r>
        <w:t xml:space="preserve">QC Release is the formal quality sign-off gate that transitions stock from UNDER_INSPECTION to ACCEPTED (or REJECTED/HOLD). It is the single point of authorization for releasing materials into the available inventory pool.</w:t>
      </w:r>
    </w:p>
    <w:p>
      <w:pPr>
        <w:spacing w:after="200"/>
      </w:pPr>
    </w:p>
    <w:p>
      <w:pPr>
        <w:pStyle w:val="Heading2"/>
      </w:pPr>
      <w:r>
        <w:t xml:space="preserve">9.2 QC Release Prerequisites</w:t>
      </w:r>
    </w:p>
    <w:p>
      <w:pPr>
        <w:pStyle w:val="ListParagraph"/>
        <w:numPr>
          <w:ilvl w:val="0"/>
          <w:numId w:val="2"/>
        </w:numPr>
        <w:spacing w:after="60"/>
      </w:pPr>
      <w:r>
        <w:rPr>
          <w:b/>
          <w:bCs/>
        </w:rPr>
        <w:t xml:space="preserve">Inspection: </w:t>
      </w:r>
      <w:r>
        <w:t xml:space="preserve">Must exist with PASS result for the stock item</w:t>
      </w:r>
    </w:p>
    <w:p>
      <w:pPr>
        <w:pStyle w:val="ListParagraph"/>
        <w:numPr>
          <w:ilvl w:val="0"/>
          <w:numId w:val="2"/>
        </w:numPr>
        <w:spacing w:after="60"/>
      </w:pPr>
      <w:r>
        <w:rPr>
          <w:b/>
          <w:bCs/>
        </w:rPr>
        <w:t xml:space="preserve">MTC Document: </w:t>
      </w:r>
      <w:r>
        <w:t xml:space="preserve">Must have verificationStatus = VERIFIED</w:t>
      </w:r>
    </w:p>
    <w:p>
      <w:pPr>
        <w:pStyle w:val="ListParagraph"/>
        <w:numPr>
          <w:ilvl w:val="0"/>
          <w:numId w:val="2"/>
        </w:numPr>
        <w:spacing w:after="60"/>
      </w:pPr>
      <w:r>
        <w:rPr>
          <w:b/>
          <w:bCs/>
        </w:rPr>
        <w:t xml:space="preserve">Stock Status: </w:t>
      </w:r>
      <w:r>
        <w:t xml:space="preserve">Must be UNDER_INSPECTION</w:t>
      </w:r>
    </w:p>
    <w:p>
      <w:pPr>
        <w:pStyle w:val="ListParagraph"/>
        <w:numPr>
          <w:ilvl w:val="0"/>
          <w:numId w:val="2"/>
        </w:numPr>
        <w:spacing w:after="60"/>
      </w:pPr>
      <w:r>
        <w:rPr>
          <w:b/>
          <w:bCs/>
        </w:rPr>
        <w:t xml:space="preserve">No Duplicates: </w:t>
      </w:r>
      <w:r>
        <w:t xml:space="preserve">Only one QC Release per stock item (enforced via unique constraint)</w:t>
      </w:r>
    </w:p>
    <w:p>
      <w:pPr>
        <w:spacing w:after="200"/>
      </w:pPr>
    </w:p>
    <w:p>
      <w:pPr>
        <w:pStyle w:val="Heading2"/>
      </w:pPr>
      <w:r>
        <w:t xml:space="preserve">9.3 QC Release Decisions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4006"/>
      </w:tblGrid>
      <w:tr>
        <w:tc>
          <w:tcPr>
            <w:tcW w:type="dxa" w:w="20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Decision</w:t>
            </w:r>
          </w:p>
        </w:tc>
        <w:tc>
          <w:tcPr>
            <w:tcW w:type="dxa" w:w="35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Stock Impact</w:t>
            </w:r>
          </w:p>
        </w:tc>
        <w:tc>
          <w:tcPr>
            <w:tcW w:type="dxa" w:w="400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Description</w:t>
            </w:r>
          </w:p>
        </w:tc>
      </w:tr>
      <w:tr>
        <w:tc>
          <w:tcPr>
            <w:tcW w:type="dxa" w:w="2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ACCEPT</w:t>
            </w:r>
          </w:p>
        </w:tc>
        <w:tc>
          <w:tcPr>
            <w:tcW w:type="dxa" w:w="35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UNDER_INSPECTION to ACCEPTED</w:t>
            </w:r>
          </w:p>
        </w:tc>
        <w:tc>
          <w:tcPr>
            <w:tcW w:type="dxa" w:w="40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Material meets all quality requirements</w:t>
            </w:r>
          </w:p>
        </w:tc>
      </w:tr>
      <w:tr>
        <w:tc>
          <w:tcPr>
            <w:tcW w:type="dxa" w:w="20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REJECT</w:t>
            </w:r>
          </w:p>
        </w:tc>
        <w:tc>
          <w:tcPr>
            <w:tcW w:type="dxa" w:w="35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UNDER_INSPECTION to REJECTED</w:t>
            </w:r>
          </w:p>
        </w:tc>
        <w:tc>
          <w:tcPr>
            <w:tcW w:type="dxa" w:w="40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Material fails quality requirements</w:t>
            </w:r>
          </w:p>
        </w:tc>
      </w:tr>
      <w:tr>
        <w:tc>
          <w:tcPr>
            <w:tcW w:type="dxa" w:w="2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HOLD</w:t>
            </w:r>
          </w:p>
        </w:tc>
        <w:tc>
          <w:tcPr>
            <w:tcW w:type="dxa" w:w="35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UNDER_INSPECTION to HOLD</w:t>
            </w:r>
          </w:p>
        </w:tc>
        <w:tc>
          <w:tcPr>
            <w:tcW w:type="dxa" w:w="40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Additional investigation or testing needed</w:t>
            </w:r>
          </w:p>
        </w:tc>
      </w:tr>
    </w:tbl>
    <w:p>
      <w:pPr>
        <w:spacing w:after="200"/>
      </w:pPr>
    </w:p>
    <w:p>
      <w:pPr>
        <w:pStyle w:val="Heading1"/>
      </w:pPr>
      <w:r>
        <w:t xml:space="preserve">10. Integration Points</w:t>
      </w:r>
    </w:p>
    <w:p>
      <w:pPr>
        <w:pStyle w:val="ListParagraph"/>
        <w:numPr>
          <w:ilvl w:val="0"/>
          <w:numId w:val="2"/>
        </w:numPr>
        <w:spacing w:after="60"/>
      </w:pPr>
      <w:r>
        <w:rPr>
          <w:b/>
          <w:bCs/>
        </w:rPr>
        <w:t xml:space="preserve">Inventory Module: </w:t>
      </w:r>
      <w:r>
        <w:t xml:space="preserve">Stock status transitions (UNDER_INSPECTION to ACCEPTED/REJECTED/HOLD)</w:t>
      </w:r>
    </w:p>
    <w:p>
      <w:pPr>
        <w:pStyle w:val="ListParagraph"/>
        <w:numPr>
          <w:ilvl w:val="0"/>
          <w:numId w:val="2"/>
        </w:numPr>
        <w:spacing w:after="60"/>
      </w:pPr>
      <w:r>
        <w:rPr>
          <w:b/>
          <w:bCs/>
        </w:rPr>
        <w:t xml:space="preserve">GRN: </w:t>
      </w:r>
      <w:r>
        <w:t xml:space="preserve">Inspection triggered on goods receipt</w:t>
      </w:r>
    </w:p>
    <w:p>
      <w:pPr>
        <w:pStyle w:val="ListParagraph"/>
        <w:numPr>
          <w:ilvl w:val="0"/>
          <w:numId w:val="2"/>
        </w:numPr>
        <w:spacing w:after="60"/>
      </w:pPr>
      <w:r>
        <w:rPr>
          <w:b/>
          <w:bCs/>
        </w:rPr>
        <w:t xml:space="preserve">Purchase Module: </w:t>
      </w:r>
      <w:r>
        <w:t xml:space="preserve">MTC linked to PO; vendor quality metrics</w:t>
      </w:r>
    </w:p>
    <w:p>
      <w:pPr>
        <w:pStyle w:val="ListParagraph"/>
        <w:numPr>
          <w:ilvl w:val="0"/>
          <w:numId w:val="2"/>
        </w:numPr>
        <w:spacing w:after="60"/>
      </w:pPr>
      <w:r>
        <w:rPr>
          <w:b/>
          <w:bCs/>
        </w:rPr>
        <w:t xml:space="preserve">Dispatch Module: </w:t>
      </w:r>
      <w:r>
        <w:t xml:space="preserve">Quality clearance prerequisite for dispatch</w:t>
      </w:r>
    </w:p>
    <w:p>
      <w:pPr>
        <w:pStyle w:val="ListParagraph"/>
        <w:numPr>
          <w:ilvl w:val="0"/>
          <w:numId w:val="2"/>
        </w:numPr>
        <w:spacing w:after="60"/>
      </w:pPr>
      <w:r>
        <w:rPr>
          <w:b/>
          <w:bCs/>
        </w:rPr>
        <w:t xml:space="preserve">Sales Order Module: </w:t>
      </w:r>
      <w:r>
        <w:t xml:space="preserve">Quality requirements defined per SO/CPO</w:t>
      </w:r>
    </w:p>
    <w:p>
      <w:pPr>
        <w:spacing w:after="200"/>
      </w:pPr>
    </w:p>
    <w:p>
      <w:pPr>
        <w:pStyle w:val="Heading1"/>
      </w:pPr>
      <w:r>
        <w:t xml:space="preserve">11. API Endpoints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2000"/>
        <w:gridCol w:w="3706"/>
      </w:tblGrid>
      <w:tr>
        <w:tc>
          <w:tcPr>
            <w:tcW w:type="dxa" w:w="38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Endpoint</w:t>
            </w:r>
          </w:p>
        </w:tc>
        <w:tc>
          <w:tcPr>
            <w:tcW w:type="dxa" w:w="20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Method</w:t>
            </w:r>
          </w:p>
        </w:tc>
        <w:tc>
          <w:tcPr>
            <w:tcW w:type="dxa" w:w="370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Purpose</w:t>
            </w:r>
          </w:p>
        </w:tc>
      </w:tr>
      <w:tr>
        <w:tc>
          <w:tcPr>
            <w:tcW w:type="dxa" w:w="3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/api/quality/requirements</w:t>
            </w:r>
          </w:p>
        </w:tc>
        <w:tc>
          <w:tcPr>
            <w:tcW w:type="dxa" w:w="2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GET/POST</w:t>
            </w:r>
          </w:p>
        </w:tc>
        <w:tc>
          <w:tcPr>
            <w:tcW w:type="dxa" w:w="37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List and create quality requirements</w:t>
            </w:r>
          </w:p>
        </w:tc>
      </w:tr>
      <w:tr>
        <w:tc>
          <w:tcPr>
            <w:tcW w:type="dxa" w:w="38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/api/quality/inspection-offers</w:t>
            </w:r>
          </w:p>
        </w:tc>
        <w:tc>
          <w:tcPr>
            <w:tcW w:type="dxa" w:w="20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GET/POST</w:t>
            </w:r>
          </w:p>
        </w:tc>
        <w:tc>
          <w:tcPr>
            <w:tcW w:type="dxa" w:w="37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List and create inspection offers</w:t>
            </w:r>
          </w:p>
        </w:tc>
      </w:tr>
      <w:tr>
        <w:tc>
          <w:tcPr>
            <w:tcW w:type="dxa" w:w="3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/api/quality/inspection-offers/[id]/pdf</w:t>
            </w:r>
          </w:p>
        </w:tc>
        <w:tc>
          <w:tcPr>
            <w:tcW w:type="dxa" w:w="2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GET</w:t>
            </w:r>
          </w:p>
        </w:tc>
        <w:tc>
          <w:tcPr>
            <w:tcW w:type="dxa" w:w="37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Generate inspection offer PDF</w:t>
            </w:r>
          </w:p>
        </w:tc>
      </w:tr>
      <w:tr>
        <w:tc>
          <w:tcPr>
            <w:tcW w:type="dxa" w:w="38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/api/quality/inspections</w:t>
            </w:r>
          </w:p>
        </w:tc>
        <w:tc>
          <w:tcPr>
            <w:tcW w:type="dxa" w:w="20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GET/POST</w:t>
            </w:r>
          </w:p>
        </w:tc>
        <w:tc>
          <w:tcPr>
            <w:tcW w:type="dxa" w:w="37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List and create inspections</w:t>
            </w:r>
          </w:p>
        </w:tc>
      </w:tr>
      <w:tr>
        <w:tc>
          <w:tcPr>
            <w:tcW w:type="dxa" w:w="3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/api/quality/inspections/[id]</w:t>
            </w:r>
          </w:p>
        </w:tc>
        <w:tc>
          <w:tcPr>
            <w:tcW w:type="dxa" w:w="2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GET/PATCH</w:t>
            </w:r>
          </w:p>
        </w:tc>
        <w:tc>
          <w:tcPr>
            <w:tcW w:type="dxa" w:w="37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Inspection detail and result update</w:t>
            </w:r>
          </w:p>
        </w:tc>
      </w:tr>
      <w:tr>
        <w:tc>
          <w:tcPr>
            <w:tcW w:type="dxa" w:w="38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/api/quality/mtc</w:t>
            </w:r>
          </w:p>
        </w:tc>
        <w:tc>
          <w:tcPr>
            <w:tcW w:type="dxa" w:w="20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GET/POST</w:t>
            </w:r>
          </w:p>
        </w:tc>
        <w:tc>
          <w:tcPr>
            <w:tcW w:type="dxa" w:w="37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List and create MTC certificates</w:t>
            </w:r>
          </w:p>
        </w:tc>
      </w:tr>
      <w:tr>
        <w:tc>
          <w:tcPr>
            <w:tcW w:type="dxa" w:w="3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/api/quality/mtc/[id]</w:t>
            </w:r>
          </w:p>
        </w:tc>
        <w:tc>
          <w:tcPr>
            <w:tcW w:type="dxa" w:w="2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GET/PATCH</w:t>
            </w:r>
          </w:p>
        </w:tc>
        <w:tc>
          <w:tcPr>
            <w:tcW w:type="dxa" w:w="37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MTC detail and verification status</w:t>
            </w:r>
          </w:p>
        </w:tc>
      </w:tr>
      <w:tr>
        <w:tc>
          <w:tcPr>
            <w:tcW w:type="dxa" w:w="38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/api/quality/ncr</w:t>
            </w:r>
          </w:p>
        </w:tc>
        <w:tc>
          <w:tcPr>
            <w:tcW w:type="dxa" w:w="20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GET/POST</w:t>
            </w:r>
          </w:p>
        </w:tc>
        <w:tc>
          <w:tcPr>
            <w:tcW w:type="dxa" w:w="37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List and create non-conformance reports</w:t>
            </w:r>
          </w:p>
        </w:tc>
      </w:tr>
      <w:tr>
        <w:tc>
          <w:tcPr>
            <w:tcW w:type="dxa" w:w="3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/api/quality/ncr/[id]</w:t>
            </w:r>
          </w:p>
        </w:tc>
        <w:tc>
          <w:tcPr>
            <w:tcW w:type="dxa" w:w="2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GET/PATCH</w:t>
            </w:r>
          </w:p>
        </w:tc>
        <w:tc>
          <w:tcPr>
            <w:tcW w:type="dxa" w:w="37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NCR detail and status transition</w:t>
            </w:r>
          </w:p>
        </w:tc>
      </w:tr>
      <w:tr>
        <w:tc>
          <w:tcPr>
            <w:tcW w:type="dxa" w:w="38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/api/quality/lab-letters</w:t>
            </w:r>
          </w:p>
        </w:tc>
        <w:tc>
          <w:tcPr>
            <w:tcW w:type="dxa" w:w="20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GET/POST</w:t>
            </w:r>
          </w:p>
        </w:tc>
        <w:tc>
          <w:tcPr>
            <w:tcW w:type="dxa" w:w="37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List and create lab letters</w:t>
            </w:r>
          </w:p>
        </w:tc>
      </w:tr>
      <w:tr>
        <w:tc>
          <w:tcPr>
            <w:tcW w:type="dxa" w:w="3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/api/quality/lab-letters/[id]/pdf</w:t>
            </w:r>
          </w:p>
        </w:tc>
        <w:tc>
          <w:tcPr>
            <w:tcW w:type="dxa" w:w="2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GET</w:t>
            </w:r>
          </w:p>
        </w:tc>
        <w:tc>
          <w:tcPr>
            <w:tcW w:type="dxa" w:w="37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Generate lab letter PDF</w:t>
            </w:r>
          </w:p>
        </w:tc>
      </w:tr>
      <w:tr>
        <w:tc>
          <w:tcPr>
            <w:tcW w:type="dxa" w:w="38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/api/quality/lab-reports</w:t>
            </w:r>
          </w:p>
        </w:tc>
        <w:tc>
          <w:tcPr>
            <w:tcW w:type="dxa" w:w="20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GET/POST</w:t>
            </w:r>
          </w:p>
        </w:tc>
        <w:tc>
          <w:tcPr>
            <w:tcW w:type="dxa" w:w="37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List and create lab reports</w:t>
            </w:r>
          </w:p>
        </w:tc>
      </w:tr>
      <w:tr>
        <w:tc>
          <w:tcPr>
            <w:tcW w:type="dxa" w:w="3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/api/quality/qc-release</w:t>
            </w:r>
          </w:p>
        </w:tc>
        <w:tc>
          <w:tcPr>
            <w:tcW w:type="dxa" w:w="2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GET/POST</w:t>
            </w:r>
          </w:p>
        </w:tc>
        <w:tc>
          <w:tcPr>
            <w:tcW w:type="dxa" w:w="37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List and create QC releases</w:t>
            </w:r>
          </w:p>
        </w:tc>
      </w:tr>
      <w:tr>
        <w:tc>
          <w:tcPr>
            <w:tcW w:type="dxa" w:w="38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/api/quality/qc-release/[id]</w:t>
            </w:r>
          </w:p>
        </w:tc>
        <w:tc>
          <w:tcPr>
            <w:tcW w:type="dxa" w:w="20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GET/PATCH</w:t>
            </w:r>
          </w:p>
        </w:tc>
        <w:tc>
          <w:tcPr>
            <w:tcW w:type="dxa" w:w="37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QC release detail and decision</w:t>
            </w:r>
          </w:p>
        </w:tc>
      </w:tr>
    </w:tbl>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8DC" w:sz="4" w:space="1"/>
      </w:pBdr>
      <w:jc w:val="center"/>
    </w:pPr>
    <w:r>
      <w:rPr>
        <w:rFonts w:ascii="Arial" w:cs="Arial" w:eastAsia="Arial" w:hAnsi="Arial"/>
        <w:color w:val="D5D8DC"/>
        <w:sz w:val="16"/>
        <w:szCs w:val="16"/>
      </w:rPr>
      <w:t xml:space="preserve">Confidential - NPS ERP Documentation</w:t>
    </w:r>
    <w:r>
      <w:rPr>
        <w:rFonts w:ascii="Arial" w:cs="Arial" w:eastAsia="Arial" w:hAnsi="Arial"/>
        <w:color w:val="D5D8DC"/>
        <w:sz w:val="16"/>
        <w:szCs w:val="16"/>
      </w:rPr>
      <w:t xml:space="preserve">  |  Page </w:t>
    </w:r>
    <w:r>
      <w:rPr>
        <w:rFonts w:ascii="Arial" w:cs="Arial" w:eastAsia="Arial" w:hAnsi="Arial"/>
        <w:color w:val="D5D8D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6" w:space="1"/>
      </w:pBdr>
      <w:tabs>
        <w:tab w:val="right" w:pos="9026"/>
      </w:tabs>
      <w:spacing w:after="0"/>
      <w:jc w:val="left"/>
    </w:pPr>
    <w:r>
      <w:rPr>
        <w:rFonts w:ascii="Arial" w:cs="Arial" w:eastAsia="Arial" w:hAnsi="Arial"/>
        <w:b/>
        <w:bCs/>
        <w:color w:val="1B4F72"/>
        <w:sz w:val="18"/>
        <w:szCs w:val="18"/>
      </w:rPr>
      <w:t xml:space="preserve">NPS ERP System</w:t>
    </w:r>
    <w:r>
      <w:rPr>
        <w:rFonts w:ascii="Arial" w:cs="Arial" w:eastAsia="Arial" w:hAnsi="Arial"/>
        <w:color w:val="2E86C1"/>
        <w:sz w:val="18"/>
        <w:szCs w:val="18"/>
      </w:rPr>
      <w:t xml:space="preserve">	Quality Module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E86C1"/>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2026-03-28T21:25:27.142Z</dcterms:created>
  <dcterms:modified xsi:type="dcterms:W3CDTF">2026-03-28T21:25:27.142Z</dcterms:modified>
</cp:coreProperties>
</file>

<file path=docProps/custom.xml><?xml version="1.0" encoding="utf-8"?>
<Properties xmlns="http://schemas.openxmlformats.org/officeDocument/2006/custom-properties" xmlns:vt="http://schemas.openxmlformats.org/officeDocument/2006/docPropsVTypes"/>
</file>