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undefined" w:footer="undefined" w:gutter="undefined"/>
      <w:footerReference r:id="rId22" w:type="default"/>
    </w:sectPr>
    <w:p>
      <w:pPr>
        <w:spacing w:lineRule="auto"/>
      </w:pPr>
      <w:r>
        <w:rPr/>
        <w:t xml:space="preserve"/>
      </w:r>
    </w:p>
    <w:p>
      <w:pPr>
        <w:pStyle w:val="Heading1"/>
        <w:spacing w:lineRule="auto"/>
      </w:pPr>
      <w:r>
        <w:rPr/>
        <w:t xml:space="preserve">Module 07: Quality Control</w:t>
      </w:r>
    </w:p>
    <w:p>
      <w:pPr>
        <w:spacing w:lineRule="auto"/>
      </w:pPr>
      <w:r>
        <w:rPr>
          <w:b/>
        </w:rPr>
        <w:t xml:space="preserve">System:</w:t>
      </w:r>
      <w:r>
        <w:rPr/>
        <w:t xml:space="preserve"> NPS ERP — Steel Pipe / Fitting / Flange Business </w:t>
      </w:r>
      <w:r>
        <w:rPr>
          <w:b/>
        </w:rPr>
        <w:t xml:space="preserve">Module Path:</w:t>
      </w:r>
      <w:r>
        <w:rPr/>
        <w:t xml:space="preserve">/quality</w:t>
      </w:r>
      <w:r>
        <w:rPr>
          <w:b/>
        </w:rPr>
        <w:t xml:space="preserve">Document Version:</w:t>
      </w:r>
      <w:r>
        <w:rPr/>
        <w:t xml:space="preserve"> 1.0 </w:t>
      </w:r>
      <w:r>
        <w:rPr>
          <w:b/>
        </w:rPr>
        <w:t xml:space="preserve">Date:</w:t>
      </w:r>
      <w:r>
        <w:rPr/>
        <w:t xml:space="preserve"> 2026-04-14</w:t>
      </w:r>
    </w:p>
    <w:p>
      <w:pPr>
        <w:pStyle w:val="Heading2"/>
        <w:spacing w:lineRule="auto"/>
      </w:pPr>
      <w:r>
        <w:rPr/>
        <w:t xml:space="preserve">Table of Contents</w:t>
      </w:r>
    </w:p>
    <w:p>
      <w:pPr>
        <w:numPr>
          <w:ilvl w:val="0"/>
          <w:numId w:val="1"/>
        </w:numPr>
        <w:spacing w:lineRule="auto"/>
      </w:pPr>
      <w:hyperlink r:id="rId6">
        <w:r>
          <w:rPr>
            <w:rStyle w:val="Hyperlink"/>
          </w:rPr>
          <w:t xml:space="preserve">Module Overview</w:t>
        </w:r>
      </w:hyperlink>
    </w:p>
    <w:p>
      <w:pPr>
        <w:numPr>
          <w:ilvl w:val="0"/>
          <w:numId w:val="1"/>
        </w:numPr>
        <w:spacing w:lineRule="auto"/>
      </w:pPr>
      <w:hyperlink r:id="rId7">
        <w:r>
          <w:rPr>
            <w:rStyle w:val="Hyperlink"/>
          </w:rPr>
          <w:t xml:space="preserve">Dashboard Summary Cards</w:t>
        </w:r>
      </w:hyperlink>
    </w:p>
    <w:p>
      <w:pPr>
        <w:numPr>
          <w:ilvl w:val="0"/>
          <w:numId w:val="1"/>
        </w:numPr>
        <w:spacing w:lineRule="auto"/>
      </w:pPr>
      <w:hyperlink r:id="rId8">
        <w:r>
          <w:rPr>
            <w:rStyle w:val="Hyperlink"/>
          </w:rPr>
          <w:t xml:space="preserve">Tab 1: Inspections</w:t>
        </w:r>
      </w:hyperlink>
    </w:p>
    <w:p>
      <w:pPr>
        <w:numPr>
          <w:ilvl w:val="0"/>
          <w:numId w:val="1"/>
        </w:numPr>
        <w:spacing w:lineRule="auto"/>
      </w:pPr>
      <w:hyperlink r:id="rId9">
        <w:r>
          <w:rPr>
            <w:rStyle w:val="Hyperlink"/>
          </w:rPr>
          <w:t xml:space="preserve">Tab 2: QC Release</w:t>
        </w:r>
      </w:hyperlink>
    </w:p>
    <w:p>
      <w:pPr>
        <w:numPr>
          <w:ilvl w:val="0"/>
          <w:numId w:val="1"/>
        </w:numPr>
        <w:spacing w:lineRule="auto"/>
      </w:pPr>
      <w:hyperlink r:id="rId10">
        <w:r>
          <w:rPr>
            <w:rStyle w:val="Hyperlink"/>
          </w:rPr>
          <w:t xml:space="preserve">Tab 3: MTC Repository</w:t>
        </w:r>
      </w:hyperlink>
    </w:p>
    <w:p>
      <w:pPr>
        <w:numPr>
          <w:ilvl w:val="0"/>
          <w:numId w:val="1"/>
        </w:numPr>
        <w:spacing w:lineRule="auto"/>
      </w:pPr>
      <w:hyperlink r:id="rId11">
        <w:r>
          <w:rPr>
            <w:rStyle w:val="Hyperlink"/>
          </w:rPr>
          <w:t xml:space="preserve">Tab 4: NCR Register</w:t>
        </w:r>
      </w:hyperlink>
    </w:p>
    <w:p>
      <w:pPr>
        <w:numPr>
          <w:ilvl w:val="0"/>
          <w:numId w:val="1"/>
        </w:numPr>
        <w:spacing w:lineRule="auto"/>
      </w:pPr>
      <w:hyperlink r:id="rId12">
        <w:r>
          <w:rPr>
            <w:rStyle w:val="Hyperlink"/>
          </w:rPr>
          <w:t xml:space="preserve">Tab 5: Lab Letters</w:t>
        </w:r>
      </w:hyperlink>
    </w:p>
    <w:p>
      <w:pPr>
        <w:numPr>
          <w:ilvl w:val="0"/>
          <w:numId w:val="1"/>
        </w:numPr>
        <w:spacing w:lineRule="auto"/>
      </w:pPr>
      <w:hyperlink r:id="rId13">
        <w:r>
          <w:rPr>
            <w:rStyle w:val="Hyperlink"/>
          </w:rPr>
          <w:t xml:space="preserve">Tab 6: Lab Reports</w:t>
        </w:r>
      </w:hyperlink>
    </w:p>
    <w:p>
      <w:pPr>
        <w:numPr>
          <w:ilvl w:val="0"/>
          <w:numId w:val="1"/>
        </w:numPr>
        <w:spacing w:lineRule="auto"/>
      </w:pPr>
      <w:hyperlink r:id="rId14">
        <w:r>
          <w:rPr>
            <w:rStyle w:val="Hyperlink"/>
          </w:rPr>
          <w:t xml:space="preserve">Inspection Prep Workflow</w:t>
        </w:r>
      </w:hyperlink>
    </w:p>
    <w:p>
      <w:pPr>
        <w:numPr>
          <w:ilvl w:val="0"/>
          <w:numId w:val="1"/>
        </w:numPr>
        <w:spacing w:lineRule="auto"/>
      </w:pPr>
      <w:hyperlink r:id="rId15">
        <w:r>
          <w:rPr>
            <w:rStyle w:val="Hyperlink"/>
          </w:rPr>
          <w:t xml:space="preserve">Inspection Offers</w:t>
        </w:r>
      </w:hyperlink>
    </w:p>
    <w:p>
      <w:pPr>
        <w:numPr>
          <w:ilvl w:val="0"/>
          <w:numId w:val="1"/>
        </w:numPr>
        <w:spacing w:lineRule="auto"/>
      </w:pPr>
      <w:hyperlink r:id="rId16">
        <w:r>
          <w:rPr>
            <w:rStyle w:val="Hyperlink"/>
          </w:rPr>
          <w:t xml:space="preserve">Quality Requirements</w:t>
        </w:r>
      </w:hyperlink>
    </w:p>
    <w:p>
      <w:pPr>
        <w:numPr>
          <w:ilvl w:val="0"/>
          <w:numId w:val="1"/>
        </w:numPr>
        <w:spacing w:lineRule="auto"/>
      </w:pPr>
      <w:hyperlink r:id="rId17">
        <w:r>
          <w:rPr>
            <w:rStyle w:val="Hyperlink"/>
          </w:rPr>
          <w:t xml:space="preserve">Database Models Reference</w:t>
        </w:r>
      </w:hyperlink>
    </w:p>
    <w:p>
      <w:pPr>
        <w:numPr>
          <w:ilvl w:val="0"/>
          <w:numId w:val="1"/>
        </w:numPr>
        <w:spacing w:lineRule="auto"/>
      </w:pPr>
      <w:hyperlink r:id="rId18">
        <w:r>
          <w:rPr>
            <w:rStyle w:val="Hyperlink"/>
          </w:rPr>
          <w:t xml:space="preserve">API Endpoints Reference</w:t>
        </w:r>
      </w:hyperlink>
    </w:p>
    <w:p>
      <w:pPr>
        <w:numPr>
          <w:ilvl w:val="0"/>
          <w:numId w:val="1"/>
        </w:numPr>
        <w:spacing w:lineRule="auto"/>
      </w:pPr>
      <w:hyperlink r:id="rId19">
        <w:r>
          <w:rPr>
            <w:rStyle w:val="Hyperlink"/>
          </w:rPr>
          <w:t xml:space="preserve">Module Linkages</w:t>
        </w:r>
      </w:hyperlink>
    </w:p>
    <w:p>
      <w:pPr>
        <w:numPr>
          <w:ilvl w:val="0"/>
          <w:numId w:val="1"/>
        </w:numPr>
        <w:spacing w:lineRule="auto"/>
      </w:pPr>
      <w:hyperlink r:id="rId20">
        <w:r>
          <w:rPr>
            <w:rStyle w:val="Hyperlink"/>
          </w:rPr>
          <w:t xml:space="preserve">Business Rules</w:t>
        </w:r>
      </w:hyperlink>
    </w:p>
    <w:p>
      <w:pPr>
        <w:numPr>
          <w:ilvl w:val="0"/>
          <w:numId w:val="1"/>
        </w:numPr>
        <w:spacing w:lineRule="auto"/>
      </w:pPr>
      <w:hyperlink r:id="rId21">
        <w:r>
          <w:rPr>
            <w:rStyle w:val="Hyperlink"/>
          </w:rPr>
          <w:t xml:space="preserve">End-to-End Workflows</w:t>
        </w:r>
      </w:hyperlink>
    </w:p>
    <w:p>
      <w:pPr>
        <w:pStyle w:val="Heading2"/>
        <w:spacing w:lineRule="auto"/>
      </w:pPr>
      <w:r>
        <w:rPr/>
        <w:t xml:space="preserve">1. Module Overview</w:t>
      </w:r>
    </w:p>
    <w:p>
      <w:pPr>
        <w:spacing w:lineRule="auto"/>
      </w:pPr>
      <w:r>
        <w:rPr/>
        <w:t xml:space="preserve">The Quality Control (QC) module manages the complete quality lifecycle for steel pipes, fittings, and flanges within NPS ERP. It covers every quality activity from the moment material arrives at the warehouse through inspection, certification, testing, non-conformance management, and final release for dispatch.</w:t>
      </w:r>
    </w:p>
    <w:p>
      <w:pPr>
        <w:pStyle w:val="Heading3"/>
        <w:spacing w:lineRule="auto"/>
      </w:pPr>
      <w:r>
        <w:rPr/>
        <w:t xml:space="preserve">1.1 Scope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Coverage</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Incoming material inspection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(chemical, mechanical, visual, dimensional, hydro)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Mill Test Certificate (MTC)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(upload, verify, formal certificates)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Non-Conformance Reporting (NCR)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(raise, investigate, close)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Lab correspondence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(lab letters and lab reports)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Third-party inspection preparation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(prep, heat entries, MTC linking, offer generation)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 offer 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(draft to approved/rejected)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Quality requirements 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(QAP, colour coding, TPI requirements)</w:t>
            </w:r>
          </w:p>
        </w:tc>
      </w:tr>
    </w:tbl>
    <w:p>
      <w:pPr>
        <w:spacing w:lineRule="auto"/>
      </w:pPr>
      <w:r>
        <w:rPr/>
      </w:r>
    </w:p>
    <w:p>
      <w:pPr>
        <w:pStyle w:val="Heading3"/>
        <w:spacing w:lineRule="auto"/>
      </w:pPr>
      <w:r>
        <w:rPr/>
        <w:t xml:space="preserve">1.2 Navigation</w:t>
      </w:r>
    </w:p>
    <w:p>
      <w:pPr>
        <w:spacing w:lineRule="auto"/>
      </w:pPr>
      <w:r>
        <w:rPr/>
        <w:t xml:space="preserve">The module is a </w:t>
      </w:r>
      <w:r>
        <w:rPr>
          <w:b/>
        </w:rPr>
        <w:t xml:space="preserve">single page</w:t>
      </w:r>
      <w:r>
        <w:rPr/>
        <w:t xml:space="preserve"> located at </w:t>
      </w:r>
      <w:r>
        <w:rPr/>
        <w:t xml:space="preserve">/quality</w:t>
      </w:r>
      <w:r>
        <w:rPr/>
        <w:t xml:space="preserve"> containing </w:t>
      </w:r>
      <w:r>
        <w:rPr>
          <w:b/>
        </w:rPr>
        <w:t xml:space="preserve">six tabs</w:t>
      </w:r>
      <w:r>
        <w:rPr/>
        <w:t xml:space="preserve"> and </w:t>
      </w:r>
      <w:r>
        <w:rPr>
          <w:b/>
        </w:rPr>
        <w:t xml:space="preserve">five summary cards</w:t>
      </w:r>
      <w:r>
        <w:rPr/>
        <w:t xml:space="preserve">. Additional sub-workflows (Inspection Prep and Inspection Offers) have their own dedicated page hierarchies under </w:t>
      </w:r>
      <w:r>
        <w:rPr/>
        <w:t xml:space="preserve">/quality/inspection-prep/*</w:t>
      </w:r>
      <w:r>
        <w:rPr/>
        <w:t xml:space="preserve"> and </w:t>
      </w:r>
      <w:r>
        <w:rPr/>
        <w:t xml:space="preserve">/quality/inspection-offers/*</w:t>
      </w:r>
      <w:r>
        <w:rPr/>
        <w:t xml:space="preserve">.</w:t>
      </w:r>
    </w:p>
    <w:p>
      <w:pPr>
        <w:spacing w:lineRule="auto"/>
      </w:pPr>
      <w:r>
        <w:rPr>
          <w:rFonts w:ascii="Courier" w:hAnsi="Courier"/>
        </w:rPr>
        <w:t xml:space="preserve">/quality   ├── [Tab] Inspections   ├── [Tab] QC Release   ├── [Tab] MTC (Repository + Certificates + Material Specs)   ├── [Tab] NCR Register   ├── [Tab] Lab Letters   └── [Tab] Lab Reports  /quality/inspection-prep   ├── /create   └── /[id]  /quality/inspection-offers   ├── /create   └── /[id]  /quality/requirements   └── /[id] </w:t>
      </w:r>
    </w:p>
    <w:p>
      <w:pPr>
        <w:pStyle w:val="Heading2"/>
        <w:spacing w:lineRule="auto"/>
      </w:pPr>
      <w:r>
        <w:rPr/>
        <w:t xml:space="preserve">2. Dashboard Summary Cards</w:t>
      </w:r>
    </w:p>
    <w:p>
      <w:pPr>
        <w:spacing w:lineRule="auto"/>
      </w:pPr>
      <w:r>
        <w:rPr/>
        <w:t xml:space="preserve">Five summary cards are displayed at the top of the </w:t>
      </w:r>
      <w:r>
        <w:rPr/>
        <w:t xml:space="preserve">/quality</w:t>
      </w:r>
      <w:r>
        <w:rPr/>
        <w:t xml:space="preserve"> page, providing an at-a-glance view of module activity.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Visual Treatment</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Inspections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count of all inspection records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Neutral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Open NCRs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 of all NCRs with status not equal to CLOSED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 (alerts operator to outstanding issues)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MTC Documents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count of all uploaded MTC documents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Neutral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Lab Letters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count of all lab letters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Neutral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Lab 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count of all lab 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Neutral</w:t>
            </w:r>
          </w:p>
        </w:tc>
      </w:tr>
    </w:tbl>
    <w:p>
      <w:pPr>
        <w:spacing w:lineRule="auto"/>
      </w:pPr>
      <w:r>
        <w:rPr/>
      </w:r>
    </w:p>
    <w:p>
      <w:pPr>
        <w:ind w:left="284"/>
        <w:jc w:val="both"/>
        <w:spacing w:lineRule="auto"/>
      </w:pPr>
      <w:r>
        <w:rPr>
          <w:b/>
        </w:rPr>
        <w:t xml:space="preserve">Note:</w:t>
      </w:r>
      <w:r>
        <w:rPr/>
        <w:t xml:space="preserve"> Open NCRs is highlighted in red because unresolved non-conformances can block stock acceptance and must be actioned promptly.</w:t>
      </w:r>
    </w:p>
    <w:p>
      <w:pPr>
        <w:pStyle w:val="Heading2"/>
        <w:spacing w:lineRule="auto"/>
      </w:pPr>
      <w:r>
        <w:rPr/>
        <w:t xml:space="preserve">3. Tab 1: Inspections</w:t>
      </w:r>
    </w:p>
    <w:p>
      <w:pPr>
        <w:pStyle w:val="Heading3"/>
        <w:spacing w:lineRule="auto"/>
      </w:pPr>
      <w:r>
        <w:rPr/>
        <w:t xml:space="preserve">3.1 Purpose</w:t>
      </w:r>
    </w:p>
    <w:p>
      <w:pPr>
        <w:spacing w:lineRule="auto"/>
      </w:pPr>
      <w:r>
        <w:rPr/>
        <w:t xml:space="preserve">The Inspections tab records all quality checks performed on inventory stock. Each inspection is tied to a specific stock entry and captures results across five test categories. The outcome drives subsequent QC Release and stock status decisions.</w:t>
      </w:r>
    </w:p>
    <w:p>
      <w:pPr>
        <w:pStyle w:val="Heading3"/>
        <w:spacing w:lineRule="auto"/>
      </w:pPr>
      <w:r>
        <w:rPr/>
        <w:t xml:space="preserve">3.2 Page Routes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 Default Tab</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w:t>
            </w:r>
          </w:p>
          <w:p>
            <w:pPr>
              <w:spacing w:lineRule="auto"/>
            </w:pPr>
            <w:r>
              <w:rPr/>
              <w:t xml:space="preserve"> (inspections tab)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New Inspection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/quality/inspections/create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 Edit Inspection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/quality/inspections/[id]</w:t>
            </w:r>
          </w:p>
        </w:tc>
      </w:tr>
    </w:tbl>
    <w:p>
      <w:pPr>
        <w:spacing w:lineRule="auto"/>
      </w:pPr>
      <w:r>
        <w:rPr/>
      </w:r>
    </w:p>
    <w:p>
      <w:pPr>
        <w:pStyle w:val="Heading3"/>
        <w:spacing w:lineRule="auto"/>
      </w:pPr>
      <w:r>
        <w:rPr/>
        <w:t xml:space="preserve">3.3 Inspection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(auto-generated)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 </w:t>
            </w:r>
          </w:p>
          <w:p>
            <w:pPr>
              <w:spacing w:lineRule="auto"/>
            </w:pPr>
            <w:r>
              <w:rPr>
                <w:highlight w:val="lightGray"/>
              </w:rPr>
              <w:t xml:space="preserve">INS/FY/0001</w:t>
            </w:r>
          </w:p>
          <w:p>
            <w:pPr>
              <w:spacing w:lineRule="auto"/>
            </w:pPr>
            <w:r>
              <w:rPr/>
              <w:t xml:space="preserve"> — financial-year-aware sequential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the inspection was conducted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 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(InventoryStock)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specific stock entry being inspected; links to heat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Heat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(derived)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Populated automatically from the linked Inventory Stock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TPI Agency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(InspectionAgencyMaster)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Third-party inspection body present during the check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QC engineer or inspector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 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Physical location (e.g., warehouse bay, yard)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Overall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PASS</w:t>
            </w:r>
          </w:p>
          <w:p>
            <w:pPr>
              <w:spacing w:lineRule="auto"/>
            </w:pPr>
            <w:r>
              <w:rPr/>
              <w:t xml:space="preserve"> / </w:t>
            </w:r>
          </w:p>
          <w:p>
            <w:pPr>
              <w:spacing w:lineRule="auto"/>
            </w:pPr>
            <w:r>
              <w:rPr>
                <w:highlight w:val="lightGray"/>
              </w:rPr>
              <w:t xml:space="preserve">FAIL</w:t>
            </w:r>
          </w:p>
          <w:p>
            <w:pPr>
              <w:spacing w:lineRule="auto"/>
            </w:pPr>
            <w:r>
              <w:rPr/>
              <w:t xml:space="preserve"> / </w:t>
            </w:r>
          </w:p>
          <w:p>
            <w:pPr>
              <w:spacing w:lineRule="auto"/>
            </w:pPr>
            <w:r>
              <w:rPr>
                <w:highlight w:val="lightGray"/>
              </w:rPr>
              <w:t xml:space="preserve">HOLD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Chemical Test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PASS</w:t>
            </w:r>
          </w:p>
          <w:p>
            <w:pPr>
              <w:spacing w:lineRule="auto"/>
            </w:pPr>
            <w:r>
              <w:rPr/>
              <w:t xml:space="preserve"> / </w:t>
            </w:r>
          </w:p>
          <w:p>
            <w:pPr>
              <w:spacing w:lineRule="auto"/>
            </w:pPr>
            <w:r>
              <w:rPr>
                <w:highlight w:val="lightGray"/>
              </w:rPr>
              <w:t xml:space="preserve">FAIL</w:t>
            </w:r>
          </w:p>
          <w:p>
            <w:pPr>
              <w:spacing w:lineRule="auto"/>
            </w:pPr>
            <w:r>
              <w:rPr/>
              <w:t xml:space="preserve"> / </w:t>
            </w:r>
          </w:p>
          <w:p>
            <w:pPr>
              <w:spacing w:lineRule="auto"/>
            </w:pPr>
            <w:r>
              <w:rPr>
                <w:highlight w:val="lightGray"/>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Mechanical Test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PASS</w:t>
            </w:r>
          </w:p>
          <w:p>
            <w:pPr>
              <w:spacing w:lineRule="auto"/>
            </w:pPr>
            <w:r>
              <w:rPr/>
              <w:t xml:space="preserve"> / </w:t>
            </w:r>
          </w:p>
          <w:p>
            <w:pPr>
              <w:spacing w:lineRule="auto"/>
            </w:pPr>
            <w:r>
              <w:rPr>
                <w:highlight w:val="lightGray"/>
              </w:rPr>
              <w:t xml:space="preserve">FAIL</w:t>
            </w:r>
          </w:p>
          <w:p>
            <w:pPr>
              <w:spacing w:lineRule="auto"/>
            </w:pPr>
            <w:r>
              <w:rPr/>
              <w:t xml:space="preserve"> / </w:t>
            </w:r>
          </w:p>
          <w:p>
            <w:pPr>
              <w:spacing w:lineRule="auto"/>
            </w:pPr>
            <w:r>
              <w:rPr>
                <w:highlight w:val="lightGray"/>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Visual Inspection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PASS</w:t>
            </w:r>
          </w:p>
          <w:p>
            <w:pPr>
              <w:spacing w:lineRule="auto"/>
            </w:pPr>
            <w:r>
              <w:rPr/>
              <w:t xml:space="preserve"> / </w:t>
            </w:r>
          </w:p>
          <w:p>
            <w:pPr>
              <w:spacing w:lineRule="auto"/>
            </w:pPr>
            <w:r>
              <w:rPr>
                <w:highlight w:val="lightGray"/>
              </w:rPr>
              <w:t xml:space="preserve">FAIL</w:t>
            </w:r>
          </w:p>
          <w:p>
            <w:pPr>
              <w:spacing w:lineRule="auto"/>
            </w:pPr>
            <w:r>
              <w:rPr/>
              <w:t xml:space="preserve"> / </w:t>
            </w:r>
          </w:p>
          <w:p>
            <w:pPr>
              <w:spacing w:lineRule="auto"/>
            </w:pPr>
            <w:r>
              <w:rPr>
                <w:highlight w:val="lightGray"/>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Dimensional Check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PASS</w:t>
            </w:r>
          </w:p>
          <w:p>
            <w:pPr>
              <w:spacing w:lineRule="auto"/>
            </w:pPr>
            <w:r>
              <w:rPr/>
              <w:t xml:space="preserve"> / </w:t>
            </w:r>
          </w:p>
          <w:p>
            <w:pPr>
              <w:spacing w:lineRule="auto"/>
            </w:pPr>
            <w:r>
              <w:rPr>
                <w:highlight w:val="lightGray"/>
              </w:rPr>
              <w:t xml:space="preserve">FAIL</w:t>
            </w:r>
          </w:p>
          <w:p>
            <w:pPr>
              <w:spacing w:lineRule="auto"/>
            </w:pPr>
            <w:r>
              <w:rPr/>
              <w:t xml:space="preserve"> / </w:t>
            </w:r>
          </w:p>
          <w:p>
            <w:pPr>
              <w:spacing w:lineRule="auto"/>
            </w:pPr>
            <w:r>
              <w:rPr>
                <w:highlight w:val="lightGray"/>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Hydro Test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PASS</w:t>
            </w:r>
          </w:p>
          <w:p>
            <w:pPr>
              <w:spacing w:lineRule="auto"/>
            </w:pPr>
            <w:r>
              <w:rPr/>
              <w:t xml:space="preserve"> / </w:t>
            </w:r>
          </w:p>
          <w:p>
            <w:pPr>
              <w:spacing w:lineRule="auto"/>
            </w:pPr>
            <w:r>
              <w:rPr>
                <w:highlight w:val="lightGray"/>
              </w:rPr>
              <w:t xml:space="preserve">FAIL</w:t>
            </w:r>
          </w:p>
          <w:p>
            <w:pPr>
              <w:spacing w:lineRule="auto"/>
            </w:pPr>
            <w:r>
              <w:rPr/>
              <w:t xml:space="preserve"> / </w:t>
            </w:r>
          </w:p>
          <w:p>
            <w:pPr>
              <w:spacing w:lineRule="auto"/>
            </w:pPr>
            <w:r>
              <w:rPr>
                <w:highlight w:val="lightGray"/>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Colour Coding Done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Marks whether colour banding / marking was applied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MTC Verified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Marks whether the Mill Test Certificate was checked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Free-text 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Multi-tenant company scope</w:t>
            </w:r>
          </w:p>
        </w:tc>
      </w:tr>
    </w:tbl>
    <w:p>
      <w:pPr>
        <w:spacing w:lineRule="auto"/>
      </w:pPr>
      <w:r>
        <w:rPr/>
      </w:r>
    </w:p>
    <w:p>
      <w:pPr>
        <w:pStyle w:val="Heading3"/>
        <w:spacing w:lineRule="auto"/>
      </w:pPr>
      <w:r>
        <w:rPr/>
        <w:t xml:space="preserve">3.4 Test Result Enum Values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outcome meets specification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outcome does not meet specification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not applicable for this material/product type</w:t>
            </w:r>
          </w:p>
        </w:tc>
      </w:tr>
    </w:tbl>
    <w:p>
      <w:pPr>
        <w:spacing w:lineRule="auto"/>
      </w:pPr>
      <w:r>
        <w:rPr/>
      </w:r>
    </w:p>
    <w:p>
      <w:pPr>
        <w:pStyle w:val="Heading3"/>
        <w:spacing w:lineRule="auto"/>
      </w:pPr>
      <w:r>
        <w:rPr/>
        <w:t xml:space="preserve">3.5 Inspection Workflow</w:t>
      </w:r>
    </w:p>
    <w:p>
      <w:pPr>
        <w:spacing w:lineRule="auto"/>
      </w:pPr>
      <w:r>
        <w:rPr>
          <w:rFonts w:ascii="Courier" w:hAnsi="Courier"/>
        </w:rPr>
        <w:t xml:space="preserve">Stock arrives in Inventory         |         v Stock Status: UNDER_INSPECTION         |         v Inspection Record Created (linked to Inventory Stock entry)         |         v Tests Performed:   - Chemical Test   - Mechanical Test   - Visual Inspection   - Dimensional Check   - Hydro Test         |         v Overall Result Set         |    .----+----.    |         |         |  PASS       FAIL      HOLD    |         |         |    v         v         v QC Release  NCR may   Stock stays  (ACCEPT)   be raised  UNDER_INSPECTION    |         |         (pending review)    v         v Stock:     Stock: ACCEPTED   REJECTED </w:t>
      </w:r>
    </w:p>
    <w:p>
      <w:pPr>
        <w:pStyle w:val="Heading3"/>
        <w:spacing w:lineRule="auto"/>
      </w:pPr>
      <w:r>
        <w:rPr/>
        <w:t xml:space="preserve">3.6 Status Transition Table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State</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record)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 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 exists, Overall Result = null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 pending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Tests recorded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Overall Result = PASS / FAIL / HOLD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Overall = 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QC Release created (ACCEPT)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 → ACCEPTED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Overall = FAIL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QC Release created (REJECT) or NCR raised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 → REJECTED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Overall = 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Further review pending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 remains UNDER_INSPECTION</w:t>
            </w:r>
          </w:p>
        </w:tc>
      </w:tr>
    </w:tbl>
    <w:p>
      <w:pPr>
        <w:spacing w:lineRule="auto"/>
      </w:pPr>
      <w:r>
        <w:rPr/>
      </w:r>
    </w:p>
    <w:p>
      <w:pPr>
        <w:pStyle w:val="Heading3"/>
        <w:spacing w:lineRule="auto"/>
      </w:pPr>
      <w:r>
        <w:rPr/>
        <w:t xml:space="preserve">3.7 Links to Other Records</w:t>
      </w:r>
    </w:p>
    <w:p>
      <w:pPr>
        <w:numPr>
          <w:ilvl w:val="0"/>
          <w:numId w:val="2"/>
        </w:numPr>
        <w:spacing w:lineRule="auto"/>
      </w:pPr>
      <w:r>
        <w:rPr/>
        <w:t xml:space="preserve">Each inspection is linked to one </w:t>
      </w:r>
      <w:r>
        <w:rPr>
          <w:b/>
        </w:rPr>
        <w:t xml:space="preserve">Inventory Stock</w:t>
      </w:r>
      <w:r>
        <w:rPr/>
        <w:t xml:space="preserve"> entry.</w:t>
      </w:r>
    </w:p>
    <w:p>
      <w:pPr>
        <w:numPr>
          <w:ilvl w:val="0"/>
          <w:numId w:val="2"/>
        </w:numPr>
        <w:spacing w:lineRule="auto"/>
      </w:pPr>
      <w:r>
        <w:rPr/>
        <w:t xml:space="preserve">A PASS inspection must exist before a QC Release with decision ACCEPT can be created.</w:t>
      </w:r>
    </w:p>
    <w:p>
      <w:pPr>
        <w:numPr>
          <w:ilvl w:val="0"/>
          <w:numId w:val="2"/>
        </w:numPr>
        <w:spacing w:lineRule="auto"/>
      </w:pPr>
      <w:r>
        <w:rPr/>
        <w:t xml:space="preserve">FAIL inspections may trigger an </w:t>
      </w:r>
      <w:r>
        <w:rPr>
          <w:b/>
        </w:rPr>
        <w:t xml:space="preserve">NCR</w:t>
      </w:r>
      <w:r>
        <w:rPr/>
        <w:t xml:space="preserve"> against the supplying vendor.</w:t>
      </w:r>
    </w:p>
    <w:p>
      <w:pPr>
        <w:numPr>
          <w:ilvl w:val="0"/>
          <w:numId w:val="2"/>
        </w:numPr>
        <w:spacing w:lineRule="auto"/>
      </w:pPr>
      <w:r>
        <w:rPr/>
        <w:t xml:space="preserve">The </w:t>
      </w:r>
      <w:r>
        <w:rPr/>
        <w:t xml:space="preserve">MTC Verified</w:t>
      </w:r>
      <w:r>
        <w:rPr/>
        <w:t xml:space="preserve"> flag cross-references the </w:t>
      </w:r>
      <w:r>
        <w:rPr>
          <w:b/>
        </w:rPr>
        <w:t xml:space="preserve">HeatMTCDocument</w:t>
      </w:r>
      <w:r>
        <w:rPr/>
        <w:t xml:space="preserve"> repository.</w:t>
      </w:r>
    </w:p>
    <w:p>
      <w:pPr>
        <w:pStyle w:val="Heading2"/>
        <w:spacing w:lineRule="auto"/>
      </w:pPr>
      <w:r>
        <w:rPr/>
        <w:t xml:space="preserve">4. Tab 2: QC Release</w:t>
      </w:r>
    </w:p>
    <w:p>
      <w:pPr>
        <w:pStyle w:val="Heading3"/>
        <w:spacing w:lineRule="auto"/>
      </w:pPr>
      <w:r>
        <w:rPr/>
        <w:t xml:space="preserve">4.1 Purpose</w:t>
      </w:r>
    </w:p>
    <w:p>
      <w:pPr>
        <w:spacing w:lineRule="auto"/>
      </w:pPr>
      <w:r>
        <w:rPr/>
        <w:t xml:space="preserve">The QC Release is the formal document that records the Quality Control department's final accept or reject decision on a batch of inspected material. It is the bridge between the Inspection outcome and the Inventory Stock status update.</w:t>
      </w:r>
    </w:p>
    <w:p>
      <w:pPr>
        <w:pStyle w:val="Heading3"/>
        <w:spacing w:lineRule="auto"/>
      </w:pPr>
      <w:r>
        <w:rPr/>
        <w:t xml:space="preserve">4.2 Page Routes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 Tab</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w:t>
            </w:r>
          </w:p>
          <w:p>
            <w:pPr>
              <w:spacing w:lineRule="auto"/>
            </w:pPr>
            <w:r>
              <w:rPr/>
              <w:t xml:space="preserve"> (qc-release tab)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New QC Release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/quality/qc-release/create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 Edit QC Release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/quality/qc-release/[id]</w:t>
            </w:r>
          </w:p>
        </w:tc>
      </w:tr>
    </w:tbl>
    <w:p>
      <w:pPr>
        <w:spacing w:lineRule="auto"/>
      </w:pPr>
      <w:r>
        <w:rPr/>
      </w:r>
    </w:p>
    <w:p>
      <w:pPr>
        <w:pStyle w:val="Heading3"/>
        <w:spacing w:lineRule="auto"/>
      </w:pPr>
      <w:r>
        <w:rPr/>
        <w:t xml:space="preserve">4.3 QC Release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Release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(auto-generated)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 </w:t>
            </w:r>
          </w:p>
          <w:p>
            <w:pPr>
              <w:spacing w:lineRule="auto"/>
            </w:pPr>
            <w:r>
              <w:rPr>
                <w:highlight w:val="lightGray"/>
              </w:rPr>
              <w:t xml:space="preserve">QCR/FY/0001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Release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the release decision was made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 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(InventoryStock)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stock batch being formally released or rejected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(Inspection)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linked Inspection record supporting this decision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Heat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(derived)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Carried from linked Inventory Stock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ACCEPT</w:t>
            </w:r>
          </w:p>
          <w:p>
            <w:pPr>
              <w:spacing w:lineRule="auto"/>
            </w:pPr>
            <w:r>
              <w:rPr/>
              <w:t xml:space="preserve"> / </w:t>
            </w:r>
          </w:p>
          <w:p>
            <w:pPr>
              <w:spacing w:lineRule="auto"/>
            </w:pPr>
            <w:r>
              <w:rPr>
                <w:highlight w:val="lightGray"/>
              </w:rPr>
              <w:t xml:space="preserve">REJECT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Free-text justification or 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Released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QC engineer or manager making the release decision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Multi-tenant scope</w:t>
            </w:r>
          </w:p>
        </w:tc>
      </w:tr>
    </w:tbl>
    <w:p>
      <w:pPr>
        <w:spacing w:lineRule="auto"/>
      </w:pPr>
      <w:r>
        <w:rPr/>
      </w:r>
    </w:p>
    <w:p>
      <w:pPr>
        <w:pStyle w:val="Heading3"/>
        <w:spacing w:lineRule="auto"/>
      </w:pPr>
      <w:r>
        <w:rPr/>
        <w:t xml:space="preserve">4.4 QC Release Workflow</w:t>
      </w:r>
    </w:p>
    <w:p>
      <w:pPr>
        <w:spacing w:lineRule="auto"/>
      </w:pPr>
      <w:r>
        <w:rPr>
          <w:rFonts w:ascii="Courier" w:hAnsi="Courier"/>
        </w:rPr>
        <w:t xml:space="preserve">Inspection Record (Overall Result known)         |         v QC Engineer reviews inspection results         |         v QC Release Record Created         |       .----.       |    |    ACCEPT REJECT       |    |       v    v Stock:  Stock: ACCEPTED REJECTED (Ready for (Barred from  dispatch)  dispatch) </w:t>
      </w:r>
    </w:p>
    <w:p>
      <w:pPr>
        <w:pStyle w:val="Heading3"/>
        <w:spacing w:lineRule="auto"/>
      </w:pPr>
      <w:r>
        <w:rPr/>
        <w:t xml:space="preserve">4.5 Decision Impact on Stock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 Status After Release</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ACCEPT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ACCEPTED</w:t>
            </w:r>
          </w:p>
          <w:p>
            <w:pPr>
              <w:spacing w:lineRule="auto"/>
            </w:pPr>
            <w:r>
              <w:rPr/>
              <w:t xml:space="preserve"> — material is cleared for warehouse use, kitting, and dispatch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REJECT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REJECTED</w:t>
            </w:r>
          </w:p>
          <w:p>
            <w:pPr>
              <w:spacing w:lineRule="auto"/>
            </w:pPr>
            <w:r>
              <w:rPr/>
              <w:t xml:space="preserve"> — material is quarantined; cannot be issued or dispatched</w:t>
            </w:r>
          </w:p>
        </w:tc>
      </w:tr>
    </w:tbl>
    <w:p>
      <w:pPr>
        <w:spacing w:lineRule="auto"/>
      </w:pPr>
      <w:r>
        <w:rPr/>
      </w:r>
    </w:p>
    <w:p>
      <w:pPr>
        <w:pStyle w:val="Heading3"/>
        <w:spacing w:lineRule="auto"/>
      </w:pPr>
      <w:r>
        <w:rPr/>
        <w:t xml:space="preserve">4.6 Business Rules</w:t>
      </w:r>
    </w:p>
    <w:p>
      <w:pPr>
        <w:numPr>
          <w:ilvl w:val="0"/>
          <w:numId w:val="3"/>
        </w:numPr>
        <w:spacing w:lineRule="auto"/>
      </w:pPr>
      <w:r>
        <w:rPr/>
        <w:t xml:space="preserve">A QC Release with decision </w:t>
      </w:r>
      <w:r>
        <w:rPr/>
        <w:t xml:space="preserve">ACCEPT</w:t>
      </w:r>
      <w:r>
        <w:rPr/>
        <w:t xml:space="preserve"> should only be created when the linked Inspection has Overall Result = </w:t>
      </w:r>
      <w:r>
        <w:rPr/>
        <w:t xml:space="preserve">PASS</w:t>
      </w:r>
      <w:r>
        <w:rPr/>
        <w:t xml:space="preserve">.</w:t>
      </w:r>
    </w:p>
    <w:p>
      <w:pPr>
        <w:numPr>
          <w:ilvl w:val="0"/>
          <w:numId w:val="3"/>
        </w:numPr>
        <w:spacing w:lineRule="auto"/>
      </w:pPr>
      <w:r>
        <w:rPr/>
        <w:t xml:space="preserve">A single stock entry should have at most one active QC Release.</w:t>
      </w:r>
    </w:p>
    <w:p>
      <w:pPr>
        <w:numPr>
          <w:ilvl w:val="0"/>
          <w:numId w:val="3"/>
        </w:numPr>
        <w:spacing w:lineRule="auto"/>
      </w:pPr>
      <w:r>
        <w:rPr/>
        <w:t xml:space="preserve">Once a QC Release is created, the stock status changes are reflected immediately in the Inventory module.</w:t>
      </w:r>
    </w:p>
    <w:p>
      <w:pPr>
        <w:pStyle w:val="Heading2"/>
        <w:spacing w:lineRule="auto"/>
      </w:pPr>
      <w:r>
        <w:rPr/>
        <w:t xml:space="preserve">5. Tab 3: MTC Repository</w:t>
      </w:r>
    </w:p>
    <w:p>
      <w:pPr>
        <w:pStyle w:val="Heading3"/>
        <w:spacing w:lineRule="auto"/>
      </w:pPr>
      <w:r>
        <w:rPr/>
        <w:t xml:space="preserve">5.1 Purpose</w:t>
      </w:r>
    </w:p>
    <w:p>
      <w:pPr>
        <w:spacing w:lineRule="auto"/>
      </w:pPr>
      <w:r>
        <w:rPr/>
        <w:t xml:space="preserve">The MTC (Mill Test Certificate) Repository stores and manages certificates issued by steel mills and suppliers. MTCs prove the chemical and mechanical properties of the material at the point of manufacture. The repository also provides formal MTC Certificate documents for customers and maintains Material Specification records.</w:t>
      </w:r>
    </w:p>
    <w:p>
      <w:pPr>
        <w:pStyle w:val="Heading3"/>
        <w:spacing w:lineRule="auto"/>
      </w:pPr>
      <w:r>
        <w:rPr/>
        <w:t xml:space="preserve">5.2 Sub-Sections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Sub-Section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MTC Document Repository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w:t>
            </w:r>
          </w:p>
          <w:p>
            <w:pPr>
              <w:spacing w:lineRule="auto"/>
            </w:pPr>
            <w:r>
              <w:rPr/>
              <w:t xml:space="preserve"> (mtc tab)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and manage raw MTC documents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MTC Certificates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/quality/mtc/certificates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and manage formal customer-facing MTC certificates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Specs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/quality/mtc/material-specs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 expected chemical and mechanical property limits</w:t>
            </w:r>
          </w:p>
        </w:tc>
      </w:tr>
    </w:tbl>
    <w:p>
      <w:pPr>
        <w:spacing w:lineRule="auto"/>
      </w:pPr>
      <w:r>
        <w:rPr/>
      </w:r>
    </w:p>
    <w:p>
      <w:pPr>
        <w:pStyle w:val="Heading3"/>
        <w:spacing w:lineRule="auto"/>
      </w:pPr>
      <w:r>
        <w:rPr/>
        <w:t xml:space="preserve">5.3 MTC Document Repository</w:t>
      </w:r>
    </w:p>
    <w:p>
      <w:pPr>
        <w:pStyle w:val="Heading4"/>
        <w:spacing w:lineRule="auto"/>
      </w:pPr>
      <w:r>
        <w:rPr/>
        <w:t xml:space="preserve">5.3.1 Page Routes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 Tab</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w:t>
            </w:r>
          </w:p>
          <w:p>
            <w:pPr>
              <w:spacing w:lineRule="auto"/>
            </w:pPr>
            <w:r>
              <w:rPr/>
              <w:t xml:space="preserve"> (mtc tab)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New MTC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/quality/mtc/create</w:t>
            </w:r>
          </w:p>
        </w:tc>
      </w:tr>
    </w:tbl>
    <w:p>
      <w:pPr>
        <w:spacing w:lineRule="auto"/>
      </w:pPr>
      <w:r>
        <w:rPr/>
      </w:r>
    </w:p>
    <w:p>
      <w:pPr>
        <w:pStyle w:val="Heading4"/>
        <w:spacing w:lineRule="auto"/>
      </w:pPr>
      <w:r>
        <w:rPr/>
        <w:t xml:space="preserve">5.3.2 MTC Document Fields (HeatMTCDocument)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MTC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 number from the mill or supplier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Heat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heat/melt number this certificate covers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 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(InventoryStock)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stock entry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 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(PurchaseOrder)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PO under which the material was procured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(GRN)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Goods Receipt Note on which the material arrived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 File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 to the uploaded MTC document (PDF/image)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 of document upload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who uploaded the document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Verification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PENDING</w:t>
            </w:r>
          </w:p>
          <w:p>
            <w:pPr>
              <w:spacing w:lineRule="auto"/>
            </w:pPr>
            <w:r>
              <w:rPr/>
              <w:t xml:space="preserve"> / </w:t>
            </w:r>
          </w:p>
          <w:p>
            <w:pPr>
              <w:spacing w:lineRule="auto"/>
            </w:pPr>
            <w:r>
              <w:rPr>
                <w:highlight w:val="lightGray"/>
              </w:rPr>
              <w:t xml:space="preserve">VERIFIED</w:t>
            </w:r>
          </w:p>
          <w:p>
            <w:pPr>
              <w:spacing w:lineRule="auto"/>
            </w:pPr>
            <w:r>
              <w:rPr/>
              <w:t xml:space="preserve"> / </w:t>
            </w:r>
          </w:p>
          <w:p>
            <w:pPr>
              <w:spacing w:lineRule="auto"/>
            </w:pPr>
            <w:r>
              <w:rPr>
                <w:highlight w:val="lightGray"/>
              </w:rPr>
              <w:t xml:space="preserve">DISCREPANT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Free-text notes</w:t>
            </w:r>
          </w:p>
        </w:tc>
      </w:tr>
    </w:tbl>
    <w:p>
      <w:pPr>
        <w:spacing w:lineRule="auto"/>
      </w:pPr>
      <w:r>
        <w:rPr/>
      </w:r>
    </w:p>
    <w:p>
      <w:pPr>
        <w:pStyle w:val="Heading4"/>
        <w:spacing w:lineRule="auto"/>
      </w:pPr>
      <w:r>
        <w:rPr/>
        <w:t xml:space="preserve">5.3.3 Verification Status Values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Required</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Uploaded but not yet checked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QC team must review against physical material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VERIFIED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MTC data matches actual material properties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further action on MTC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DISCREPANT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MTC data does not match actual material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NCR must be raised</w:t>
            </w:r>
          </w:p>
        </w:tc>
      </w:tr>
    </w:tbl>
    <w:p>
      <w:pPr>
        <w:spacing w:lineRule="auto"/>
      </w:pPr>
      <w:r>
        <w:rPr/>
      </w:r>
    </w:p>
    <w:p>
      <w:pPr>
        <w:pStyle w:val="Heading4"/>
        <w:spacing w:lineRule="auto"/>
      </w:pPr>
      <w:r>
        <w:rPr/>
        <w:t xml:space="preserve">5.3.4 Inline Verification Update</w:t>
      </w:r>
    </w:p>
    <w:p>
      <w:pPr>
        <w:spacing w:lineRule="auto"/>
      </w:pPr>
      <w:r>
        <w:rPr/>
        <w:t xml:space="preserve">Verification status can be updated directly from the list table without navigating to a detail page:</w:t>
      </w:r>
    </w:p>
    <w:p>
      <w:pPr>
        <w:numPr>
          <w:ilvl w:val="0"/>
          <w:numId w:val="4"/>
        </w:numPr>
        <w:spacing w:lineRule="auto"/>
      </w:pPr>
      <w:r>
        <w:rPr/>
        <w:t xml:space="preserve">Each row includes a </w:t>
      </w:r>
      <w:r>
        <w:rPr>
          <w:b/>
        </w:rPr>
        <w:t xml:space="preserve">Select dropdown</w:t>
      </w:r>
      <w:r>
        <w:rPr/>
        <w:t xml:space="preserve"> showing the current verification status.</w:t>
      </w:r>
    </w:p>
    <w:p>
      <w:pPr>
        <w:numPr>
          <w:ilvl w:val="0"/>
          <w:numId w:val="4"/>
        </w:numPr>
        <w:spacing w:lineRule="auto"/>
      </w:pPr>
      <w:r>
        <w:rPr/>
        <w:t xml:space="preserve">Changing the dropdown value triggers </w:t>
      </w:r>
      <w:r>
        <w:rPr/>
        <w:t xml:space="preserve">handleMtcVerificationUpdate()</w:t>
      </w:r>
      <w:r>
        <w:rPr/>
        <w:t xml:space="preserve">.</w:t>
      </w:r>
    </w:p>
    <w:p>
      <w:pPr>
        <w:numPr>
          <w:ilvl w:val="0"/>
          <w:numId w:val="4"/>
        </w:numPr>
        <w:spacing w:lineRule="auto"/>
      </w:pPr>
      <w:r>
        <w:rPr/>
        <w:t xml:space="preserve">An API call is made immediately to persist the change.</w:t>
      </w:r>
    </w:p>
    <w:p>
      <w:pPr>
        <w:numPr>
          <w:ilvl w:val="0"/>
          <w:numId w:val="4"/>
        </w:numPr>
        <w:spacing w:lineRule="auto"/>
      </w:pPr>
      <w:r>
        <w:rPr/>
        <w:t xml:space="preserve">If status is changed to </w:t>
      </w:r>
      <w:r>
        <w:rPr/>
        <w:t xml:space="preserve">DISCREPANT</w:t>
      </w:r>
      <w:r>
        <w:rPr/>
        <w:t xml:space="preserve">, the operator should proceed to raise an NCR.</w:t>
      </w:r>
    </w:p>
    <w:p>
      <w:pPr>
        <w:pStyle w:val="Heading4"/>
        <w:spacing w:lineRule="auto"/>
      </w:pPr>
      <w:r>
        <w:rPr/>
        <w:t xml:space="preserve">5.3.5 Search</w:t>
      </w:r>
    </w:p>
    <w:p>
      <w:pPr>
        <w:numPr>
          <w:ilvl w:val="0"/>
          <w:numId w:val="5"/>
        </w:numPr>
        <w:spacing w:lineRule="auto"/>
      </w:pPr>
      <w:r>
        <w:rPr/>
        <w:t xml:space="preserve">Search is available by </w:t>
      </w:r>
      <w:r>
        <w:rPr>
          <w:b/>
        </w:rPr>
        <w:t xml:space="preserve">MTC Number</w:t>
      </w:r>
      <w:r>
        <w:rPr/>
        <w:t xml:space="preserve"> or </w:t>
      </w:r>
      <w:r>
        <w:rPr>
          <w:b/>
        </w:rPr>
        <w:t xml:space="preserve">Heat Number</w:t>
      </w:r>
      <w:r>
        <w:rPr/>
        <w:t xml:space="preserve">.</w:t>
      </w:r>
    </w:p>
    <w:p>
      <w:pPr>
        <w:numPr>
          <w:ilvl w:val="0"/>
          <w:numId w:val="5"/>
        </w:numPr>
        <w:spacing w:lineRule="auto"/>
      </w:pPr>
      <w:r>
        <w:rPr/>
        <w:t xml:space="preserve">Search is server-side, executed via </w:t>
      </w:r>
      <w:r>
        <w:rPr/>
        <w:t xml:space="preserve">handleMtcSearch()</w:t>
      </w:r>
      <w:r>
        <w:rPr/>
        <w:t xml:space="preserve">.</w:t>
      </w:r>
    </w:p>
    <w:p>
      <w:pPr>
        <w:numPr>
          <w:ilvl w:val="0"/>
          <w:numId w:val="5"/>
        </w:numPr>
        <w:spacing w:lineRule="auto"/>
      </w:pPr>
      <w:r>
        <w:rPr/>
        <w:t xml:space="preserve">Partial matches are supported.</w:t>
      </w:r>
    </w:p>
    <w:p>
      <w:pPr>
        <w:pStyle w:val="Heading3"/>
        <w:spacing w:lineRule="auto"/>
      </w:pPr>
      <w:r>
        <w:rPr/>
        <w:t xml:space="preserve">5.4 MTC Certificates</w:t>
      </w:r>
    </w:p>
    <w:p>
      <w:pPr>
        <w:pStyle w:val="Heading4"/>
        <w:spacing w:lineRule="auto"/>
      </w:pPr>
      <w:r>
        <w:rPr/>
        <w:t xml:space="preserve">5.4.1 Purpose</w:t>
      </w:r>
    </w:p>
    <w:p>
      <w:pPr>
        <w:spacing w:lineRule="auto"/>
      </w:pPr>
      <w:r>
        <w:rPr/>
        <w:t xml:space="preserve">MTC Certificates are formal, customer-facing documents that consolidate test results across one or more heat numbers and present them in a structured certificate format. These are distinct from raw uploaded MTC documents — they are generated by NPS and issued to the customer.</w:t>
      </w:r>
    </w:p>
    <w:p>
      <w:pPr>
        <w:pStyle w:val="Heading4"/>
        <w:spacing w:lineRule="auto"/>
      </w:pPr>
      <w:r>
        <w:rPr/>
        <w:t xml:space="preserve">5.4.2 Page Routes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/quality/mtc/certificates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/quality/mtc/certificates/create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 Edit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/quality/mtc/certificates/[id]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 PDF</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/api/mtc/certificates/[id]/pdf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Results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/api/mtc/certificates/[id]/generate-results</w:t>
            </w:r>
          </w:p>
        </w:tc>
      </w:tr>
    </w:tbl>
    <w:p>
      <w:pPr>
        <w:spacing w:lineRule="auto"/>
      </w:pPr>
      <w:r>
        <w:rPr/>
      </w:r>
    </w:p>
    <w:p>
      <w:pPr>
        <w:pStyle w:val="Heading4"/>
        <w:spacing w:lineRule="auto"/>
      </w:pPr>
      <w:r>
        <w:rPr/>
        <w:t xml:space="preserve">5.4.3 MTCCertificate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(auto-generated)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(CustomerMaster)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customer receiving the certificate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Heat Nos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 (array)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of heat numbers covered by this certificate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Specs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 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Specification reference (e.g., ASTM A106 Gr.B)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Chemical 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 of element symbols to actual values (e.g., </w:t>
            </w:r>
          </w:p>
          <w:p>
            <w:pPr>
              <w:spacing w:lineRule="auto"/>
            </w:pPr>
            <w:r>
              <w:rPr>
                <w:highlight w:val="lightGray"/>
              </w:rPr>
              <w:t xml:space="preserve">{"C": "0.18", "Mn": "0.95"}</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Mechanical 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 of property names to actual values (e.g., </w:t>
            </w:r>
          </w:p>
          <w:p>
            <w:pPr>
              <w:spacing w:lineRule="auto"/>
            </w:pPr>
            <w:r>
              <w:rPr>
                <w:highlight w:val="lightGray"/>
              </w:rPr>
              <w:t xml:space="preserve">{"YS": "245", "UTS": "415"}</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who created the certificate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Multi-tenant scope</w:t>
            </w:r>
          </w:p>
        </w:tc>
      </w:tr>
    </w:tbl>
    <w:p>
      <w:pPr>
        <w:spacing w:lineRule="auto"/>
      </w:pPr>
      <w:r>
        <w:rPr/>
      </w:r>
    </w:p>
    <w:p>
      <w:pPr>
        <w:pStyle w:val="Heading4"/>
        <w:spacing w:lineRule="auto"/>
      </w:pPr>
      <w:r>
        <w:rPr/>
        <w:t xml:space="preserve">5.4.4 PDF Generation</w:t>
      </w:r>
    </w:p>
    <w:p>
      <w:pPr>
        <w:numPr>
          <w:ilvl w:val="0"/>
          <w:numId w:val="6"/>
        </w:numPr>
        <w:spacing w:lineRule="auto"/>
      </w:pPr>
      <w:r>
        <w:rPr/>
        <w:t xml:space="preserve">The PDF is generated server-side via </w:t>
      </w:r>
      <w:r>
        <w:rPr/>
        <w:t xml:space="preserve">/api/mtc/certificates/[id]/pdf</w:t>
      </w:r>
      <w:r>
        <w:rPr/>
        <w:t xml:space="preserve">.</w:t>
      </w:r>
    </w:p>
    <w:p>
      <w:pPr>
        <w:numPr>
          <w:ilvl w:val="0"/>
          <w:numId w:val="6"/>
        </w:numPr>
        <w:spacing w:lineRule="auto"/>
      </w:pPr>
      <w:r>
        <w:rPr/>
        <w:t xml:space="preserve">generate-results</w:t>
      </w:r>
      <w:r>
        <w:rPr/>
        <w:t xml:space="preserve"> endpoint can be used to auto-populate test result fields from linked lab reports and MTC documents before finalising the certificate.</w:t>
      </w:r>
    </w:p>
    <w:p>
      <w:pPr>
        <w:pStyle w:val="Heading3"/>
        <w:spacing w:lineRule="auto"/>
      </w:pPr>
      <w:r>
        <w:rPr/>
        <w:t xml:space="preserve">5.5 Material Specs</w:t>
      </w:r>
    </w:p>
    <w:p>
      <w:pPr>
        <w:pStyle w:val="Heading4"/>
        <w:spacing w:lineRule="auto"/>
      </w:pPr>
      <w:r>
        <w:rPr/>
        <w:t xml:space="preserve">5.5.1 Purpose</w:t>
      </w:r>
    </w:p>
    <w:p>
      <w:pPr>
        <w:spacing w:lineRule="auto"/>
      </w:pPr>
      <w:r>
        <w:rPr/>
        <w:t xml:space="preserve">Material Specification records define the acceptable limits for chemical composition and mechanical properties for a given material grade and specification. These are used to validate MTC and lab report test results.</w:t>
      </w:r>
    </w:p>
    <w:p>
      <w:pPr>
        <w:pStyle w:val="Heading4"/>
        <w:spacing w:lineRule="auto"/>
      </w:pPr>
      <w:r>
        <w:rPr/>
        <w:t xml:space="preserve">5.5.2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Specification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Formal standard reference (e.g., ASTM A106, IS 1239)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grade (e.g., Grade A, Grade B, Schedule 40)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Chemical Composition Limits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Min/max values per element (C, Mn, Si, P, S, Cr, Mo, etc.)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Mechanical Property Limits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Min/max values per property (Yield Strength, UTS, Elongation, Hardness)</w:t>
            </w:r>
          </w:p>
        </w:tc>
      </w:tr>
    </w:tbl>
    <w:p>
      <w:pPr>
        <w:spacing w:lineRule="auto"/>
      </w:pPr>
      <w:r>
        <w:rPr/>
      </w:r>
    </w:p>
    <w:p>
      <w:pPr>
        <w:pStyle w:val="Heading2"/>
        <w:spacing w:lineRule="auto"/>
      </w:pPr>
      <w:r>
        <w:rPr/>
        <w:t xml:space="preserve">6. Tab 4: NCR Register</w:t>
      </w:r>
    </w:p>
    <w:p>
      <w:pPr>
        <w:pStyle w:val="Heading3"/>
        <w:spacing w:lineRule="auto"/>
      </w:pPr>
      <w:r>
        <w:rPr/>
        <w:t xml:space="preserve">6.1 Purpose</w:t>
      </w:r>
    </w:p>
    <w:p>
      <w:pPr>
        <w:spacing w:lineRule="auto"/>
      </w:pPr>
      <w:r>
        <w:rPr/>
        <w:t xml:space="preserve">The Non-Conformance Report (NCR) Register tracks all instances where material or documentation has failed to meet the required quality standard. NCRs drive accountability with vendors, ensure corrective actions are documented, and must be formally closed before affected stock can be accepted.</w:t>
      </w:r>
    </w:p>
    <w:p>
      <w:pPr>
        <w:pStyle w:val="Heading3"/>
        <w:spacing w:lineRule="auto"/>
      </w:pPr>
      <w:r>
        <w:rPr/>
        <w:t xml:space="preserve">6.2 Page Routes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 Tab</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w:t>
            </w:r>
          </w:p>
          <w:p>
            <w:pPr>
              <w:spacing w:lineRule="auto"/>
            </w:pPr>
            <w:r>
              <w:rPr/>
              <w:t xml:space="preserve"> (ncr tab)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New NCR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/quality/ncr/create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 Edit NCR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/quality/ncr/[id]</w:t>
            </w:r>
          </w:p>
        </w:tc>
      </w:tr>
    </w:tbl>
    <w:p>
      <w:pPr>
        <w:spacing w:lineRule="auto"/>
      </w:pPr>
      <w:r>
        <w:rPr/>
      </w:r>
    </w:p>
    <w:p>
      <w:pPr>
        <w:pStyle w:val="Heading3"/>
        <w:spacing w:lineRule="auto"/>
      </w:pPr>
      <w:r>
        <w:rPr/>
        <w:t xml:space="preserve">6.3 NCR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NCR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(auto-generated)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 </w:t>
            </w:r>
          </w:p>
          <w:p>
            <w:pPr>
              <w:spacing w:lineRule="auto"/>
            </w:pPr>
            <w:r>
              <w:rPr>
                <w:highlight w:val="lightGray"/>
              </w:rPr>
              <w:t xml:space="preserve">NCR/FY/0001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NCR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the non-conformance was identified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Heat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heat/melt number of the non-conforming material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Non-Conformance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DIMENSIONAL</w:t>
            </w:r>
          </w:p>
          <w:p>
            <w:pPr>
              <w:spacing w:lineRule="auto"/>
            </w:pPr>
            <w:r>
              <w:rPr/>
              <w:t xml:space="preserve"> / </w:t>
            </w:r>
          </w:p>
          <w:p>
            <w:pPr>
              <w:spacing w:lineRule="auto"/>
            </w:pPr>
            <w:r>
              <w:rPr>
                <w:highlight w:val="lightGray"/>
              </w:rPr>
              <w:t xml:space="preserve">CHEMICAL</w:t>
            </w:r>
          </w:p>
          <w:p>
            <w:pPr>
              <w:spacing w:lineRule="auto"/>
            </w:pPr>
            <w:r>
              <w:rPr/>
              <w:t xml:space="preserve"> / </w:t>
            </w:r>
          </w:p>
          <w:p>
            <w:pPr>
              <w:spacing w:lineRule="auto"/>
            </w:pPr>
            <w:r>
              <w:rPr>
                <w:highlight w:val="lightGray"/>
              </w:rPr>
              <w:t xml:space="preserve">MECHANICAL</w:t>
            </w:r>
          </w:p>
          <w:p>
            <w:pPr>
              <w:spacing w:lineRule="auto"/>
            </w:pPr>
            <w:r>
              <w:rPr/>
              <w:t xml:space="preserve"> / </w:t>
            </w:r>
          </w:p>
          <w:p>
            <w:pPr>
              <w:spacing w:lineRule="auto"/>
            </w:pPr>
            <w:r>
              <w:rPr>
                <w:highlight w:val="lightGray"/>
              </w:rPr>
              <w:t xml:space="preserve">VISUAL</w:t>
            </w:r>
          </w:p>
          <w:p>
            <w:pPr>
              <w:spacing w:lineRule="auto"/>
            </w:pPr>
            <w:r>
              <w:rPr/>
              <w:t xml:space="preserve"> / </w:t>
            </w:r>
          </w:p>
          <w:p>
            <w:pPr>
              <w:spacing w:lineRule="auto"/>
            </w:pPr>
            <w:r>
              <w:rPr>
                <w:highlight w:val="lightGray"/>
              </w:rPr>
              <w:t xml:space="preserve">PACKAGING</w:t>
            </w:r>
          </w:p>
          <w:p>
            <w:pPr>
              <w:spacing w:lineRule="auto"/>
            </w:pPr>
            <w:r>
              <w:rPr/>
              <w:t xml:space="preserve"> / </w:t>
            </w:r>
          </w:p>
          <w:p>
            <w:pPr>
              <w:spacing w:lineRule="auto"/>
            </w:pPr>
            <w:r>
              <w:rPr>
                <w:highlight w:val="lightGray"/>
              </w:rPr>
              <w:t xml:space="preserve">DOCUMENTATION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(VendorMaster)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supplier responsible for the non-conforming material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Non-Conformance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Detailed description of the failure or discrepancy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Disposition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RETURN_TO_VENDOR</w:t>
            </w:r>
          </w:p>
          <w:p>
            <w:pPr>
              <w:spacing w:lineRule="auto"/>
            </w:pPr>
            <w:r>
              <w:rPr/>
              <w:t xml:space="preserve"> / </w:t>
            </w:r>
          </w:p>
          <w:p>
            <w:pPr>
              <w:spacing w:lineRule="auto"/>
            </w:pPr>
            <w:r>
              <w:rPr>
                <w:highlight w:val="lightGray"/>
              </w:rPr>
              <w:t xml:space="preserve">USE_AS_IS</w:t>
            </w:r>
          </w:p>
          <w:p>
            <w:pPr>
              <w:spacing w:lineRule="auto"/>
            </w:pPr>
            <w:r>
              <w:rPr/>
              <w:t xml:space="preserve"> / </w:t>
            </w:r>
          </w:p>
          <w:p>
            <w:pPr>
              <w:spacing w:lineRule="auto"/>
            </w:pPr>
            <w:r>
              <w:rPr>
                <w:highlight w:val="lightGray"/>
              </w:rPr>
              <w:t xml:space="preserve">REWORK</w:t>
            </w:r>
          </w:p>
          <w:p>
            <w:pPr>
              <w:spacing w:lineRule="auto"/>
            </w:pPr>
            <w:r>
              <w:rPr/>
              <w:t xml:space="preserve"> / </w:t>
            </w:r>
          </w:p>
          <w:p>
            <w:pPr>
              <w:spacing w:lineRule="auto"/>
            </w:pPr>
            <w:r>
              <w:rPr>
                <w:highlight w:val="lightGray"/>
              </w:rPr>
              <w:t xml:space="preserve">SCRAP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Investigation Details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Findings from the investigation phase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Corrective 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Documented corrective action taken or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Root 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Root cause determination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Responsible Person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 assigned to investigate and resolve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QC head who verified the corrective action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Closed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who formally closed the NCR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Close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the NCR was closed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w:t>
            </w:r>
          </w:p>
          <w:p>
            <w:pPr>
              <w:spacing w:lineRule="auto"/>
            </w:pPr>
            <w:r>
              <w:rPr/>
              <w:t xml:space="preserve"> / </w:t>
            </w:r>
          </w:p>
          <w:p>
            <w:pPr>
              <w:spacing w:lineRule="auto"/>
            </w:pPr>
            <w:r>
              <w:rPr>
                <w:highlight w:val="lightGray"/>
              </w:rPr>
              <w:t xml:space="preserve">UNDER_INVESTIGATION</w:t>
            </w:r>
          </w:p>
          <w:p>
            <w:pPr>
              <w:spacing w:lineRule="auto"/>
            </w:pPr>
            <w:r>
              <w:rPr/>
              <w:t xml:space="preserve"> / </w:t>
            </w:r>
          </w:p>
          <w:p>
            <w:pPr>
              <w:spacing w:lineRule="auto"/>
            </w:pPr>
            <w:r>
              <w:rPr>
                <w:highlight w:val="lightGray"/>
              </w:rPr>
              <w:t xml:space="preserve">CLOSED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Additional 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Multi-tenant scope</w:t>
            </w:r>
          </w:p>
        </w:tc>
      </w:tr>
    </w:tbl>
    <w:p>
      <w:pPr>
        <w:spacing w:lineRule="auto"/>
      </w:pPr>
      <w:r>
        <w:rPr/>
      </w:r>
    </w:p>
    <w:p>
      <w:pPr>
        <w:pStyle w:val="Heading3"/>
        <w:spacing w:lineRule="auto"/>
      </w:pPr>
      <w:r>
        <w:rPr/>
        <w:t xml:space="preserve">6.4 Non-Conformance Type Values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DIMENSIONAL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Physical dimensions (OD, WT, length) out of tolerance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CHEMICAL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Chemical composition outside specification limits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MECHANICAL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Mechanical properties (yield strength, UTS, elongation) outside limits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VISUAL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Surface defects, finish issues, laminations, pitting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PACKAGING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Damage due to improper packaging or handling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DOCUMENTATION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MTC missing, incorrect, or discrepant</w:t>
            </w:r>
          </w:p>
        </w:tc>
      </w:tr>
    </w:tbl>
    <w:p>
      <w:pPr>
        <w:spacing w:lineRule="auto"/>
      </w:pPr>
      <w:r>
        <w:rPr/>
      </w:r>
    </w:p>
    <w:p>
      <w:pPr>
        <w:pStyle w:val="Heading3"/>
        <w:spacing w:lineRule="auto"/>
      </w:pPr>
      <w:r>
        <w:rPr/>
        <w:t xml:space="preserve">6.5 Disposition Values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Disposition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RETURN_TO_VENDOR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sent back to the supplier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USE_AS_IS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accepted despite non-conformance (with deviation approval)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reworked (cutting, grinding, etc.) to bring within specification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SCRAP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written off and disposed</w:t>
            </w:r>
          </w:p>
        </w:tc>
      </w:tr>
    </w:tbl>
    <w:p>
      <w:pPr>
        <w:spacing w:lineRule="auto"/>
      </w:pPr>
      <w:r>
        <w:rPr/>
      </w:r>
    </w:p>
    <w:p>
      <w:pPr>
        <w:pStyle w:val="Heading3"/>
        <w:spacing w:lineRule="auto"/>
      </w:pPr>
      <w:r>
        <w:rPr/>
        <w:t xml:space="preserve">6.6 NCR Workflow and Handler Functions</w:t>
      </w:r>
    </w:p>
    <w:p>
      <w:pPr>
        <w:spacing w:lineRule="auto"/>
      </w:pPr>
      <w:r>
        <w:rPr>
          <w:rFonts w:ascii="Courier" w:hAnsi="Courier"/>
        </w:rPr>
        <w:t xml:space="preserve">Non-Conformance Identified (Failed inspection or DISCREPANT MTC)         |         v NCR Raised — Status: OPEN Vendor notified         |         v handleMoveToInvestigation() Investigation details filled in Status: UNDER_INVESTIGATION         |         v handleMoveToCorrective() Corrective action documented Root cause identified Disposition decided         |         v handleVerifyNCR() QC Head verifies corrective action         |         v handleCloseNCR() Close date set, Closed By recorded Status: CLOSED </w:t>
      </w:r>
    </w:p>
    <w:p>
      <w:pPr>
        <w:pStyle w:val="Heading3"/>
        <w:spacing w:lineRule="auto"/>
      </w:pPr>
      <w:r>
        <w:rPr/>
        <w:t xml:space="preserve">6.7 Status Transition Table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Fields</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NCR raised, awaiting investigation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NCR No, NCR Date, Vendor, Description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UNDER_INVESTIGATION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Investigation in progress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Investigation Details populated via </w:t>
            </w:r>
          </w:p>
          <w:p>
            <w:pPr>
              <w:spacing w:lineRule="auto"/>
            </w:pPr>
            <w:r>
              <w:rPr>
                <w:highlight w:val="lightGray"/>
              </w:rPr>
              <w:t xml:space="preserve">handleMoveToInvestigation()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CLOSED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NCR fully resolved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Corrective Action, Root Cause, Verified By, Closed By, Close Date via </w:t>
            </w:r>
          </w:p>
          <w:p>
            <w:pPr>
              <w:spacing w:lineRule="auto"/>
            </w:pPr>
            <w:r>
              <w:rPr>
                <w:highlight w:val="lightGray"/>
              </w:rPr>
              <w:t xml:space="preserve">handleCloseNCR()</w:t>
            </w:r>
          </w:p>
        </w:tc>
      </w:tr>
    </w:tbl>
    <w:p>
      <w:pPr>
        <w:spacing w:lineRule="auto"/>
      </w:pPr>
      <w:r>
        <w:rPr/>
      </w:r>
    </w:p>
    <w:p>
      <w:pPr>
        <w:pStyle w:val="Heading3"/>
        <w:spacing w:lineRule="auto"/>
      </w:pPr>
      <w:r>
        <w:rPr/>
        <w:t xml:space="preserve">6.8 Business Rules</w:t>
      </w:r>
    </w:p>
    <w:p>
      <w:pPr>
        <w:numPr>
          <w:ilvl w:val="0"/>
          <w:numId w:val="7"/>
        </w:numPr>
        <w:spacing w:lineRule="auto"/>
      </w:pPr>
      <w:r>
        <w:rPr/>
        <w:t xml:space="preserve">An NCR linked to a stock entry must be closed (status = </w:t>
      </w:r>
      <w:r>
        <w:rPr/>
        <w:t xml:space="preserve">CLOSED</w:t>
      </w:r>
      <w:r>
        <w:rPr/>
        <w:t xml:space="preserve">) before that stock can receive an ACCEPT QC Release.</w:t>
      </w:r>
    </w:p>
    <w:p>
      <w:pPr>
        <w:numPr>
          <w:ilvl w:val="0"/>
          <w:numId w:val="7"/>
        </w:numPr>
        <w:spacing w:lineRule="auto"/>
      </w:pPr>
      <w:r>
        <w:rPr/>
        <w:t xml:space="preserve">DISCREPANT MTC verification status should automatically prompt the operator to raise an NCR.</w:t>
      </w:r>
    </w:p>
    <w:p>
      <w:pPr>
        <w:numPr>
          <w:ilvl w:val="0"/>
          <w:numId w:val="7"/>
        </w:numPr>
        <w:spacing w:lineRule="auto"/>
      </w:pPr>
      <w:r>
        <w:rPr/>
        <w:t xml:space="preserve">Vendor accountability is tracked — NCRs are linked to </w:t>
      </w:r>
      <w:r>
        <w:rPr/>
        <w:t xml:space="preserve">VendorMaster</w:t>
      </w:r>
      <w:r>
        <w:rPr/>
        <w:t xml:space="preserve"> for supplier performance reporting.</w:t>
      </w:r>
    </w:p>
    <w:p>
      <w:pPr>
        <w:numPr>
          <w:ilvl w:val="0"/>
          <w:numId w:val="7"/>
        </w:numPr>
        <w:spacing w:lineRule="auto"/>
      </w:pPr>
      <w:r>
        <w:rPr/>
        <w:t xml:space="preserve">Open NCR count is surfaced in the dashboard summary card (highlighted in red).</w:t>
      </w:r>
    </w:p>
    <w:p>
      <w:pPr>
        <w:pStyle w:val="Heading2"/>
        <w:spacing w:lineRule="auto"/>
      </w:pPr>
      <w:r>
        <w:rPr/>
        <w:t xml:space="preserve">7. Tab 5: Lab Letters</w:t>
      </w:r>
    </w:p>
    <w:p>
      <w:pPr>
        <w:pStyle w:val="Heading3"/>
        <w:spacing w:lineRule="auto"/>
      </w:pPr>
      <w:r>
        <w:rPr/>
        <w:t xml:space="preserve">7.1 Purpose</w:t>
      </w:r>
    </w:p>
    <w:p>
      <w:pPr>
        <w:spacing w:lineRule="auto"/>
      </w:pPr>
      <w:r>
        <w:rPr/>
        <w:t xml:space="preserve">Lab Letters are formal written requests sent to an approved testing laboratory (or TPI agency acting as a lab) requesting that specific tests be performed on material samples. The letter formally initiates the testing process for a given heat number and specification.</w:t>
      </w:r>
    </w:p>
    <w:p>
      <w:pPr>
        <w:pStyle w:val="Heading3"/>
        <w:spacing w:lineRule="auto"/>
      </w:pPr>
      <w:r>
        <w:rPr/>
        <w:t xml:space="preserve">7.2 Page Routes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 Tab</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w:t>
            </w:r>
          </w:p>
          <w:p>
            <w:pPr>
              <w:spacing w:lineRule="auto"/>
            </w:pPr>
            <w:r>
              <w:rPr/>
              <w:t xml:space="preserve"> (lab-letters tab)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New Lab Letter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/quality/lab-letters/create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 Edit Lab Letter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/quality/lab-letters/[id]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 PDF</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/api/quality/lab-letters/[id]/pdf</w:t>
            </w:r>
          </w:p>
        </w:tc>
      </w:tr>
    </w:tbl>
    <w:p>
      <w:pPr>
        <w:spacing w:lineRule="auto"/>
      </w:pPr>
      <w:r>
        <w:rPr/>
      </w:r>
    </w:p>
    <w:p>
      <w:pPr>
        <w:pStyle w:val="Heading3"/>
        <w:spacing w:lineRule="auto"/>
      </w:pPr>
      <w:r>
        <w:rPr/>
        <w:t xml:space="preserve">7.3 Lab Letter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Letter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(auto-generated)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 </w:t>
            </w:r>
          </w:p>
          <w:p>
            <w:pPr>
              <w:spacing w:lineRule="auto"/>
            </w:pPr>
            <w:r>
              <w:rPr>
                <w:highlight w:val="lightGray"/>
              </w:rPr>
              <w:t xml:space="preserve">LL/FY/0001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Letter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of the lab request letter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Heat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heat number whose sample is being sent for testing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specification to test against (e.g., ASTM A106 Gr.B)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end customer for whom testing is being conducted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TPI Agency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(InspectionAgencyMaster)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testing laboratory or TPI agency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who created the letter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Tests Requested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Array /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of test types required (e.g., Chemical Analysis, Tensile Test, Impact Test)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Sample 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the sample being sent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DRAFT</w:t>
            </w:r>
          </w:p>
          <w:p>
            <w:pPr>
              <w:spacing w:lineRule="auto"/>
            </w:pPr>
            <w:r>
              <w:rPr/>
              <w:t xml:space="preserve"> / </w:t>
            </w:r>
          </w:p>
          <w:p>
            <w:pPr>
              <w:spacing w:lineRule="auto"/>
            </w:pPr>
            <w:r>
              <w:rPr>
                <w:highlight w:val="lightGray"/>
              </w:rPr>
              <w:t xml:space="preserve">SENT</w:t>
            </w:r>
          </w:p>
          <w:p>
            <w:pPr>
              <w:spacing w:lineRule="auto"/>
            </w:pPr>
            <w:r>
              <w:rPr/>
              <w:t xml:space="preserve"> / </w:t>
            </w:r>
          </w:p>
          <w:p>
            <w:pPr>
              <w:spacing w:lineRule="auto"/>
            </w:pPr>
            <w:r>
              <w:rPr>
                <w:highlight w:val="lightGray"/>
              </w:rPr>
              <w:t xml:space="preserve">RESULTS_PENDING</w:t>
            </w:r>
          </w:p>
          <w:p>
            <w:pPr>
              <w:spacing w:lineRule="auto"/>
            </w:pPr>
            <w:r>
              <w:rPr/>
              <w:t xml:space="preserve"> / </w:t>
            </w:r>
          </w:p>
          <w:p>
            <w:pPr>
              <w:spacing w:lineRule="auto"/>
            </w:pPr>
            <w:r>
              <w:rPr>
                <w:highlight w:val="lightGray"/>
              </w:rPr>
              <w:t xml:space="preserve">COMPLETED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Additional 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Multi-tenant scope</w:t>
            </w:r>
          </w:p>
        </w:tc>
      </w:tr>
    </w:tbl>
    <w:p>
      <w:pPr>
        <w:spacing w:lineRule="auto"/>
      </w:pPr>
      <w:r>
        <w:rPr/>
      </w:r>
    </w:p>
    <w:p>
      <w:pPr>
        <w:pStyle w:val="Heading3"/>
        <w:spacing w:lineRule="auto"/>
      </w:pPr>
      <w:r>
        <w:rPr/>
        <w:t xml:space="preserve">7.4 Lab Letter Status Flow</w:t>
      </w:r>
    </w:p>
    <w:p>
      <w:pPr>
        <w:spacing w:lineRule="auto"/>
      </w:pPr>
      <w:r>
        <w:rPr>
          <w:rFonts w:ascii="Courier" w:hAnsi="Courier"/>
        </w:rPr>
        <w:t xml:space="preserve">DRAFT   |   | (Letter finalised and sent to lab)   v SENT   |   | (Lab acknowledges receipt, begins testing)   v RESULTS_PENDING   |   | (Lab Report received)   v COMPLETED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Letter being prepared, not yet sent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Letter dispatched to the laboratory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RESULTS_PENDING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 has received the sample; results awaited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 report received; testing concluded</w:t>
            </w:r>
          </w:p>
        </w:tc>
      </w:tr>
    </w:tbl>
    <w:p>
      <w:pPr>
        <w:spacing w:lineRule="auto"/>
      </w:pPr>
      <w:r>
        <w:rPr/>
      </w:r>
    </w:p>
    <w:p>
      <w:pPr>
        <w:pStyle w:val="Heading3"/>
        <w:spacing w:lineRule="auto"/>
      </w:pPr>
      <w:r>
        <w:rPr/>
        <w:t xml:space="preserve">7.5 PDF Generation</w:t>
      </w:r>
    </w:p>
    <w:p>
      <w:pPr>
        <w:numPr>
          <w:ilvl w:val="0"/>
          <w:numId w:val="8"/>
        </w:numPr>
        <w:spacing w:lineRule="auto"/>
      </w:pPr>
      <w:r>
        <w:rPr/>
        <w:t xml:space="preserve">A formal PDF letter is generated via </w:t>
      </w:r>
      <w:r>
        <w:rPr/>
        <w:t xml:space="preserve">/api/quality/lab-letters/[id]/pdf</w:t>
      </w:r>
      <w:r>
        <w:rPr/>
        <w:t xml:space="preserve">.</w:t>
      </w:r>
    </w:p>
    <w:p>
      <w:pPr>
        <w:numPr>
          <w:ilvl w:val="0"/>
          <w:numId w:val="8"/>
        </w:numPr>
        <w:spacing w:lineRule="auto"/>
      </w:pPr>
      <w:r>
        <w:rPr/>
        <w:t xml:space="preserve">The PDF includes company letterhead, addressed to the TPI agency/lab, with heat number, specification, client name, and list of tests requested.</w:t>
      </w:r>
    </w:p>
    <w:p>
      <w:pPr>
        <w:numPr>
          <w:ilvl w:val="0"/>
          <w:numId w:val="8"/>
        </w:numPr>
        <w:spacing w:lineRule="auto"/>
      </w:pPr>
      <w:r>
        <w:rPr/>
        <w:t xml:space="preserve">This PDF is the document physically or electronically sent to the lab.</w:t>
      </w:r>
    </w:p>
    <w:p>
      <w:pPr>
        <w:pStyle w:val="Heading2"/>
        <w:spacing w:lineRule="auto"/>
      </w:pPr>
      <w:r>
        <w:rPr/>
        <w:t xml:space="preserve">8. Tab 6: Lab Reports</w:t>
      </w:r>
    </w:p>
    <w:p>
      <w:pPr>
        <w:pStyle w:val="Heading3"/>
        <w:spacing w:lineRule="auto"/>
      </w:pPr>
      <w:r>
        <w:rPr/>
        <w:t xml:space="preserve">8.1 Purpose</w:t>
      </w:r>
    </w:p>
    <w:p>
      <w:pPr>
        <w:spacing w:lineRule="auto"/>
      </w:pPr>
      <w:r>
        <w:rPr/>
        <w:t xml:space="preserve">Lab Reports record the test results returned by a testing laboratory for a given heat number. They capture both chemical and mechanical test values, compare them against specification, and provide a PASS/FAIL outcome. Lab Reports are the supporting evidence for MTC Certificates and Inspection releases.</w:t>
      </w:r>
    </w:p>
    <w:p>
      <w:pPr>
        <w:pStyle w:val="Heading3"/>
        <w:spacing w:lineRule="auto"/>
      </w:pPr>
      <w:r>
        <w:rPr/>
        <w:t xml:space="preserve">8.2 Page Routes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 Tab</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w:t>
            </w:r>
          </w:p>
          <w:p>
            <w:pPr>
              <w:spacing w:lineRule="auto"/>
            </w:pPr>
            <w:r>
              <w:rPr/>
              <w:t xml:space="preserve"> (lab-reports tab)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New Lab Report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/quality/lab-reports/create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 Edit Lab Report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/quality/lab-reports/[id]</w:t>
            </w:r>
          </w:p>
        </w:tc>
      </w:tr>
    </w:tbl>
    <w:p>
      <w:pPr>
        <w:spacing w:lineRule="auto"/>
      </w:pPr>
      <w:r>
        <w:rPr/>
      </w:r>
    </w:p>
    <w:p>
      <w:pPr>
        <w:pStyle w:val="Heading3"/>
        <w:spacing w:lineRule="auto"/>
      </w:pPr>
      <w:r>
        <w:rPr/>
        <w:t xml:space="preserve">8.3 Lab Report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(auto-generated)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 </w:t>
            </w:r>
          </w:p>
          <w:p>
            <w:pPr>
              <w:spacing w:lineRule="auto"/>
            </w:pPr>
            <w:r>
              <w:rPr>
                <w:highlight w:val="lightGray"/>
              </w:rPr>
              <w:t xml:space="preserve">LR/FY/0001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on the lab report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CHEMICAL</w:t>
            </w:r>
          </w:p>
          <w:p>
            <w:pPr>
              <w:spacing w:lineRule="auto"/>
            </w:pPr>
            <w:r>
              <w:rPr/>
              <w:t xml:space="preserve"> / </w:t>
            </w:r>
          </w:p>
          <w:p>
            <w:pPr>
              <w:spacing w:lineRule="auto"/>
            </w:pPr>
            <w:r>
              <w:rPr>
                <w:highlight w:val="lightGray"/>
              </w:rPr>
              <w:t xml:space="preserve">MECHANICAL</w:t>
            </w:r>
          </w:p>
          <w:p>
            <w:pPr>
              <w:spacing w:lineRule="auto"/>
            </w:pPr>
            <w:r>
              <w:rPr/>
              <w:t xml:space="preserve"> / </w:t>
            </w:r>
          </w:p>
          <w:p>
            <w:pPr>
              <w:spacing w:lineRule="auto"/>
            </w:pPr>
            <w:r>
              <w:rPr>
                <w:highlight w:val="lightGray"/>
              </w:rPr>
              <w:t xml:space="preserve">HYDRO</w:t>
            </w:r>
          </w:p>
          <w:p>
            <w:pPr>
              <w:spacing w:lineRule="auto"/>
            </w:pPr>
            <w:r>
              <w:rPr/>
              <w:t xml:space="preserve"> / </w:t>
            </w:r>
          </w:p>
          <w:p>
            <w:pPr>
              <w:spacing w:lineRule="auto"/>
            </w:pPr>
            <w:r>
              <w:rPr>
                <w:highlight w:val="lightGray"/>
              </w:rPr>
              <w:t xml:space="preserve">IMPACT</w:t>
            </w:r>
          </w:p>
          <w:p>
            <w:pPr>
              <w:spacing w:lineRule="auto"/>
            </w:pPr>
            <w:r>
              <w:rPr/>
              <w:t xml:space="preserve"> / </w:t>
            </w:r>
          </w:p>
          <w:p>
            <w:pPr>
              <w:spacing w:lineRule="auto"/>
            </w:pPr>
            <w:r>
              <w:rPr>
                <w:highlight w:val="lightGray"/>
              </w:rPr>
              <w:t xml:space="preserve">IGC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Heat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heat number tested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item code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 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(PurchaseOrder)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PO whose material was tested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Specification tested against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Chemical 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 of element to value: </w:t>
            </w:r>
          </w:p>
          <w:p>
            <w:pPr>
              <w:spacing w:lineRule="auto"/>
            </w:pPr>
            <w:r>
              <w:rPr>
                <w:highlight w:val="lightGray"/>
              </w:rPr>
              <w:t xml:space="preserve">{"C": "0.18", "Mn": "0.92",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Mechanical 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 of property to value: </w:t>
            </w:r>
          </w:p>
          <w:p>
            <w:pPr>
              <w:spacing w:lineRule="auto"/>
            </w:pPr>
            <w:r>
              <w:rPr>
                <w:highlight w:val="lightGray"/>
              </w:rPr>
              <w:t xml:space="preserve">{"YS": "250", "UTS": "420", "EL": "28"}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PASS</w:t>
            </w:r>
          </w:p>
          <w:p>
            <w:pPr>
              <w:spacing w:lineRule="auto"/>
            </w:pPr>
            <w:r>
              <w:rPr/>
              <w:t xml:space="preserve"> / </w:t>
            </w:r>
          </w:p>
          <w:p>
            <w:pPr>
              <w:spacing w:lineRule="auto"/>
            </w:pPr>
            <w:r>
              <w:rPr>
                <w:highlight w:val="lightGray"/>
              </w:rPr>
              <w:t xml:space="preserve">FAIL</w:t>
            </w:r>
          </w:p>
          <w:p>
            <w:pPr>
              <w:spacing w:lineRule="auto"/>
            </w:pPr>
            <w:r>
              <w:rPr/>
              <w:t xml:space="preserve"> / </w:t>
            </w:r>
          </w:p>
          <w:p>
            <w:pPr>
              <w:spacing w:lineRule="auto"/>
            </w:pPr>
            <w:r>
              <w:rPr>
                <w:highlight w:val="lightGray"/>
              </w:rPr>
              <w:t xml:space="preserve">PENDING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Lab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testing laboratory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who entered/uploaded the report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 to the scanned/uploaded lab report document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Additional 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Multi-tenant scope</w:t>
            </w:r>
          </w:p>
        </w:tc>
      </w:tr>
    </w:tbl>
    <w:p>
      <w:pPr>
        <w:spacing w:lineRule="auto"/>
      </w:pPr>
      <w:r>
        <w:rPr/>
      </w:r>
    </w:p>
    <w:p>
      <w:pPr>
        <w:pStyle w:val="Heading3"/>
        <w:spacing w:lineRule="auto"/>
      </w:pPr>
      <w:r>
        <w:rPr/>
        <w:t xml:space="preserve">8.4 Report Type Values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CHEMICAL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Chemical composition analysis (spectrometer or chemical lab test)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MECHANICAL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Tensile test, hardness, elongation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HYDRO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Hydrostatic pressure test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Charpy or Izod impact test (low-temperature toughness)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IGC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Intergranular Corrosion test (primarily for stainless steel)</w:t>
            </w:r>
          </w:p>
        </w:tc>
      </w:tr>
    </w:tbl>
    <w:p>
      <w:pPr>
        <w:spacing w:lineRule="auto"/>
      </w:pPr>
      <w:r>
        <w:rPr/>
      </w:r>
    </w:p>
    <w:p>
      <w:pPr>
        <w:pStyle w:val="Heading3"/>
        <w:spacing w:lineRule="auto"/>
      </w:pPr>
      <w:r>
        <w:rPr/>
        <w:t xml:space="preserve">8.5 Result Values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tested properties within specification limits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or more properties outside specification limits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 received but results not yet verified / entered</w:t>
            </w:r>
          </w:p>
        </w:tc>
      </w:tr>
    </w:tbl>
    <w:p>
      <w:pPr>
        <w:spacing w:lineRule="auto"/>
      </w:pPr>
      <w:r>
        <w:rPr/>
      </w:r>
    </w:p>
    <w:p>
      <w:pPr>
        <w:pStyle w:val="Heading3"/>
        <w:spacing w:lineRule="auto"/>
      </w:pPr>
      <w:r>
        <w:rPr/>
        <w:t xml:space="preserve">8.6 JSON Result Structure</w:t>
      </w:r>
    </w:p>
    <w:p>
      <w:pPr>
        <w:spacing w:lineRule="auto"/>
      </w:pPr>
      <w:r>
        <w:rPr>
          <w:b/>
        </w:rPr>
        <w:t xml:space="preserve">Chemical Results example:</w:t>
      </w:r>
    </w:p>
    <w:p>
      <w:pPr>
        <w:spacing w:lineRule="auto"/>
      </w:pPr>
      <w:r>
        <w:rPr>
          <w:rFonts w:ascii="Courier" w:hAnsi="Courier"/>
        </w:rPr>
        <w:t xml:space="preserve">{   "C":  "0.18",   "Mn": "0.92",   "Si": "0.22",   "P":  "0.018",   "S":  "0.012",   "Cr": "0.10",   "Mo": "0.02" } </w:t>
      </w:r>
    </w:p>
    <w:p>
      <w:pPr>
        <w:spacing w:lineRule="auto"/>
      </w:pPr>
      <w:r>
        <w:rPr>
          <w:b/>
        </w:rPr>
        <w:t xml:space="preserve">Mechanical Results example:</w:t>
      </w:r>
    </w:p>
    <w:p>
      <w:pPr>
        <w:spacing w:lineRule="auto"/>
      </w:pPr>
      <w:r>
        <w:rPr>
          <w:rFonts w:ascii="Courier" w:hAnsi="Courier"/>
        </w:rPr>
        <w:t xml:space="preserve">{   "YS":  "250",   "UTS": "420",   "EL":  "28",   "HB":  "143" } </w:t>
      </w:r>
    </w:p>
    <w:p>
      <w:pPr>
        <w:pStyle w:val="Heading2"/>
        <w:spacing w:lineRule="auto"/>
      </w:pPr>
      <w:r>
        <w:rPr/>
        <w:t xml:space="preserve">9. Inspection Prep Workflow</w:t>
      </w:r>
    </w:p>
    <w:p>
      <w:pPr>
        <w:pStyle w:val="Heading3"/>
        <w:spacing w:lineRule="auto"/>
      </w:pPr>
      <w:r>
        <w:rPr/>
        <w:t xml:space="preserve">9.1 Purpose</w:t>
      </w:r>
    </w:p>
    <w:p>
      <w:pPr>
        <w:spacing w:lineRule="auto"/>
      </w:pPr>
      <w:r>
        <w:rPr/>
        <w:t xml:space="preserve">The Inspection Prep (Preparation) workflow is the most complex sub-workflow in the Quality Control module. It organises material into a structured package in preparation for </w:t>
      </w:r>
      <w:r>
        <w:rPr>
          <w:b/>
        </w:rPr>
        <w:t xml:space="preserve">third-party inspection (TPI)</w:t>
      </w:r>
      <w:r>
        <w:rPr/>
        <w:t xml:space="preserve"> by an external agency. A prep record consolidates: the customer Sales Order, the inspection agency, specific items to be inspected, individual heat numbers, and supporting MTC documents. The preparation culminates in generating an </w:t>
      </w:r>
      <w:r>
        <w:rPr>
          <w:b/>
        </w:rPr>
        <w:t xml:space="preserve">Inspection Offer</w:t>
      </w:r>
      <w:r>
        <w:rPr/>
        <w:t xml:space="preserve"> document for the TPI agency.</w:t>
      </w:r>
    </w:p>
    <w:p>
      <w:pPr>
        <w:pStyle w:val="Heading3"/>
        <w:spacing w:lineRule="auto"/>
      </w:pPr>
      <w:r>
        <w:rPr/>
        <w:t xml:space="preserve">9.2 Page Routes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/quality/inspection-prep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New Prep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/quality/inspection-prep/create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 Edit Prep Detail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/quality/inspection-prep/[id]</w:t>
            </w:r>
          </w:p>
        </w:tc>
      </w:tr>
    </w:tbl>
    <w:p>
      <w:pPr>
        <w:spacing w:lineRule="auto"/>
      </w:pPr>
      <w:r>
        <w:rPr/>
      </w:r>
    </w:p>
    <w:p>
      <w:pPr>
        <w:pStyle w:val="Heading3"/>
        <w:spacing w:lineRule="auto"/>
      </w:pPr>
      <w:r>
        <w:rPr/>
        <w:t xml:space="preserve">9.3 InspectionPrep Header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(auto-generated)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Sequential preparation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of preparation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Prepared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who created the prep record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(SalesOrder)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customer Sales Order this prep is for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TPI Agency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(InspectionAgencyMaster)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third-party inspection body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Scheduled date for TPI inspection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DRAFT</w:t>
            </w:r>
          </w:p>
          <w:p>
            <w:pPr>
              <w:spacing w:lineRule="auto"/>
            </w:pPr>
            <w:r>
              <w:rPr/>
              <w:t xml:space="preserve"> / </w:t>
            </w:r>
          </w:p>
          <w:p>
            <w:pPr>
              <w:spacing w:lineRule="auto"/>
            </w:pPr>
            <w:r>
              <w:rPr>
                <w:highlight w:val="lightGray"/>
              </w:rPr>
              <w:t xml:space="preserve">READY</w:t>
            </w:r>
          </w:p>
          <w:p>
            <w:pPr>
              <w:spacing w:lineRule="auto"/>
            </w:pPr>
            <w:r>
              <w:rPr/>
              <w:t xml:space="preserve"> / </w:t>
            </w:r>
          </w:p>
          <w:p>
            <w:pPr>
              <w:spacing w:lineRule="auto"/>
            </w:pPr>
            <w:r>
              <w:rPr>
                <w:highlight w:val="lightGray"/>
              </w:rPr>
              <w:t xml:space="preserve">OFFER_GENERATED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Free-text 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Multi-tenant scope</w:t>
            </w:r>
          </w:p>
        </w:tc>
      </w:tr>
    </w:tbl>
    <w:p>
      <w:pPr>
        <w:spacing w:lineRule="auto"/>
      </w:pPr>
      <w:r>
        <w:rPr/>
      </w:r>
    </w:p>
    <w:p>
      <w:pPr>
        <w:pStyle w:val="Heading3"/>
        <w:spacing w:lineRule="auto"/>
      </w:pPr>
      <w:r>
        <w:rPr/>
        <w:t xml:space="preserve">9.4 Prep Status Flow</w:t>
      </w:r>
    </w:p>
    <w:p>
      <w:pPr>
        <w:spacing w:lineRule="auto"/>
      </w:pPr>
      <w:r>
        <w:rPr>
          <w:rFonts w:ascii="Courier" w:hAnsi="Courier"/>
        </w:rPr>
        <w:t xml:space="preserve">DRAFT   |   | (Items, heats, MTC added; prep finalised)   v READY   |   | (generate-offer route triggered)   v OFFER_GENERATED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 being assembled; items and heats being added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READY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 complete and ready for offer generation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OFFER_GENERATED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 Offer has been created from this prep (idempotency guard active)</w:t>
            </w:r>
          </w:p>
        </w:tc>
      </w:tr>
    </w:tbl>
    <w:p>
      <w:pPr>
        <w:spacing w:lineRule="auto"/>
      </w:pPr>
      <w:r>
        <w:rPr/>
      </w:r>
    </w:p>
    <w:p>
      <w:pPr>
        <w:pStyle w:val="Heading3"/>
        <w:spacing w:lineRule="auto"/>
      </w:pPr>
      <w:r>
        <w:rPr/>
        <w:t xml:space="preserve">9.5 InspectionPrep Items</w:t>
      </w:r>
    </w:p>
    <w:p>
      <w:pPr>
        <w:spacing w:lineRule="auto"/>
      </w:pPr>
      <w:r>
        <w:rPr/>
        <w:t xml:space="preserve">Each prep record contains </w:t>
      </w:r>
      <w:r>
        <w:rPr>
          <w:b/>
        </w:rPr>
        <w:t xml:space="preserve">one or more items</w:t>
      </w:r>
      <w:r>
        <w:rPr/>
        <w:t xml:space="preserve">, where each item represents a product/size combination to be inspected.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(Product / Item 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pipe, fitting, or flange product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Size Label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Nominal size (e.g., 6" SCH 40, DN150)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 of pieces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of measure (NOS, MTR, KGS)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 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(InventoryStock)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stock entries for this item</w:t>
            </w:r>
          </w:p>
        </w:tc>
      </w:tr>
    </w:tbl>
    <w:p>
      <w:pPr>
        <w:spacing w:lineRule="auto"/>
      </w:pPr>
      <w:r>
        <w:rPr/>
      </w:r>
    </w:p>
    <w:p>
      <w:pPr>
        <w:spacing w:lineRule="auto"/>
      </w:pPr>
      <w:r>
        <w:rPr>
          <w:b/>
        </w:rPr>
        <w:t xml:space="preserve">API:</w:t>
      </w:r>
    </w:p>
    <w:p>
      <w:pPr>
        <w:numPr>
          <w:ilvl w:val="0"/>
          <w:numId w:val="9"/>
        </w:numPr>
        <w:spacing w:lineRule="auto"/>
      </w:pPr>
      <w:r>
        <w:rPr/>
        <w:t xml:space="preserve">GET /api/quality/inspection-prep/[id]/items</w:t>
      </w:r>
      <w:r>
        <w:rPr/>
        <w:t xml:space="preserve"> — list items</w:t>
      </w:r>
    </w:p>
    <w:p>
      <w:pPr>
        <w:numPr>
          <w:ilvl w:val="0"/>
          <w:numId w:val="9"/>
        </w:numPr>
        <w:spacing w:lineRule="auto"/>
      </w:pPr>
      <w:r>
        <w:rPr/>
        <w:t xml:space="preserve">POST /api/quality/inspection-prep/[id]/items</w:t>
      </w:r>
      <w:r>
        <w:rPr/>
        <w:t xml:space="preserve"> — add item</w:t>
      </w:r>
    </w:p>
    <w:p>
      <w:pPr>
        <w:pStyle w:val="Heading3"/>
        <w:spacing w:lineRule="auto"/>
      </w:pPr>
      <w:r>
        <w:rPr/>
        <w:t xml:space="preserve">9.6 Heat Entries (HeatEntry)</w:t>
      </w:r>
    </w:p>
    <w:p>
      <w:pPr>
        <w:spacing w:lineRule="auto"/>
      </w:pPr>
      <w:r>
        <w:rPr/>
        <w:t xml:space="preserve">Each prep item can have </w:t>
      </w:r>
      <w:r>
        <w:rPr>
          <w:b/>
        </w:rPr>
        <w:t xml:space="preserve">multiple heat entries</w:t>
      </w:r>
      <w:r>
        <w:rPr/>
        <w:t xml:space="preserve">, one per heat number of material included in the inspection lot.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Heat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heat/melt number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who added this heat entry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MTC Documents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(HeatMTCDocument[])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MTC documents attached to this heat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Physical Dimensions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Length, OD, WT measurements for each piece</w:t>
            </w:r>
          </w:p>
        </w:tc>
      </w:tr>
    </w:tbl>
    <w:p>
      <w:pPr>
        <w:spacing w:lineRule="auto"/>
      </w:pPr>
      <w:r>
        <w:rPr/>
      </w:r>
    </w:p>
    <w:p>
      <w:pPr>
        <w:spacing w:lineRule="auto"/>
      </w:pPr>
      <w:r>
        <w:rPr>
          <w:b/>
        </w:rPr>
        <w:t xml:space="preserve">Heat Number Generation:</w:t>
      </w:r>
    </w:p>
    <w:p>
      <w:pPr>
        <w:numPr>
          <w:ilvl w:val="0"/>
          <w:numId w:val="10"/>
        </w:numPr>
        <w:spacing w:lineRule="auto"/>
      </w:pPr>
      <w:r>
        <w:rPr/>
        <w:t xml:space="preserve">autoGenerateHeatNoForItem()</w:t>
      </w:r>
      <w:r>
        <w:rPr/>
        <w:t xml:space="preserve"> — utility function that generates heat numbers for items where heat numbers are not available from supplier documentation.</w:t>
      </w:r>
    </w:p>
    <w:p>
      <w:pPr>
        <w:spacing w:lineRule="auto"/>
      </w:pPr>
      <w:r>
        <w:rPr>
          <w:b/>
        </w:rPr>
        <w:t xml:space="preserve">API:</w:t>
      </w:r>
    </w:p>
    <w:p>
      <w:pPr>
        <w:numPr>
          <w:ilvl w:val="0"/>
          <w:numId w:val="11"/>
        </w:numPr>
        <w:spacing w:lineRule="auto"/>
      </w:pPr>
      <w:r>
        <w:rPr/>
        <w:t xml:space="preserve">GET /api/quality/inspection-prep/[id]/items/[itemId]/heats</w:t>
      </w:r>
      <w:r>
        <w:rPr/>
        <w:t xml:space="preserve"> — list heat entries</w:t>
      </w:r>
    </w:p>
    <w:p>
      <w:pPr>
        <w:numPr>
          <w:ilvl w:val="0"/>
          <w:numId w:val="11"/>
        </w:numPr>
        <w:spacing w:lineRule="auto"/>
      </w:pPr>
      <w:r>
        <w:rPr/>
        <w:t xml:space="preserve">POST /api/quality/inspection-prep/[id]/items/[itemId]/heats</w:t>
      </w:r>
      <w:r>
        <w:rPr/>
        <w:t xml:space="preserve"> — add heat entry</w:t>
      </w:r>
    </w:p>
    <w:p>
      <w:pPr>
        <w:pStyle w:val="Heading3"/>
        <w:spacing w:lineRule="auto"/>
      </w:pPr>
      <w:r>
        <w:rPr/>
        <w:t xml:space="preserve">9.7 MTC on Heat Entries</w:t>
      </w:r>
    </w:p>
    <w:p>
      <w:pPr>
        <w:spacing w:lineRule="auto"/>
      </w:pPr>
      <w:r>
        <w:rPr/>
        <w:t xml:space="preserve">Each heat entry can have MTC documents attached directly, establishing the traceability chain:</w:t>
      </w:r>
    </w:p>
    <w:p>
      <w:pPr>
        <w:spacing w:lineRule="auto"/>
      </w:pPr>
      <w:r>
        <w:rPr>
          <w:b/>
        </w:rPr>
        <w:t xml:space="preserve">Heat Entry → MTC Document → Inventory Stock → Purchase Order → GRN</w:t>
      </w:r>
    </w:p>
    <w:p>
      <w:pPr>
        <w:spacing w:lineRule="auto"/>
      </w:pPr>
      <w:r>
        <w:rPr>
          <w:b/>
        </w:rPr>
        <w:t xml:space="preserve">API (full CRUD):</w:t>
      </w:r>
    </w:p>
    <w:p>
      <w:pPr>
        <w:spacing w:lineRule="auto"/>
      </w:pPr>
      <w:r>
        <w:rPr>
          <w:rFonts w:ascii="Courier" w:hAnsi="Courier"/>
        </w:rPr>
        <w:t xml:space="preserve">GET    /api/quality/inspection-prep/[id]/items/[itemId]/heats/[heatId]/mtc POST   /api/quality/inspection-prep/[id]/items/[itemId]/heats/[heatId]/mtc PATCH  /api/quality/inspection-prep/[id]/items/[itemId]/heats/[heatId]/mtc DELETE /api/quality/inspection-prep/[id]/items/[itemId]/heats/[heatId]/mtc </w:t>
      </w:r>
    </w:p>
    <w:p>
      <w:pPr>
        <w:pStyle w:val="Heading3"/>
        <w:spacing w:lineRule="auto"/>
      </w:pPr>
      <w:r>
        <w:rPr/>
        <w:t xml:space="preserve">9.8 Generate Offer</w:t>
      </w:r>
    </w:p>
    <w:p>
      <w:pPr>
        <w:spacing w:lineRule="auto"/>
      </w:pPr>
      <w:r>
        <w:rPr/>
        <w:t xml:space="preserve">When preparation is complete, the operator triggers the </w:t>
      </w:r>
      <w:r>
        <w:rPr>
          <w:b/>
        </w:rPr>
        <w:t xml:space="preserve">Generate Offer</w:t>
      </w:r>
      <w:r>
        <w:rPr/>
        <w:t xml:space="preserve"> action:</w:t>
      </w:r>
    </w:p>
    <w:p>
      <w:pPr>
        <w:numPr>
          <w:ilvl w:val="0"/>
          <w:numId w:val="12"/>
        </w:numPr>
        <w:spacing w:lineRule="auto"/>
      </w:pPr>
      <w:r>
        <w:rPr>
          <w:b/>
        </w:rPr>
        <w:t xml:space="preserve">Route:</w:t>
      </w:r>
      <w:r>
        <w:rPr/>
        <w:t xml:space="preserve">POST /api/quality/inspection-prep/[id]/generate-offer</w:t>
      </w:r>
    </w:p>
    <w:p>
      <w:pPr>
        <w:numPr>
          <w:ilvl w:val="0"/>
          <w:numId w:val="12"/>
        </w:numPr>
        <w:spacing w:lineRule="auto"/>
      </w:pPr>
      <w:r>
        <w:rPr>
          <w:b/>
        </w:rPr>
        <w:t xml:space="preserve">Action:</w:t>
      </w:r>
      <w:r>
        <w:rPr/>
        <w:t xml:space="preserve"> Creates an </w:t>
      </w:r>
      <w:r>
        <w:rPr/>
        <w:t xml:space="preserve">InspectionOffer</w:t>
      </w:r>
      <w:r>
        <w:rPr/>
        <w:t xml:space="preserve"> record from the </w:t>
      </w:r>
      <w:r>
        <w:rPr/>
        <w:t xml:space="preserve">InspectionPrep</w:t>
      </w:r>
    </w:p>
    <w:p>
      <w:pPr>
        <w:numPr>
          <w:ilvl w:val="0"/>
          <w:numId w:val="12"/>
        </w:numPr>
        <w:spacing w:lineRule="auto"/>
      </w:pPr>
      <w:r>
        <w:rPr>
          <w:b/>
        </w:rPr>
        <w:t xml:space="preserve">Idempotency Guard:</w:t>
      </w:r>
      <w:r>
        <w:rPr/>
        <w:t xml:space="preserve"> Prevents duplicate offers from being generated if the action is triggered more than once. If an offer has already been generated for this prep, the request is rejected.</w:t>
      </w:r>
    </w:p>
    <w:p>
      <w:pPr>
        <w:numPr>
          <w:ilvl w:val="0"/>
          <w:numId w:val="12"/>
        </w:numPr>
        <w:spacing w:lineRule="auto"/>
      </w:pPr>
      <w:r>
        <w:rPr>
          <w:b/>
        </w:rPr>
        <w:t xml:space="preserve">Result:</w:t>
      </w:r>
      <w:r>
        <w:rPr/>
        <w:t xml:space="preserve"> Prep status changes to </w:t>
      </w:r>
      <w:r>
        <w:rPr/>
        <w:t xml:space="preserve">OFFER_GENERATED</w:t>
      </w:r>
      <w:r>
        <w:rPr/>
        <w:t xml:space="preserve">; an </w:t>
      </w:r>
      <w:r>
        <w:rPr/>
        <w:t xml:space="preserve">InspectionOffer</w:t>
      </w:r>
      <w:r>
        <w:rPr/>
        <w:t xml:space="preserve"> record is created in </w:t>
      </w:r>
      <w:r>
        <w:rPr/>
        <w:t xml:space="preserve">DRAFT</w:t>
      </w:r>
      <w:r>
        <w:rPr/>
        <w:t xml:space="preserve"> status.</w:t>
      </w:r>
    </w:p>
    <w:p>
      <w:pPr>
        <w:pStyle w:val="Heading3"/>
        <w:spacing w:lineRule="auto"/>
      </w:pPr>
      <w:r>
        <w:rPr/>
        <w:t xml:space="preserve">9.9 Generated Inspection Documents</w:t>
      </w:r>
    </w:p>
    <w:p>
      <w:pPr>
        <w:spacing w:lineRule="auto"/>
      </w:pPr>
      <w:r>
        <w:rPr/>
        <w:t xml:space="preserve">Three document types are auto-generated as HTML-to-PDF during the inspection prep process: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Generator Function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Colour Code Sheet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generateColourCodeHtml()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Shows colour banding/marking scheme per heat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Criteria Checklist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generateCriteriaChecklistHtml()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QC acceptance criteria checklist for the TPI inspector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Length Tally Sheet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generateLengthTallyHtml()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Physical length measurements per pipe/piece, organized by heat</w:t>
            </w:r>
          </w:p>
        </w:tc>
      </w:tr>
    </w:tbl>
    <w:p>
      <w:pPr>
        <w:spacing w:lineRule="auto"/>
      </w:pPr>
      <w:r>
        <w:rPr/>
      </w:r>
    </w:p>
    <w:p>
      <w:pPr>
        <w:spacing w:lineRule="auto"/>
      </w:pPr>
      <w:r>
        <w:rPr/>
        <w:t xml:space="preserve">All three documents are generated as HTML and converted to PDF for printing and handing to the TPI inspector on inspection day.</w:t>
      </w:r>
    </w:p>
    <w:p>
      <w:pPr>
        <w:pStyle w:val="Heading2"/>
        <w:spacing w:lineRule="auto"/>
      </w:pPr>
      <w:r>
        <w:rPr/>
        <w:t xml:space="preserve">10. Inspection Offers</w:t>
      </w:r>
    </w:p>
    <w:p>
      <w:pPr>
        <w:pStyle w:val="Heading3"/>
        <w:spacing w:lineRule="auto"/>
      </w:pPr>
      <w:r>
        <w:rPr/>
        <w:t xml:space="preserve">10.1 Purpose</w:t>
      </w:r>
    </w:p>
    <w:p>
      <w:pPr>
        <w:spacing w:lineRule="auto"/>
      </w:pPr>
      <w:r>
        <w:rPr/>
        <w:t xml:space="preserve">An Inspection Offer is the formal document submitted to a Third-Party Inspection (TPI) agency, requesting that they inspect a specified batch of material. It is generated from an Inspection Prep record and goes through an internal approval workflow before being sent to the agency.</w:t>
      </w:r>
    </w:p>
    <w:p>
      <w:pPr>
        <w:pStyle w:val="Heading3"/>
        <w:spacing w:lineRule="auto"/>
      </w:pPr>
      <w:r>
        <w:rPr/>
        <w:t xml:space="preserve">10.2 Page Routes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/quality/inspection-offers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(manual)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/quality/inspection-offers/create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 Edit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/quality/inspection-offers/[id]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 PDF</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/api/quality/inspection-offers/[id]/pdf</w:t>
            </w:r>
          </w:p>
        </w:tc>
      </w:tr>
    </w:tbl>
    <w:p>
      <w:pPr>
        <w:spacing w:lineRule="auto"/>
      </w:pPr>
      <w:r>
        <w:rPr/>
      </w:r>
    </w:p>
    <w:p>
      <w:pPr>
        <w:pStyle w:val="Heading3"/>
        <w:spacing w:lineRule="auto"/>
      </w:pPr>
      <w:r>
        <w:rPr/>
        <w:t xml:space="preserve">10.3 InspectionOffer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(auto-generated)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Sequential offer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of the inspection offer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(CustomerMaster)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end customer whose material is being inspected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TPI Agency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(InspectionAgencyMaster)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TPI body being invited to inspect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who generated or created the offer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who approved the offer for submission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who rejected the offer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DRAFT</w:t>
            </w:r>
          </w:p>
          <w:p>
            <w:pPr>
              <w:spacing w:lineRule="auto"/>
            </w:pPr>
            <w:r>
              <w:rPr/>
              <w:t xml:space="preserve"> / </w:t>
            </w:r>
          </w:p>
          <w:p>
            <w:pPr>
              <w:spacing w:lineRule="auto"/>
            </w:pPr>
            <w:r>
              <w:rPr>
                <w:highlight w:val="lightGray"/>
              </w:rPr>
              <w:t xml:space="preserve">PENDING_APPROVAL</w:t>
            </w:r>
          </w:p>
          <w:p>
            <w:pPr>
              <w:spacing w:lineRule="auto"/>
            </w:pPr>
            <w:r>
              <w:rPr/>
              <w:t xml:space="preserve"> / </w:t>
            </w:r>
          </w:p>
          <w:p>
            <w:pPr>
              <w:spacing w:lineRule="auto"/>
            </w:pPr>
            <w:r>
              <w:rPr>
                <w:highlight w:val="lightGray"/>
              </w:rPr>
              <w:t xml:space="preserve">APPROVED</w:t>
            </w:r>
          </w:p>
          <w:p>
            <w:pPr>
              <w:spacing w:lineRule="auto"/>
            </w:pPr>
            <w:r>
              <w:rPr/>
              <w:t xml:space="preserve"> / </w:t>
            </w:r>
          </w:p>
          <w:p>
            <w:pPr>
              <w:spacing w:lineRule="auto"/>
            </w:pPr>
            <w:r>
              <w:rPr>
                <w:highlight w:val="lightGray"/>
              </w:rPr>
              <w:t xml:space="preserve">REJECTED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Approval Remarks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 from the approver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Rejection Remarks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Reason for rejection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Multi-tenant scope</w:t>
            </w:r>
          </w:p>
        </w:tc>
      </w:tr>
    </w:tbl>
    <w:p>
      <w:pPr>
        <w:spacing w:lineRule="auto"/>
      </w:pPr>
      <w:r>
        <w:rPr/>
      </w:r>
    </w:p>
    <w:p>
      <w:pPr>
        <w:pStyle w:val="Heading3"/>
        <w:spacing w:lineRule="auto"/>
      </w:pPr>
      <w:r>
        <w:rPr/>
        <w:t xml:space="preserve">10.4 Inspection Offer Status Flow</w:t>
      </w:r>
    </w:p>
    <w:p>
      <w:pPr>
        <w:spacing w:lineRule="auto"/>
      </w:pPr>
      <w:r>
        <w:rPr>
          <w:rFonts w:ascii="Courier" w:hAnsi="Courier"/>
        </w:rPr>
        <w:t xml:space="preserve">DRAFT   |   | (Submitted for internal approval)   v PENDING_APPROVAL   |   .---------.   |         | APPROVED  REJECTED   |         |   v         v (Sent to  (Returned   TPI)     for revision)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 created but not yet submitted for approval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PENDING_APPROVAL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Submitted to QC head or manager for approval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internally; can be sent to TPI agency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Rejected; must be revised before resubmission</w:t>
            </w:r>
          </w:p>
        </w:tc>
      </w:tr>
    </w:tbl>
    <w:p>
      <w:pPr>
        <w:spacing w:lineRule="auto"/>
      </w:pPr>
      <w:r>
        <w:rPr/>
      </w:r>
    </w:p>
    <w:p>
      <w:pPr>
        <w:pStyle w:val="Heading3"/>
        <w:spacing w:lineRule="auto"/>
      </w:pPr>
      <w:r>
        <w:rPr/>
        <w:t xml:space="preserve">10.5 Approval Workflow</w:t>
      </w:r>
    </w:p>
    <w:p>
      <w:pPr>
        <w:numPr>
          <w:ilvl w:val="0"/>
          <w:numId w:val="13"/>
        </w:numPr>
        <w:spacing w:lineRule="auto"/>
      </w:pPr>
      <w:r>
        <w:rPr/>
        <w:t xml:space="preserve">An Inspection Offer </w:t>
      </w:r>
      <w:r>
        <w:rPr>
          <w:b/>
        </w:rPr>
        <w:t xml:space="preserve">must be APPROVED</w:t>
      </w:r>
      <w:r>
        <w:rPr/>
        <w:t xml:space="preserve"> before it is sent to the TPI agency.</w:t>
      </w:r>
    </w:p>
    <w:p>
      <w:pPr>
        <w:numPr>
          <w:ilvl w:val="0"/>
          <w:numId w:val="13"/>
        </w:numPr>
        <w:spacing w:lineRule="auto"/>
      </w:pPr>
      <w:r>
        <w:rPr/>
        <w:t xml:space="preserve">Approved By</w:t>
      </w:r>
      <w:r>
        <w:rPr/>
        <w:t xml:space="preserve"> and </w:t>
      </w:r>
      <w:r>
        <w:rPr/>
        <w:t xml:space="preserve">Rejected By</w:t>
      </w:r>
      <w:r>
        <w:rPr/>
        <w:t xml:space="preserve"> are separate user fields, providing clear audit trail.</w:t>
      </w:r>
    </w:p>
    <w:p>
      <w:pPr>
        <w:numPr>
          <w:ilvl w:val="0"/>
          <w:numId w:val="13"/>
        </w:numPr>
        <w:spacing w:lineRule="auto"/>
      </w:pPr>
      <w:r>
        <w:rPr/>
        <w:t xml:space="preserve">Approval Remarks</w:t>
      </w:r>
      <w:r>
        <w:rPr/>
        <w:t xml:space="preserve"> and </w:t>
      </w:r>
      <w:r>
        <w:rPr/>
        <w:t xml:space="preserve">Rejection Remarks</w:t>
      </w:r>
      <w:r>
        <w:rPr/>
        <w:t xml:space="preserve"> capture the rationale.</w:t>
      </w:r>
    </w:p>
    <w:p>
      <w:pPr>
        <w:pStyle w:val="Heading3"/>
        <w:spacing w:lineRule="auto"/>
      </w:pPr>
      <w:r>
        <w:rPr/>
        <w:t xml:space="preserve">10.6 PDF Content</w:t>
      </w:r>
    </w:p>
    <w:p>
      <w:pPr>
        <w:spacing w:lineRule="auto"/>
      </w:pPr>
      <w:r>
        <w:rPr/>
        <w:t xml:space="preserve">The Inspection Offer PDF (generated via </w:t>
      </w:r>
      <w:r>
        <w:rPr/>
        <w:t xml:space="preserve">generateInspectionOfferHtml()</w:t>
      </w:r>
      <w:r>
        <w:rPr/>
        <w:t xml:space="preserve">) includes:</w:t>
      </w:r>
    </w:p>
    <w:p>
      <w:pPr>
        <w:numPr>
          <w:ilvl w:val="0"/>
          <w:numId w:val="14"/>
        </w:numPr>
        <w:spacing w:lineRule="auto"/>
      </w:pPr>
      <w:r>
        <w:rPr/>
        <w:t xml:space="preserve">Company letterhead and details</w:t>
      </w:r>
    </w:p>
    <w:p>
      <w:pPr>
        <w:numPr>
          <w:ilvl w:val="0"/>
          <w:numId w:val="14"/>
        </w:numPr>
        <w:spacing w:lineRule="auto"/>
      </w:pPr>
      <w:r>
        <w:rPr/>
        <w:t xml:space="preserve">Customer details (name, order reference)</w:t>
      </w:r>
    </w:p>
    <w:p>
      <w:pPr>
        <w:numPr>
          <w:ilvl w:val="0"/>
          <w:numId w:val="14"/>
        </w:numPr>
        <w:spacing w:lineRule="auto"/>
      </w:pPr>
      <w:r>
        <w:rPr/>
        <w:t xml:space="preserve">TPI agency details (name, contact)</w:t>
      </w:r>
    </w:p>
    <w:p>
      <w:pPr>
        <w:numPr>
          <w:ilvl w:val="0"/>
          <w:numId w:val="14"/>
        </w:numPr>
        <w:spacing w:lineRule="auto"/>
      </w:pPr>
      <w:r>
        <w:rPr/>
        <w:t xml:space="preserve">Material list: product descriptions, sizes, quantities</w:t>
      </w:r>
    </w:p>
    <w:p>
      <w:pPr>
        <w:numPr>
          <w:ilvl w:val="0"/>
          <w:numId w:val="14"/>
        </w:numPr>
        <w:spacing w:lineRule="auto"/>
      </w:pPr>
      <w:r>
        <w:rPr/>
        <w:t xml:space="preserve">Heat numbers for each line item</w:t>
      </w:r>
    </w:p>
    <w:p>
      <w:pPr>
        <w:numPr>
          <w:ilvl w:val="0"/>
          <w:numId w:val="14"/>
        </w:numPr>
        <w:spacing w:lineRule="auto"/>
      </w:pPr>
      <w:r>
        <w:rPr/>
        <w:t xml:space="preserve">Test requirements per material specification</w:t>
      </w:r>
    </w:p>
    <w:p>
      <w:pPr>
        <w:numPr>
          <w:ilvl w:val="0"/>
          <w:numId w:val="14"/>
        </w:numPr>
        <w:spacing w:lineRule="auto"/>
      </w:pPr>
      <w:r>
        <w:rPr/>
        <w:t xml:space="preserve">Scheduled inspection date and location</w:t>
      </w:r>
    </w:p>
    <w:p>
      <w:pPr>
        <w:numPr>
          <w:ilvl w:val="0"/>
          <w:numId w:val="14"/>
        </w:numPr>
        <w:spacing w:lineRule="auto"/>
      </w:pPr>
      <w:r>
        <w:rPr/>
        <w:t xml:space="preserve">Signatory fields</w:t>
      </w:r>
    </w:p>
    <w:p>
      <w:pPr>
        <w:pStyle w:val="Heading2"/>
        <w:spacing w:lineRule="auto"/>
      </w:pPr>
      <w:r>
        <w:rPr/>
        <w:t xml:space="preserve">11. Quality Requirements</w:t>
      </w:r>
    </w:p>
    <w:p>
      <w:pPr>
        <w:pStyle w:val="Heading3"/>
        <w:spacing w:lineRule="auto"/>
      </w:pPr>
      <w:r>
        <w:rPr/>
        <w:t xml:space="preserve">11.1 Purpose</w:t>
      </w:r>
    </w:p>
    <w:p>
      <w:pPr>
        <w:spacing w:lineRule="auto"/>
      </w:pPr>
      <w:r>
        <w:rPr/>
        <w:t xml:space="preserve">Quality Requirements define the standard quality parameters applicable to products in a Sales Order or project. They specify whether colour coding, third-party inspection, and lab testing are required, and which agency or test type applies. These requirements drive the quality activities triggered during order fulfilment.</w:t>
      </w:r>
    </w:p>
    <w:p>
      <w:pPr>
        <w:pStyle w:val="Heading3"/>
        <w:spacing w:lineRule="auto"/>
      </w:pPr>
      <w:r>
        <w:rPr/>
        <w:t xml:space="preserve">11.2 Page Routes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/quality/requirements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 Edit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/quality/requirements/[id]</w:t>
            </w:r>
          </w:p>
        </w:tc>
      </w:tr>
    </w:tbl>
    <w:p>
      <w:pPr>
        <w:spacing w:lineRule="auto"/>
      </w:pPr>
      <w:r>
        <w:rPr/>
      </w:r>
    </w:p>
    <w:p>
      <w:pPr>
        <w:pStyle w:val="Heading3"/>
        <w:spacing w:lineRule="auto"/>
      </w:pPr>
      <w:r>
        <w:rPr/>
        <w:t xml:space="preserve">11.3 QualityRequirement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Parameter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quality parameter name (e.g., "Chemical Test", "Hydro Test", "TPI Inspection")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Specification value or standard reference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Colour Coding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Whether colour banding/marking is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Whether third-party inspection is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TPI Agency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(InspectionAgencyMaster)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Which TPI agency if inspection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Whether lab testing is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 of test required (e.g., Chemical, Mechanical, Impact)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 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inspection is to be conducted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QAP Document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 to the Quality Assurance Plan document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Additional 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Whether this requirement is currently active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Multi-tenant scope</w:t>
            </w:r>
          </w:p>
        </w:tc>
      </w:tr>
    </w:tbl>
    <w:p>
      <w:pPr>
        <w:spacing w:lineRule="auto"/>
      </w:pPr>
      <w:r>
        <w:rPr/>
      </w:r>
    </w:p>
    <w:p>
      <w:pPr>
        <w:pStyle w:val="Heading2"/>
        <w:spacing w:lineRule="auto"/>
      </w:pPr>
      <w:r>
        <w:rPr/>
        <w:t xml:space="preserve">12. Database Models Reference</w:t>
      </w:r>
    </w:p>
    <w:p>
      <w:pPr>
        <w:pStyle w:val="Heading3"/>
        <w:spacing w:lineRule="auto"/>
      </w:pPr>
      <w:r>
        <w:rPr/>
        <w:t xml:space="preserve">12.1 Inspection</w:t>
      </w:r>
    </w:p>
    <w:p>
      <w:pPr>
        <w:spacing w:lineRule="auto"/>
      </w:pPr>
      <w:r>
        <w:rPr>
          <w:rFonts w:ascii="Courier" w:hAnsi="Courier"/>
        </w:rPr>
        <w:t xml:space="preserve">Inspection {   id                  String (PK)   inspectionNo        String (unique)         -- INS/FY/0001   inspectionDate      DateTime   inventoryStockId    String (FK → InventoryStock)   tpiAgencyId         String? (FK → InspectionAgencyMaster)   inspectorId         String? (FK → User)   inspectionLocation  String?   overallResult       Enum? (PASS | FAIL | HOLD)   chemicalResult      Enum? (PASS | FAIL | NA)   mechanicalResult    Enum? (PASS | FAIL | NA)   visualResult        Enum? (PASS | FAIL | NA)   dimensionalResult   Enum? (PASS | FAIL | NA)   hydroResult         Enum? (PASS | FAIL | NA)   colourCodingDone    Boolean   mtcVerified         Boolean   remarks             String?   companyId           String (FK → Company) } </w:t>
      </w:r>
    </w:p>
    <w:p>
      <w:pPr>
        <w:pStyle w:val="Heading3"/>
        <w:spacing w:lineRule="auto"/>
      </w:pPr>
      <w:r>
        <w:rPr/>
        <w:t xml:space="preserve">12.2 QCRelease</w:t>
      </w:r>
    </w:p>
    <w:p>
      <w:pPr>
        <w:spacing w:lineRule="auto"/>
      </w:pPr>
      <w:r>
        <w:rPr>
          <w:rFonts w:ascii="Courier" w:hAnsi="Courier"/>
        </w:rPr>
        <w:t xml:space="preserve">QCRelease {   id                  String (PK)   releaseNo           String (unique)         -- QCR/FY/0001   releaseDate         DateTime   inventoryStockId    String (FK → InventoryStock)   inspectionId        String? (FK → Inspection)   decision            Enum (ACCEPT | REJECT)   remarks             String?   releasedById        String? (FK → User)   companyId           String (FK → Company) } </w:t>
      </w:r>
    </w:p>
    <w:p>
      <w:pPr>
        <w:pStyle w:val="Heading3"/>
        <w:spacing w:lineRule="auto"/>
      </w:pPr>
      <w:r>
        <w:rPr/>
        <w:t xml:space="preserve">12.3 NCR</w:t>
      </w:r>
    </w:p>
    <w:p>
      <w:pPr>
        <w:spacing w:lineRule="auto"/>
      </w:pPr>
      <w:r>
        <w:rPr>
          <w:rFonts w:ascii="Courier" w:hAnsi="Courier"/>
        </w:rPr>
        <w:t xml:space="preserve">NCR {   id                    String (PK)   ncrNo                 String (unique)       -- NCR/FY/0001   ncrDate               DateTime   heatNo                String?   nonConformanceType    Enum? (DIMENSIONAL | CHEMICAL | MECHANICAL | VISUAL | PACKAGING | DOCUMENTATION)   vendorId              String (FK → VendorMaster)   description           String   disposition           Enum? (RETURN_TO_VENDOR | USE_AS_IS | REWORK | SCRAP)   investigationDetails  String?   correctiveAction      String?   rootCause             String?   responsiblePersonId   String? (FK → User)   verifiedById          String? (FK → User)   closedById            String? (FK → User)   closeDate             DateTime?   status                Enum (OPEN | UNDER_INVESTIGATION | CLOSED)   remarks               String?   companyId             String (FK → Company) } </w:t>
      </w:r>
    </w:p>
    <w:p>
      <w:pPr>
        <w:pStyle w:val="Heading3"/>
        <w:spacing w:lineRule="auto"/>
      </w:pPr>
      <w:r>
        <w:rPr/>
        <w:t xml:space="preserve">12.4 HeatMTCDocument</w:t>
      </w:r>
    </w:p>
    <w:p>
      <w:pPr>
        <w:spacing w:lineRule="auto"/>
      </w:pPr>
      <w:r>
        <w:rPr>
          <w:rFonts w:ascii="Courier" w:hAnsi="Courier"/>
        </w:rPr>
        <w:t xml:space="preserve">HeatMTCDocument {   id                  String (PK)   mtcNo               String   heatNo              String   inventoryStockId    String? (FK → InventoryStock)   purchaseOrderId     String? (FK → PurchaseOrder)   grnId               String? (FK → GRN)   filePath            String?   uploadDate          DateTime   addedById           String? (FK → User)   verificationStatus  Enum (PENDING | VERIFIED | DISCREPANT)   remarks             String? } </w:t>
      </w:r>
    </w:p>
    <w:p>
      <w:pPr>
        <w:pStyle w:val="Heading3"/>
        <w:spacing w:lineRule="auto"/>
      </w:pPr>
      <w:r>
        <w:rPr/>
        <w:t xml:space="preserve">12.5 LabLetter</w:t>
      </w:r>
    </w:p>
    <w:p>
      <w:pPr>
        <w:spacing w:lineRule="auto"/>
      </w:pPr>
      <w:r>
        <w:rPr>
          <w:rFonts w:ascii="Courier" w:hAnsi="Courier"/>
        </w:rPr>
        <w:t xml:space="preserve">LabLetter {   id              String (PK)   letterNo        String (unique)             -- LL/FY/0001   letterDate      DateTime   heatNo          String   specification   String?   clientName      String?   tpiAgencyId     String? (FK → InspectionAgencyMaster)   generatedById   String? (FK → User)   status          Enum (DRAFT | SENT | RESULTS_PENDING | COMPLETED)   remarks         String?   companyId       String (FK → Company) } </w:t>
      </w:r>
    </w:p>
    <w:p>
      <w:pPr>
        <w:pStyle w:val="Heading3"/>
        <w:spacing w:lineRule="auto"/>
      </w:pPr>
      <w:r>
        <w:rPr/>
        <w:t xml:space="preserve">12.6 LabReport</w:t>
      </w:r>
    </w:p>
    <w:p>
      <w:pPr>
        <w:spacing w:lineRule="auto"/>
      </w:pPr>
      <w:r>
        <w:rPr>
          <w:rFonts w:ascii="Courier" w:hAnsi="Courier"/>
        </w:rPr>
        <w:t xml:space="preserve">LabReport {   id                String (PK)   reportNo          String (unique)           -- LR/FY/0001   reportDate        DateTime   reportType        Enum (CHEMICAL | MECHANICAL | HYDRO | IMPACT | IGC)   heatNo            String   itemCode          String?   purchaseOrderId   String? (FK → PurchaseOrder)   specification     String?   chemicalResults   Json?                     -- {"C": "0.18", "Mn": "0.92"}   mechanicalResults Json?                     -- {"YS": "250", "UTS": "420"}   result            Enum (PASS | FAIL | PENDING)   labName           String?   uploadedById      String? (FK → User)   filePath          String?   remarks           String?   companyId         String (FK → Company) } </w:t>
      </w:r>
    </w:p>
    <w:p>
      <w:pPr>
        <w:pStyle w:val="Heading3"/>
        <w:spacing w:lineRule="auto"/>
      </w:pPr>
      <w:r>
        <w:rPr/>
        <w:t xml:space="preserve">12.7 InspectionPrep</w:t>
      </w:r>
    </w:p>
    <w:p>
      <w:pPr>
        <w:spacing w:lineRule="auto"/>
      </w:pPr>
      <w:r>
        <w:rPr>
          <w:rFonts w:ascii="Courier" w:hAnsi="Courier"/>
        </w:rPr>
        <w:t xml:space="preserve">InspectionPrep {   id              String (PK)   prepNo          String (unique)   prepDate        DateTime   preparedById    String? (FK → User)   salesOrderId    String? (FK → SalesOrder)   tpiAgencyId     String? (FK → InspectionAgencyMaster)   inspectionDate  DateTime?   status          Enum (DRAFT | READY | OFFER_GENERATED)   remarks         String?   companyId       String (FK → Company)    items           InspectionPrepItem[] } </w:t>
      </w:r>
    </w:p>
    <w:p>
      <w:pPr>
        <w:pStyle w:val="Heading3"/>
        <w:spacing w:lineRule="auto"/>
      </w:pPr>
      <w:r>
        <w:rPr/>
        <w:t xml:space="preserve">12.8 InspectionOffer</w:t>
      </w:r>
    </w:p>
    <w:p>
      <w:pPr>
        <w:spacing w:lineRule="auto"/>
      </w:pPr>
      <w:r>
        <w:rPr>
          <w:rFonts w:ascii="Courier" w:hAnsi="Courier"/>
        </w:rPr>
        <w:t xml:space="preserve">InspectionOffer {   id                String (PK)   offerNo           String (unique)   offerDate         DateTime   customerId        String? (FK → CustomerMaster)   tpiAgencyId       String? (FK → InspectionAgencyMaster)   createdById       String? (FK → User)   approvedById      String? (FK → User)   rejectedById      String? (FK → User)   status            Enum (DRAFT | PENDING_APPROVAL | APPROVED | REJECTED)   approvalRemarks   String?   rejectionRemarks  String?   companyId         String (FK → Company) } </w:t>
      </w:r>
    </w:p>
    <w:p>
      <w:pPr>
        <w:pStyle w:val="Heading3"/>
        <w:spacing w:lineRule="auto"/>
      </w:pPr>
      <w:r>
        <w:rPr/>
        <w:t xml:space="preserve">12.9 QualityRequirement</w:t>
      </w:r>
    </w:p>
    <w:p>
      <w:pPr>
        <w:spacing w:lineRule="auto"/>
      </w:pPr>
      <w:r>
        <w:rPr>
          <w:rFonts w:ascii="Courier" w:hAnsi="Courier"/>
        </w:rPr>
        <w:t xml:space="preserve">QualityRequirement {   id                    String (PK)   parameter             String   value                 String?   colourCodingRequired  Boolean   inspectionRequired    Boolean   tpiAgencyId           String? (FK → InspectionAgencyMaster)   testingRequired       Boolean   testType              String?   inspectionLocation    String?   qapDocumentPath       String?   remarks               String?   isActive              Boolean   companyId             String (FK → Company) } </w:t>
      </w:r>
    </w:p>
    <w:p>
      <w:pPr>
        <w:pStyle w:val="Heading3"/>
        <w:spacing w:lineRule="auto"/>
      </w:pPr>
      <w:r>
        <w:rPr/>
        <w:t xml:space="preserve">12.10 MTCCertificate</w:t>
      </w:r>
    </w:p>
    <w:p>
      <w:pPr>
        <w:spacing w:lineRule="auto"/>
      </w:pPr>
      <w:r>
        <w:rPr>
          <w:rFonts w:ascii="Courier" w:hAnsi="Courier"/>
        </w:rPr>
        <w:t xml:space="preserve">MTCCertificate {   id                String (PK)   certNo            String (unique)   customerId        String? (FK → CustomerMaster)   heatNos           Json                      -- ["HT001", "HT002"]   materialSpecs     String?   chemicalResults   Json?   mechanicalResults Json?   createdById       String? (FK → User)   companyId         String (FK → Company) } </w:t>
      </w:r>
    </w:p>
    <w:p>
      <w:pPr>
        <w:pStyle w:val="Heading2"/>
        <w:spacing w:lineRule="auto"/>
      </w:pPr>
      <w:r>
        <w:rPr/>
        <w:t xml:space="preserve">13. API Endpoints Reference</w:t>
      </w:r>
    </w:p>
    <w:p>
      <w:pPr>
        <w:pStyle w:val="Heading3"/>
        <w:spacing w:lineRule="auto"/>
      </w:pPr>
      <w:r>
        <w:rPr/>
        <w:t xml:space="preserve">13.1 Inspections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inspections (supports filters)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new inspection record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inspection detail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inspection (test results, overall result)</w:t>
            </w:r>
          </w:p>
        </w:tc>
      </w:tr>
    </w:tbl>
    <w:p>
      <w:pPr>
        <w:spacing w:lineRule="auto"/>
      </w:pPr>
      <w:r>
        <w:rPr/>
      </w:r>
    </w:p>
    <w:p>
      <w:pPr>
        <w:pStyle w:val="Heading3"/>
        <w:spacing w:lineRule="auto"/>
      </w:pPr>
      <w:r>
        <w:rPr/>
        <w:t xml:space="preserve">13.2 QC Release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/api/quality/qc-release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QC release records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/api/quality/qc-release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new QC release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/api/quality/qc-release/[id]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QC release detail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/api/quality/qc-release/[id]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QC release</w:t>
            </w:r>
          </w:p>
        </w:tc>
      </w:tr>
    </w:tbl>
    <w:p>
      <w:pPr>
        <w:spacing w:lineRule="auto"/>
      </w:pPr>
      <w:r>
        <w:rPr/>
      </w:r>
    </w:p>
    <w:p>
      <w:pPr>
        <w:pStyle w:val="Heading3"/>
        <w:spacing w:lineRule="auto"/>
      </w:pPr>
      <w:r>
        <w:rPr/>
        <w:t xml:space="preserve">13.3 MTC Documents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/api/quality/mtc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MTC documents (search by MTC No or Heat 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/api/quality/mtc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new MTC document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/api/quality/mtc/[id]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MTC document detail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/api/quality/mtc/[id]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MTC document (verification status)</w:t>
            </w:r>
          </w:p>
        </w:tc>
      </w:tr>
    </w:tbl>
    <w:p>
      <w:pPr>
        <w:spacing w:lineRule="auto"/>
      </w:pPr>
      <w:r>
        <w:rPr/>
      </w:r>
    </w:p>
    <w:p>
      <w:pPr>
        <w:pStyle w:val="Heading3"/>
        <w:spacing w:lineRule="auto"/>
      </w:pPr>
      <w:r>
        <w:rPr/>
        <w:t xml:space="preserve">13.4 NCR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/api/quality/ncr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NCRs (filter by status, vendor, heat)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/api/quality/ncr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new NCR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/api/quality/ncr/[id]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NCR detail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/api/quality/ncr/[id]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NCR (move status, corrective action, close)</w:t>
            </w:r>
          </w:p>
        </w:tc>
      </w:tr>
    </w:tbl>
    <w:p>
      <w:pPr>
        <w:spacing w:lineRule="auto"/>
      </w:pPr>
      <w:r>
        <w:rPr/>
      </w:r>
    </w:p>
    <w:p>
      <w:pPr>
        <w:pStyle w:val="Heading3"/>
        <w:spacing w:lineRule="auto"/>
      </w:pPr>
      <w:r>
        <w:rPr/>
        <w:t xml:space="preserve">13.5 Lab Letters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/api/quality/lab-letters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lab letters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/api/quality/lab-letters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new lab letter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/api/quality/lab-letters/[id]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lab letter detail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/api/quality/lab-letters/[id]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lab letter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/api/quality/lab-letters/[id]/pdf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and download lab letter PDF</w:t>
            </w:r>
          </w:p>
        </w:tc>
      </w:tr>
    </w:tbl>
    <w:p>
      <w:pPr>
        <w:spacing w:lineRule="auto"/>
      </w:pPr>
      <w:r>
        <w:rPr/>
      </w:r>
    </w:p>
    <w:p>
      <w:pPr>
        <w:pStyle w:val="Heading3"/>
        <w:spacing w:lineRule="auto"/>
      </w:pPr>
      <w:r>
        <w:rPr/>
        <w:t xml:space="preserve">13.6 Lab Reports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/api/quality/lab-reports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lab reports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/api/quality/lab-reports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new lab report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/api/quality/lab-reports/[id]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lab report detail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/api/quality/lab-reports/[id]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lab report</w:t>
            </w:r>
          </w:p>
        </w:tc>
      </w:tr>
    </w:tbl>
    <w:p>
      <w:pPr>
        <w:spacing w:lineRule="auto"/>
      </w:pPr>
      <w:r>
        <w:rPr/>
      </w:r>
    </w:p>
    <w:p>
      <w:pPr>
        <w:pStyle w:val="Heading3"/>
        <w:spacing w:lineRule="auto"/>
      </w:pPr>
      <w:r>
        <w:rPr/>
        <w:t xml:space="preserve">13.7 Inspection Prep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/api/quality/inspection-prep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inspection preps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/api/quality/inspection-prep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new inspection prep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/api/quality/inspection-prep/[id]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prep detail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/api/quality/inspection-prep/[id]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prep header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/api/quality/inspection-prep/[id]/generate-offer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inspection offer from prep (idempotent)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/api/quality/inspection-prep/[id]/items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items on a prep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/api/quality/inspection-prep/[id]/items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item to prep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/api/quality/inspection-prep/[id]/items/[itemId]/heats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heat entries for an item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/api/quality/inspection-prep/[id]/items/[itemId]/heats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heat entry to item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/api/quality/inspection-prep/[id]/items/[itemId]/heats/[heatId]/mtc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MTC docs on a heat entry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/api/quality/inspection-prep/[id]/items/[itemId]/heats/[heatId]/mtc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Attach MTC doc to heat entry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/api/quality/inspection-prep/[id]/items/[itemId]/heats/[heatId]/mtc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MTC attachment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/api/quality/inspection-prep/[id]/items/[itemId]/heats/[heatId]/mtc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Remove MTC from heat entry</w:t>
            </w:r>
          </w:p>
        </w:tc>
      </w:tr>
    </w:tbl>
    <w:p>
      <w:pPr>
        <w:spacing w:lineRule="auto"/>
      </w:pPr>
      <w:r>
        <w:rPr/>
      </w:r>
    </w:p>
    <w:p>
      <w:pPr>
        <w:pStyle w:val="Heading3"/>
        <w:spacing w:lineRule="auto"/>
      </w:pPr>
      <w:r>
        <w:rPr/>
        <w:t xml:space="preserve">13.8 Inspection Offers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/api/quality/inspection-offers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inspection offers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/api/quality/inspection-offers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new inspection offer manually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/api/quality/inspection-offers/[id]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offer detail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/api/quality/inspection-offers/[id]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offer (approve, reject, update 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/api/quality/inspection-offers/[id]/pdf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and download offer PDF</w:t>
            </w:r>
          </w:p>
        </w:tc>
      </w:tr>
    </w:tbl>
    <w:p>
      <w:pPr>
        <w:spacing w:lineRule="auto"/>
      </w:pPr>
      <w:r>
        <w:rPr/>
      </w:r>
    </w:p>
    <w:p>
      <w:pPr>
        <w:pStyle w:val="Heading3"/>
        <w:spacing w:lineRule="auto"/>
      </w:pPr>
      <w:r>
        <w:rPr/>
        <w:t xml:space="preserve">13.9 Quality Requirements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/api/quality/requirements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quality requirements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/api/quality/requirements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new requirement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/api/quality/requirements/[id]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requirement detail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/api/quality/requirements/[id]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requirement</w:t>
            </w:r>
          </w:p>
        </w:tc>
      </w:tr>
    </w:tbl>
    <w:p>
      <w:pPr>
        <w:spacing w:lineRule="auto"/>
      </w:pPr>
      <w:r>
        <w:rPr/>
      </w:r>
    </w:p>
    <w:p>
      <w:pPr>
        <w:pStyle w:val="Heading3"/>
        <w:spacing w:lineRule="auto"/>
      </w:pPr>
      <w:r>
        <w:rPr/>
        <w:t xml:space="preserve">13.10 MTC Certificates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/api/mtc/certificates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MTC certificates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/api/mtc/certificates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new MTC certificate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/api/mtc/certificates/[id]/pdf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and download certificate PDF</w:t>
            </w:r>
          </w:p>
        </w:tc>
      </w:tr>
    </w:tbl>
    <w:p>
      <w:pPr>
        <w:spacing w:lineRule="auto"/>
      </w:pPr>
      <w:r>
        <w:rPr/>
      </w:r>
    </w:p>
    <w:p>
      <w:pPr>
        <w:pStyle w:val="Heading2"/>
        <w:spacing w:lineRule="auto"/>
      </w:pPr>
      <w:r>
        <w:rPr/>
        <w:t xml:space="preserve">14. Module Linkages</w:t>
      </w:r>
    </w:p>
    <w:p>
      <w:pPr>
        <w:pStyle w:val="Heading3"/>
        <w:spacing w:lineRule="auto"/>
      </w:pPr>
      <w:r>
        <w:rPr/>
        <w:t xml:space="preserve">14.1 Linkage Diagram</w:t>
      </w:r>
    </w:p>
    <w:p>
      <w:pPr>
        <w:spacing w:lineRule="auto"/>
      </w:pPr>
      <w:r>
        <w:rPr>
          <w:rFonts w:ascii="Courier" w:hAnsi="Courier"/>
        </w:rPr>
        <w:t xml:space="preserve">PurchaseOrder ──────────────────────────────────────────┐       |                                                  |       v                                                  v     GRN ──────────────────────────────────&gt; HeatMTCDocument       |                                          |       v                                          | InventoryStock ◄───────────────────────────────┘       |       v  Inspection ────────────────────────────&gt; InspectionAgencyMaster       |                                         (TPI Agency)       v  QCRelease       |       v InventoryStock (status: ACCEPTED / REJECTED)       |    NCR Register ──────────────────────────&gt; VendorMaster       |       v   (Closed before ACCEPT possible)  SalesOrder ──────────────────────────────&gt; InspectionPrep                                                   |                                            InspectionOffer ──&gt; CustomerMaster                                                   |                    |                                            InspectionAgencyMaster      |                                                                   MTCCertificate  LabLetter ──────────────────────────────&gt; InspectionAgencyMaster       |       v  LabReport ──────────────────────────────&gt; PurchaseOrder       |       v MTCCertificate (test results consolidated) </w:t>
      </w:r>
    </w:p>
    <w:p>
      <w:pPr>
        <w:pStyle w:val="Heading3"/>
        <w:spacing w:lineRule="auto"/>
      </w:pPr>
      <w:r>
        <w:rPr/>
        <w:t xml:space="preserve">14.2 Linkage Descriptions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Relationship</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 entry is the subject of QC inspection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QCRelease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 outcome drives formal release decision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QCRelease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Release decision updates stock status (ACCEPTED/REJECTED)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NCR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Non-conformance attributed to supplying vendor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NCR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NCR raised against the non-conforming stock batch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HeatMTCDocument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MTC linked to the stock entry it covers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HeatMTCDocument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MTC traced to the procurement document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HeatMTCDocument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MTC traced to the receipt document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LabLetter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InspectionAgencyMaster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 letter addressed to the testing lab/TPI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LabReport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results traced to the procured material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InspectionPrep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 assembled in context of a customer order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InspectionPrep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InspectionOffer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 generated from prep (one-to-one, idempotent)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InspectionOffer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 linked to the end customer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InspectionOffer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InspectionAgencyMaster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 addressed to the TPI agency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MTCCertificate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 issued to the customer</w:t>
            </w:r>
          </w:p>
        </w:tc>
      </w:tr>
    </w:tbl>
    <w:p>
      <w:pPr>
        <w:spacing w:lineRule="auto"/>
      </w:pPr>
      <w:r>
        <w:rPr/>
      </w:r>
    </w:p>
    <w:p>
      <w:pPr>
        <w:pStyle w:val="Heading2"/>
        <w:spacing w:lineRule="auto"/>
      </w:pPr>
      <w:r>
        <w:rPr/>
        <w:t xml:space="preserve">15. Business Rules</w:t>
      </w:r>
    </w:p>
    <w:p>
      <w:pPr>
        <w:pStyle w:val="Heading3"/>
        <w:spacing w:lineRule="auto"/>
      </w:pPr>
      <w:r>
        <w:rPr/>
        <w:t xml:space="preserve">15.1 Inspection and QC Release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PASS before ACCEPT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QC Release with decision </w:t>
            </w:r>
          </w:p>
          <w:p>
            <w:pPr>
              <w:spacing w:lineRule="auto"/>
            </w:pPr>
            <w:r>
              <w:rPr>
                <w:highlight w:val="lightGray"/>
              </w:rPr>
              <w:t xml:space="preserve">ACCEPT</w:t>
            </w:r>
          </w:p>
          <w:p>
            <w:pPr>
              <w:spacing w:lineRule="auto"/>
            </w:pPr>
            <w:r>
              <w:rPr/>
              <w:t xml:space="preserve"> can only be created if the linked Inspection has Overall Result = </w:t>
            </w:r>
          </w:p>
          <w:p>
            <w:pPr>
              <w:spacing w:lineRule="auto"/>
            </w:pPr>
            <w:r>
              <w:rPr>
                <w:highlight w:val="lightGray"/>
              </w:rPr>
              <w:t xml:space="preserve">PASS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One active release per 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single InventoryStock entry should have at most one active QC Release record.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HOLD is non-terminal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 with Overall Result = </w:t>
            </w:r>
          </w:p>
          <w:p>
            <w:pPr>
              <w:spacing w:lineRule="auto"/>
            </w:pPr>
            <w:r>
              <w:rPr>
                <w:highlight w:val="lightGray"/>
              </w:rPr>
              <w:t xml:space="preserve">HOLD</w:t>
            </w:r>
          </w:p>
          <w:p>
            <w:pPr>
              <w:spacing w:lineRule="auto"/>
            </w:pPr>
            <w:r>
              <w:rPr/>
              <w:t xml:space="preserve"> remains in </w:t>
            </w:r>
          </w:p>
          <w:p>
            <w:pPr>
              <w:spacing w:lineRule="auto"/>
            </w:pPr>
            <w:r>
              <w:rPr>
                <w:highlight w:val="lightGray"/>
              </w:rPr>
              <w:t xml:space="preserve">UNDER_INSPECTION</w:t>
            </w:r>
          </w:p>
          <w:p>
            <w:pPr>
              <w:spacing w:lineRule="auto"/>
            </w:pPr>
            <w:r>
              <w:rPr/>
              <w:t xml:space="preserve"> status; a new or revised inspection must be conducted before a release can be made.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FAIL triggers NCR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FAIL inspection result should prompt the operator to raise an NCR against the supplying vendor.</w:t>
            </w:r>
          </w:p>
        </w:tc>
      </w:tr>
    </w:tbl>
    <w:p>
      <w:pPr>
        <w:spacing w:lineRule="auto"/>
      </w:pPr>
      <w:r>
        <w:rPr/>
      </w:r>
    </w:p>
    <w:p>
      <w:pPr>
        <w:pStyle w:val="Heading3"/>
        <w:spacing w:lineRule="auto"/>
      </w:pPr>
      <w:r>
        <w:rPr/>
        <w:t xml:space="preserve">15.2 MTC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DISCREPANT triggers NCR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an MTC verification status is set to </w:t>
            </w:r>
          </w:p>
          <w:p>
            <w:pPr>
              <w:spacing w:lineRule="auto"/>
            </w:pPr>
            <w:r>
              <w:rPr>
                <w:highlight w:val="lightGray"/>
              </w:rPr>
              <w:t xml:space="preserve">DISCREPANT</w:t>
            </w:r>
          </w:p>
          <w:p>
            <w:pPr>
              <w:spacing w:lineRule="auto"/>
            </w:pPr>
            <w:r>
              <w:rPr/>
              <w:t xml:space="preserve">, the operator must raise an NCR. The system surfaces this as a prompt.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Heat number traceability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Each MTC document must be associated with a heat number. Heat numbers must be traceable from the supplier quotation through the GRN, MTC, Inspection, and QC Release to the final dispatch.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MTC before inspection sign-off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t>
            </w:r>
          </w:p>
          <w:p>
            <w:pPr>
              <w:spacing w:lineRule="auto"/>
            </w:pPr>
            <w:r>
              <w:rPr>
                <w:highlight w:val="lightGray"/>
              </w:rPr>
              <w:t xml:space="preserve">MTC Verified</w:t>
            </w:r>
          </w:p>
          <w:p>
            <w:pPr>
              <w:spacing w:lineRule="auto"/>
            </w:pPr>
            <w:r>
              <w:rPr/>
              <w:t xml:space="preserve"> boolean on the Inspection record must be set to </w:t>
            </w:r>
          </w:p>
          <w:p>
            <w:pPr>
              <w:spacing w:lineRule="auto"/>
            </w:pPr>
            <w:r>
              <w:rPr>
                <w:highlight w:val="lightGray"/>
              </w:rPr>
              <w:t xml:space="preserve">true</w:t>
            </w:r>
          </w:p>
          <w:p>
            <w:pPr>
              <w:spacing w:lineRule="auto"/>
            </w:pPr>
            <w:r>
              <w:rPr/>
              <w:t xml:space="preserve"> before the inspection is considered complete for materials requiring MTC verification.</w:t>
            </w:r>
          </w:p>
        </w:tc>
      </w:tr>
    </w:tbl>
    <w:p>
      <w:pPr>
        <w:spacing w:lineRule="auto"/>
      </w:pPr>
      <w:r>
        <w:rPr/>
      </w:r>
    </w:p>
    <w:p>
      <w:pPr>
        <w:pStyle w:val="Heading3"/>
        <w:spacing w:lineRule="auto"/>
      </w:pPr>
      <w:r>
        <w:rPr/>
        <w:t xml:space="preserve">15.3 NCR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NCR must be closed before stock acceptance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an NCR is linked to a stock entry, that NCR must be in </w:t>
            </w:r>
          </w:p>
          <w:p>
            <w:pPr>
              <w:spacing w:lineRule="auto"/>
            </w:pPr>
            <w:r>
              <w:rPr>
                <w:highlight w:val="lightGray"/>
              </w:rPr>
              <w:t xml:space="preserve">CLOSED</w:t>
            </w:r>
          </w:p>
          <w:p>
            <w:pPr>
              <w:spacing w:lineRule="auto"/>
            </w:pPr>
            <w:r>
              <w:rPr/>
              <w:t xml:space="preserve"> status before a QC Release with decision </w:t>
            </w:r>
          </w:p>
          <w:p>
            <w:pPr>
              <w:spacing w:lineRule="auto"/>
            </w:pPr>
            <w:r>
              <w:rPr>
                <w:highlight w:val="lightGray"/>
              </w:rPr>
              <w:t xml:space="preserve">ACCEPT</w:t>
            </w:r>
          </w:p>
          <w:p>
            <w:pPr>
              <w:spacing w:lineRule="auto"/>
            </w:pPr>
            <w:r>
              <w:rPr/>
              <w:t xml:space="preserve"> can be issued for that stock.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Vendor accountability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NCR must be linked to a </w:t>
            </w:r>
          </w:p>
          <w:p>
            <w:pPr>
              <w:spacing w:lineRule="auto"/>
            </w:pPr>
            <w:r>
              <w:rPr>
                <w:highlight w:val="lightGray"/>
              </w:rPr>
              <w:t xml:space="preserve">VendorMaster</w:t>
            </w:r>
          </w:p>
          <w:p>
            <w:pPr>
              <w:spacing w:lineRule="auto"/>
            </w:pPr>
            <w:r>
              <w:rPr/>
              <w:t xml:space="preserve"> record. NCRs without a vendor cannot be closed.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Sequential status progression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NCR status must progress in order: </w:t>
            </w:r>
          </w:p>
          <w:p>
            <w:pPr>
              <w:spacing w:lineRule="auto"/>
            </w:pPr>
            <w:r>
              <w:rPr>
                <w:highlight w:val="lightGray"/>
              </w:rPr>
              <w:t xml:space="preserve">OPEN</w:t>
            </w:r>
          </w:p>
          <w:p>
            <w:pPr>
              <w:spacing w:lineRule="auto"/>
            </w:pPr>
            <w:r>
              <w:rPr/>
              <w:t xml:space="preserve"> → </w:t>
            </w:r>
          </w:p>
          <w:p>
            <w:pPr>
              <w:spacing w:lineRule="auto"/>
            </w:pPr>
            <w:r>
              <w:rPr>
                <w:highlight w:val="lightGray"/>
              </w:rPr>
              <w:t xml:space="preserve">UNDER_INVESTIGATION</w:t>
            </w:r>
          </w:p>
          <w:p>
            <w:pPr>
              <w:spacing w:lineRule="auto"/>
            </w:pPr>
            <w:r>
              <w:rPr/>
              <w:t xml:space="preserve"> → </w:t>
            </w:r>
          </w:p>
          <w:p>
            <w:pPr>
              <w:spacing w:lineRule="auto"/>
            </w:pPr>
            <w:r>
              <w:rPr>
                <w:highlight w:val="lightGray"/>
              </w:rPr>
              <w:t xml:space="preserve">CLOSED</w:t>
            </w:r>
          </w:p>
          <w:p>
            <w:pPr>
              <w:spacing w:lineRule="auto"/>
            </w:pPr>
            <w:r>
              <w:rPr/>
              <w:t xml:space="preserve">. Status cannot skip states or move backwards.</w:t>
            </w:r>
          </w:p>
        </w:tc>
      </w:tr>
    </w:tbl>
    <w:p>
      <w:pPr>
        <w:spacing w:lineRule="auto"/>
      </w:pPr>
      <w:r>
        <w:rPr/>
      </w:r>
    </w:p>
    <w:p>
      <w:pPr>
        <w:pStyle w:val="Heading3"/>
        <w:spacing w:lineRule="auto"/>
      </w:pPr>
      <w:r>
        <w:rPr/>
        <w:t xml:space="preserve">15.4 Inspection Prep and Offer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Offer before TPI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Inspection Offer must be in </w:t>
            </w:r>
          </w:p>
          <w:p>
            <w:pPr>
              <w:spacing w:lineRule="auto"/>
            </w:pPr>
            <w:r>
              <w:rPr>
                <w:highlight w:val="lightGray"/>
              </w:rPr>
              <w:t xml:space="preserve">APPROVED</w:t>
            </w:r>
          </w:p>
          <w:p>
            <w:pPr>
              <w:spacing w:lineRule="auto"/>
            </w:pPr>
            <w:r>
              <w:rPr/>
              <w:t xml:space="preserve"> status before it is sent to the TPI agency.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Idempotent offer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t>
            </w:r>
          </w:p>
          <w:p>
            <w:pPr>
              <w:spacing w:lineRule="auto"/>
            </w:pPr>
            <w:r>
              <w:rPr>
                <w:highlight w:val="lightGray"/>
              </w:rPr>
              <w:t xml:space="preserve">generate-offer</w:t>
            </w:r>
          </w:p>
          <w:p>
            <w:pPr>
              <w:spacing w:lineRule="auto"/>
            </w:pPr>
            <w:r>
              <w:rPr/>
              <w:t xml:space="preserve"> endpoint includes an idempotency guard. If an offer has already been generated for a given prep, subsequent calls are rejected to prevent duplicate offers.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Heat number uniqueness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Heat numbers must be unique across the system. They provide the primary traceability key from raw material procurement through to customer dispatch.</w:t>
            </w:r>
          </w:p>
        </w:tc>
      </w:tr>
    </w:tbl>
    <w:p>
      <w:pPr>
        <w:spacing w:lineRule="auto"/>
      </w:pPr>
      <w:r>
        <w:rPr/>
      </w:r>
    </w:p>
    <w:p>
      <w:pPr>
        <w:pStyle w:val="Heading3"/>
        <w:spacing w:lineRule="auto"/>
      </w:pPr>
      <w:r>
        <w:rPr/>
        <w:t xml:space="preserve">15.5 Lab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Lab reports linked to heat numbers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lab report must have a heat number, ensuring results are traceable to specific material batches.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Results before certificate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MTC Certificate chemical and mechanical results should be populated (manually or via </w:t>
            </w:r>
          </w:p>
          <w:p>
            <w:pPr>
              <w:spacing w:lineRule="auto"/>
            </w:pPr>
            <w:r>
              <w:rPr>
                <w:highlight w:val="lightGray"/>
              </w:rPr>
              <w:t xml:space="preserve">generate-results</w:t>
            </w:r>
          </w:p>
          <w:p>
            <w:pPr>
              <w:spacing w:lineRule="auto"/>
            </w:pPr>
            <w:r>
              <w:rPr/>
              <w:t xml:space="preserve">) from verified lab reports before the certificate is issued to the customer.</w:t>
            </w:r>
          </w:p>
        </w:tc>
      </w:tr>
    </w:tbl>
    <w:p>
      <w:pPr>
        <w:spacing w:lineRule="auto"/>
      </w:pPr>
      <w:r>
        <w:rPr/>
      </w:r>
    </w:p>
    <w:p>
      <w:pPr>
        <w:pStyle w:val="Heading2"/>
        <w:spacing w:lineRule="auto"/>
      </w:pPr>
      <w:r>
        <w:rPr/>
        <w:t xml:space="preserve">16. End-to-End Workflows</w:t>
      </w:r>
    </w:p>
    <w:p>
      <w:pPr>
        <w:pStyle w:val="Heading3"/>
        <w:spacing w:lineRule="auto"/>
      </w:pPr>
      <w:r>
        <w:rPr/>
        <w:t xml:space="preserve">16.1 Standard Incoming Material Quality Workflow</w:t>
      </w:r>
    </w:p>
    <w:p>
      <w:pPr>
        <w:spacing w:lineRule="auto"/>
      </w:pPr>
      <w:r>
        <w:rPr>
          <w:rFonts w:ascii="Courier" w:hAnsi="Courier"/>
        </w:rPr>
        <w:t xml:space="preserve">Step 1: Material arrives → GRN created in Inventory module         ↓ Step 2: InventoryStock entry created with status: UNDER_INSPECTION  Step 3: MTC document received from supplier         ↓ Upload to MTC Repository (HeatMTCDocument)         ↓ Verification Status: PENDING  Step 4: QC team reviews MTC against physical material         ↓ If matches → Verification Status: VERIFIED         ↓ If mismatch → Verification Status: DISCREPANT → Raise NCR  Step 5: Inspection record created for the stock entry         ↓ Chemical Test conducted → Result: PASS/FAIL/NA         ↓ Mechanical Test conducted → Result: PASS/FAIL/NA         ↓ Visual Inspection conducted → Result: PASS/FAIL/NA         ↓ Dimensional Check conducted → Result: PASS/FAIL/NA         ↓ Hydro Test conducted (if applicable) → Result: PASS/FAIL/NA         ↓ Colour Coding Done: Yes/No         ↓ MTC Verified: Yes/No         ↓ Overall Result set: PASS / FAIL / HOLD  Step 6a: Overall Result = PASS          ↓ QC Release created (Decision: ACCEPT)          ↓ InventoryStock status → ACCEPTED          ↓ Material available for issue and dispatch  Step 6b: Overall Result = FAIL          ↓ NCR raised → Vendor notified          ↓ NCR workflow (OPEN → UNDER_INVESTIGATION → CLOSED)          ↓ QC Release created (Decision: REJECT) OR          ↓ After NCR closed, reinspect and create new QC Release (ACCEPT)          ↓ InventoryStock status → REJECTED (or ACCEPTED post-rework)  Step 6c: Overall Result = HOLD          ↓ Stock remains UNDER_INSPECTION          ↓ Additional tests or supplier clarification obtained          ↓ Return to Step 5 </w:t>
      </w:r>
    </w:p>
    <w:p>
      <w:pPr>
        <w:pStyle w:val="Heading3"/>
        <w:spacing w:lineRule="auto"/>
      </w:pPr>
      <w:r>
        <w:rPr/>
        <w:t xml:space="preserve">16.2 Third-Party Inspection Workflow</w:t>
      </w:r>
    </w:p>
    <w:p>
      <w:pPr>
        <w:spacing w:lineRule="auto"/>
      </w:pPr>
      <w:r>
        <w:rPr>
          <w:rFonts w:ascii="Courier" w:hAnsi="Courier"/>
        </w:rPr>
        <w:t xml:space="preserve">Step 1: Customer Sales Order received requiring TPI         ↓ Quality Requirements reviewed (colourCodingRequired, inspectionRequired, tpiAgencyId)  Step 2: Material received and passes incoming QC (see 16.1)         ↓ InventoryStock status: ACCEPTED  Step 3: Inspection Prep created         ↓ Linked to Sales Order         ↓ TPI Agency selected         ↓ Inspection Date scheduled  Step 4: Items added to Inspection Prep         ↓ Product, Size, Quantity, Unit per line         ↓ Linked to Inventory Stock entries  Step 5: Heat Entries added per item         ↓ Heat number recorded per physical bundle/bundle         ↓ MTC documents attached to each heat entry         ↓ Physical dimensions recorded         ↓ autoGenerateHeatNoForItem() used where needed  Step 6: Inspection Documents generated         ↓ Colour Code Sheet (PDF)         ↓ Criteria Checklist (PDF)         ↓ Length Tally Sheet (PDF)  Step 7: Prep status set to READY         ↓ generate-offer triggered         ↓ InspectionOffer created (Status: DRAFT)         ↓ Prep status → OFFER_GENERATED  Step 8: Inspection Offer reviewed internally         ↓ Status: PENDING_APPROVAL         ↓ QC Head / Manager reviews         ↓ If APPROVED → Offer PDF generated → sent to TPI agency         ↓ If REJECTED → Revised and resubmitted  Step 9: TPI inspector attends on inspection date         ↓ Inspection conducted per criteria checklist         ↓ Inspection record created in Inspections tab         ↓ Test results recorded         ↓ Overall Result: PASS  Step 10: QC Release (ACCEPT) created          ↓ InventoryStock status → ACCEPTED (confirmed for dispatch) </w:t>
      </w:r>
    </w:p>
    <w:p>
      <w:pPr>
        <w:pStyle w:val="Heading3"/>
        <w:spacing w:lineRule="auto"/>
      </w:pPr>
      <w:r>
        <w:rPr/>
        <w:t xml:space="preserve">16.3 NCR Resolution Workflow</w:t>
      </w:r>
    </w:p>
    <w:p>
      <w:pPr>
        <w:spacing w:lineRule="auto"/>
      </w:pPr>
      <w:r>
        <w:rPr>
          <w:rFonts w:ascii="Courier" w:hAnsi="Courier"/>
        </w:rPr>
        <w:t xml:space="preserve">Trigger:   - Inspection Result = FAIL, OR   - MTC Verification = DISCREPANT         ↓ NCR Created (Status: OPEN)   - NCR No assigned (NCR/FY/0001)   - Vendor linked   - Non-Conformance Type selected   - Description entered   - Vendor notified (external action)         ↓ handleMoveToInvestigation()   Status: UNDER_INVESTIGATION   - Responsible Person assigned   - Investigation Details filled   - Root Cause analysed         ↓ handleMoveToCorrective()   - Corrective Action documented   - Disposition decided:       RETURN_TO_VENDOR / USE_AS_IS / REWORK / SCRAP         ↓ handleVerifyNCR()   - Verified By (QC Head) reviews corrective action         ↓ handleCloseNCR()   Status: CLOSED   - Closed By recorded   - Close Date set         ↓ If Disposition = REWORK or USE_AS_IS:   → Re-inspection may be conducted   → QC Release (ACCEPT) can now be issued If Disposition = RETURN_TO_VENDOR or SCRAP:   → Stock written off or returned   → No QC Release issued </w:t>
      </w:r>
    </w:p>
    <w:p>
      <w:pPr>
        <w:pStyle w:val="Heading3"/>
        <w:spacing w:lineRule="auto"/>
      </w:pPr>
      <w:r>
        <w:rPr/>
        <w:t xml:space="preserve">16.4 Lab Testing Workflow</w:t>
      </w:r>
    </w:p>
    <w:p>
      <w:pPr>
        <w:spacing w:lineRule="auto"/>
      </w:pPr>
      <w:r>
        <w:rPr>
          <w:rFonts w:ascii="Courier" w:hAnsi="Courier"/>
        </w:rPr>
        <w:t xml:space="preserve">Step 1: Lab Letter created (Status: DRAFT)         ↓ Heat No specified         ↓ TPI Agency (lab) selected         ↓ Tests Requested listed         ↓ Client Name noted  Step 2: Lab Letter PDF generated         ↓ /api/quality/lab-letters/[id]/pdf         ↓ Status: SENT (letter dispatched to lab)  Step 3: Sample sent to lab         ↓ Status: RESULTS_PENDING  Step 4: Lab conducts tests, returns report         ↓ Lab Report created (Status: PENDING)         ↓ Report Type: CHEMICAL / MECHANICAL / HYDRO / IMPACT / IGC         ↓ Chemical Results JSON populated         ↓ Mechanical Results JSON populated         ↓ Result: PASS / FAIL set  Step 5: Lab Letter Status → COMPLETED  Step 6 (Optional): MTC Certificate created         ↓ Customer linked         ↓ Heat Nos listed         ↓ generate-results endpoint populates from lab report         ↓ Certificate PDF generated for customer </w:t>
      </w:r>
    </w:p>
    <w:p>
      <w:pPr>
        <w:spacing w:lineRule="auto"/>
      </w:pPr>
      <w:r>
        <w:rPr/>
        <w:t xml:space="preserve">End of Module 07: Quality Control Documentation</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1-module-overview" TargetMode="External"/>
  <Relationship Id="rId7" Type="http://schemas.openxmlformats.org/officeDocument/2006/relationships/hyperlink" Target="#2-dashboard-summary-cards" TargetMode="External"/>
  <Relationship Id="rId8" Type="http://schemas.openxmlformats.org/officeDocument/2006/relationships/hyperlink" Target="#3-tab-1-inspections" TargetMode="External"/>
  <Relationship Id="rId9" Type="http://schemas.openxmlformats.org/officeDocument/2006/relationships/hyperlink" Target="#4-tab-2-qc-release" TargetMode="External"/>
  <Relationship Id="rId10" Type="http://schemas.openxmlformats.org/officeDocument/2006/relationships/hyperlink" Target="#5-tab-3-mtc-repository" TargetMode="External"/>
  <Relationship Id="rId11" Type="http://schemas.openxmlformats.org/officeDocument/2006/relationships/hyperlink" Target="#6-tab-4-ncr-register" TargetMode="External"/>
  <Relationship Id="rId12" Type="http://schemas.openxmlformats.org/officeDocument/2006/relationships/hyperlink" Target="#7-tab-5-lab-letters" TargetMode="External"/>
  <Relationship Id="rId13" Type="http://schemas.openxmlformats.org/officeDocument/2006/relationships/hyperlink" Target="#8-tab-6-lab-reports" TargetMode="External"/>
  <Relationship Id="rId14" Type="http://schemas.openxmlformats.org/officeDocument/2006/relationships/hyperlink" Target="#9-inspection-prep-workflow" TargetMode="External"/>
  <Relationship Id="rId15" Type="http://schemas.openxmlformats.org/officeDocument/2006/relationships/hyperlink" Target="#10-inspection-offers" TargetMode="External"/>
  <Relationship Id="rId16" Type="http://schemas.openxmlformats.org/officeDocument/2006/relationships/hyperlink" Target="#11-quality-requirements" TargetMode="External"/>
  <Relationship Id="rId17" Type="http://schemas.openxmlformats.org/officeDocument/2006/relationships/hyperlink" Target="#12-database-models-reference" TargetMode="External"/>
  <Relationship Id="rId18" Type="http://schemas.openxmlformats.org/officeDocument/2006/relationships/hyperlink" Target="#13-api-endpoints-reference" TargetMode="External"/>
  <Relationship Id="rId19" Type="http://schemas.openxmlformats.org/officeDocument/2006/relationships/hyperlink" Target="#14-module-linkages" TargetMode="External"/>
  <Relationship Id="rId20" Type="http://schemas.openxmlformats.org/officeDocument/2006/relationships/hyperlink" Target="#15-business-rules" TargetMode="External"/>
  <Relationship Id="rId21" Type="http://schemas.openxmlformats.org/officeDocument/2006/relationships/hyperlink" Target="#16-end-to-end-workflows" TargetMode="External"/>
  <Relationship Id="rId22" Type="http://schemas.openxmlformats.org/officeDocument/2006/relationships/footer" Target="footer1.xml" TargetMode="Internal"/>
  <Relationship Id="rId2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2026-04-14T10:51:55.863Z</dcterms:created>
  <dcterms:modified xsi:type="dcterms:W3CDTF">2026-04-14T10:51:55.863Z</dcterms:modified>
</cp:coreProperties>
</file>