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16" w:type="default"/>
    </w:sectPr>
    <w:p>
      <w:pPr>
        <w:spacing w:lineRule="auto"/>
      </w:pPr>
      <w:r>
        <w:rPr/>
        <w:t xml:space="preserve"/>
      </w:r>
    </w:p>
    <w:p>
      <w:pPr>
        <w:pStyle w:val="Heading1"/>
        <w:spacing w:lineRule="auto"/>
      </w:pPr>
      <w:r>
        <w:rPr/>
        <w:t xml:space="preserve">Module 08: Dispatch &amp; Finance</w:t>
      </w:r>
    </w:p>
    <w:p>
      <w:pPr>
        <w:spacing w:lineRule="auto"/>
      </w:pPr>
      <w:r>
        <w:rPr>
          <w:b/>
        </w:rPr>
        <w:t xml:space="preserve">System:</w:t>
      </w:r>
      <w:r>
        <w:rPr/>
        <w:t xml:space="preserve"> NPS ERP — Steel Pipe / Fitting / Flange Business </w:t>
      </w:r>
      <w:r>
        <w:rPr>
          <w:b/>
        </w:rPr>
        <w:t xml:space="preserve">Module Path:</w:t>
      </w:r>
      <w:r>
        <w:rPr/>
        <w:t xml:space="preserve">/dispatch/*</w:t>
      </w:r>
      <w:r>
        <w:rPr>
          <w:b/>
        </w:rPr>
        <w:t xml:space="preserve">Version:</w:t>
      </w:r>
      <w:r>
        <w:rPr/>
        <w:t xml:space="preserve"> 1.0 </w:t>
      </w:r>
      <w:r>
        <w:rPr>
          <w:b/>
        </w:rPr>
        <w:t xml:space="preserve">Last Updated:</w:t>
      </w:r>
      <w:r>
        <w:rPr/>
        <w:t xml:space="preserve"> 2026-04-14</w:t>
      </w:r>
    </w:p>
    <w:p>
      <w:pPr>
        <w:pStyle w:val="Heading2"/>
        <w:spacing w:lineRule="auto"/>
      </w:pPr>
      <w:r>
        <w:rPr/>
        <w:t xml:space="preserve">Table of Contents</w:t>
      </w:r>
    </w:p>
    <w:p>
      <w:pPr>
        <w:numPr>
          <w:ilvl w:val="0"/>
          <w:numId w:val="1"/>
        </w:numPr>
        <w:spacing w:lineRule="auto"/>
      </w:pPr>
      <w:hyperlink r:id="rId6">
        <w:r>
          <w:rPr>
            <w:rStyle w:val="Hyperlink"/>
          </w:rPr>
          <w:t xml:space="preserve">Module Overview</w:t>
        </w:r>
      </w:hyperlink>
    </w:p>
    <w:p>
      <w:pPr>
        <w:numPr>
          <w:ilvl w:val="0"/>
          <w:numId w:val="1"/>
        </w:numPr>
        <w:spacing w:lineRule="auto"/>
      </w:pPr>
      <w:hyperlink r:id="rId7">
        <w:r>
          <w:rPr>
            <w:rStyle w:val="Hyperlink"/>
          </w:rPr>
          <w:t xml:space="preserve">Tab 1: Packing Lists</w:t>
        </w:r>
      </w:hyperlink>
    </w:p>
    <w:p>
      <w:pPr>
        <w:numPr>
          <w:ilvl w:val="0"/>
          <w:numId w:val="1"/>
        </w:numPr>
        <w:spacing w:lineRule="auto"/>
      </w:pPr>
      <w:hyperlink r:id="rId8">
        <w:r>
          <w:rPr>
            <w:rStyle w:val="Hyperlink"/>
          </w:rPr>
          <w:t xml:space="preserve">Tab 2: Dispatch Notes</w:t>
        </w:r>
      </w:hyperlink>
    </w:p>
    <w:p>
      <w:pPr>
        <w:numPr>
          <w:ilvl w:val="0"/>
          <w:numId w:val="1"/>
        </w:numPr>
        <w:spacing w:lineRule="auto"/>
      </w:pPr>
      <w:hyperlink r:id="rId9">
        <w:r>
          <w:rPr>
            <w:rStyle w:val="Hyperlink"/>
          </w:rPr>
          <w:t xml:space="preserve">Tab 3: Invoices</w:t>
        </w:r>
      </w:hyperlink>
    </w:p>
    <w:p>
      <w:pPr>
        <w:numPr>
          <w:ilvl w:val="0"/>
          <w:numId w:val="1"/>
        </w:numPr>
        <w:spacing w:lineRule="auto"/>
      </w:pPr>
      <w:hyperlink r:id="rId10">
        <w:r>
          <w:rPr>
            <w:rStyle w:val="Hyperlink"/>
          </w:rPr>
          <w:t xml:space="preserve">Tab 4: Payments</w:t>
        </w:r>
      </w:hyperlink>
    </w:p>
    <w:p>
      <w:pPr>
        <w:numPr>
          <w:ilvl w:val="0"/>
          <w:numId w:val="1"/>
        </w:numPr>
        <w:spacing w:lineRule="auto"/>
      </w:pPr>
      <w:hyperlink r:id="rId11">
        <w:r>
          <w:rPr>
            <w:rStyle w:val="Hyperlink"/>
          </w:rPr>
          <w:t xml:space="preserve">Bank Reconciliation</w:t>
        </w:r>
      </w:hyperlink>
    </w:p>
    <w:p>
      <w:pPr>
        <w:numPr>
          <w:ilvl w:val="0"/>
          <w:numId w:val="1"/>
        </w:numPr>
        <w:spacing w:lineRule="auto"/>
      </w:pPr>
      <w:hyperlink r:id="rId12">
        <w:r>
          <w:rPr>
            <w:rStyle w:val="Hyperlink"/>
          </w:rPr>
          <w:t xml:space="preserve">Database Models</w:t>
        </w:r>
      </w:hyperlink>
    </w:p>
    <w:p>
      <w:pPr>
        <w:numPr>
          <w:ilvl w:val="0"/>
          <w:numId w:val="1"/>
        </w:numPr>
        <w:spacing w:lineRule="auto"/>
      </w:pPr>
      <w:hyperlink r:id="rId13">
        <w:r>
          <w:rPr>
            <w:rStyle w:val="Hyperlink"/>
          </w:rPr>
          <w:t xml:space="preserve">API Reference</w:t>
        </w:r>
      </w:hyperlink>
    </w:p>
    <w:p>
      <w:pPr>
        <w:numPr>
          <w:ilvl w:val="0"/>
          <w:numId w:val="1"/>
        </w:numPr>
        <w:spacing w:lineRule="auto"/>
      </w:pPr>
      <w:hyperlink r:id="rId14">
        <w:r>
          <w:rPr>
            <w:rStyle w:val="Hyperlink"/>
          </w:rPr>
          <w:t xml:space="preserve">Module Linkages</w:t>
        </w:r>
      </w:hyperlink>
    </w:p>
    <w:p>
      <w:pPr>
        <w:numPr>
          <w:ilvl w:val="0"/>
          <w:numId w:val="1"/>
        </w:numPr>
        <w:spacing w:lineRule="auto"/>
      </w:pPr>
      <w:hyperlink r:id="rId15">
        <w:r>
          <w:rPr>
            <w:rStyle w:val="Hyperlink"/>
          </w:rPr>
          <w:t xml:space="preserve">Business Rules &amp; Validations</w:t>
        </w:r>
      </w:hyperlink>
    </w:p>
    <w:p>
      <w:pPr>
        <w:pStyle w:val="Heading2"/>
        <w:spacing w:lineRule="auto"/>
      </w:pPr>
      <w:r>
        <w:rPr/>
        <w:t xml:space="preserve">1. Module Overview</w:t>
      </w:r>
    </w:p>
    <w:p>
      <w:pPr>
        <w:spacing w:lineRule="auto"/>
      </w:pPr>
      <w:r>
        <w:rPr/>
        <w:t xml:space="preserve">The Dispatch &amp; Finance module covers the physical and financial completion of a Sales Order. It begins when warehouse staff are ready to ship goods (Packing List) and concludes when customer payment is fully received and reconciled (Payment Receipt). A single </w:t>
      </w:r>
      <w:r>
        <w:rPr/>
        <w:t xml:space="preserve">/dispatch</w:t>
      </w:r>
      <w:r>
        <w:rPr/>
        <w:t xml:space="preserve"> page organizes this workflow into four sequential tabs.</w:t>
      </w:r>
    </w:p>
    <w:p>
      <w:pPr>
        <w:pStyle w:val="Heading3"/>
        <w:spacing w:lineRule="auto"/>
      </w:pPr>
      <w:r>
        <w:rPr/>
        <w:t xml:space="preserve">Module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 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what physical stock is being shipped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the logistics details of each shipment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tax invoices, credit/debit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and track payment receipts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 payments to bank statement entries</w:t>
            </w:r>
          </w:p>
        </w:tc>
      </w:tr>
    </w:tbl>
    <w:p>
      <w:pPr>
        <w:spacing w:lineRule="auto"/>
      </w:pPr>
      <w:r>
        <w:rPr/>
      </w:r>
    </w:p>
    <w:p>
      <w:pPr>
        <w:pStyle w:val="Heading3"/>
        <w:spacing w:lineRule="auto"/>
      </w:pPr>
      <w:r>
        <w:rPr/>
        <w:t xml:space="preserve">End-to-End Dispatch &amp; Finance Workflow</w:t>
      </w:r>
    </w:p>
    <w:p>
      <w:pPr>
        <w:spacing w:lineRule="auto"/>
      </w:pPr>
      <w:r>
        <w:rPr>
          <w:rFonts w:ascii="Courier" w:hAnsi="Courier"/>
        </w:rPr>
        <w:t xml:space="preserve">Sales Order (OPEN / PARTIALLY_DISPATCHED)          │          │  [stock reserved or available]          ▼  ┌───────────────────┐  │   Packing List    │  ── Stock entries selected ──► InventoryStock.status = RESERVED/DISPATCHED  │   (PL/FY/0001)    │  └────────┬──────────┘           │  [PL created and PDF generated for warehouse]           ▼  ┌───────────────────┐  │  Dispatch Note    │  ── Vehicle, transporter, LR No, e-way bill  │  (DN/FY/0001)     │  ── PL status → DISPATCHED  └────────┬──────────┘  ── SO status updated (PARTIALLY/FULLY_DISPATCHED)           │           │  [Dossier generated: DN + PL + MTC + Inspection Reports]           │           ▼  ┌───────────────────┐  │     Invoice       │  ── CGST/SGST (intra-state) or IGST (inter-state)  │   (INV/FY/0001)   │  ── E-Invoice JSON (IRN) for GST portal  └────────┬──────────┘  ── Invoice PDF emailed to customer           │           ▼  ┌───────────────────┐  │ Payment Receipt   │  ── NEFT / RTGS / CHEQUE / CASH / UPI / DD  │  (REC/FY/0001)    │  ── Invoice status: PARTIALLY_PAID or PAID  └────────┬──────────┘           │           ▼  ┌───────────────────┐  │  Bank Reconcil.   │  ── Bank statement import ──► Match to receipts  └───────────────────┘ </w:t>
      </w:r>
    </w:p>
    <w:p>
      <w:pPr>
        <w:pStyle w:val="Heading2"/>
        <w:spacing w:lineRule="auto"/>
      </w:pPr>
      <w:r>
        <w:rPr/>
        <w:t xml:space="preserve">2. Tab 1: Packing Lists</w:t>
      </w:r>
    </w:p>
    <w:p>
      <w:pPr>
        <w:spacing w:lineRule="auto"/>
      </w:pPr>
      <w:r>
        <w:rPr>
          <w:b/>
        </w:rPr>
        <w:t xml:space="preserve">List View:</w:t>
      </w:r>
      <w:r>
        <w:rPr/>
        <w:t xml:space="preserve">/dispatch</w:t>
      </w:r>
      <w:r>
        <w:rPr/>
        <w:t xml:space="preserve"> → Tab "Packing Lists" </w:t>
      </w:r>
      <w:r>
        <w:rPr>
          <w:b/>
        </w:rPr>
        <w:t xml:space="preserve">Create:</w:t>
      </w:r>
      <w:r>
        <w:rPr/>
        <w:t xml:space="preserve">/dispatch/packing-lists/create</w:t>
      </w:r>
      <w:r>
        <w:rPr>
          <w:b/>
        </w:rPr>
        <w:t xml:space="preserve">Detail:</w:t>
      </w:r>
      <w:r>
        <w:rPr/>
        <w:t xml:space="preserve">/dispatch/packing-lists/[id]</w:t>
      </w:r>
      <w:r>
        <w:rPr>
          <w:b/>
        </w:rPr>
        <w:t xml:space="preserve">PDF:</w:t>
      </w:r>
      <w:r>
        <w:rPr/>
        <w:t xml:space="preserve">GET /api/dispatch/packing-lists/[id]/pdf</w:t>
      </w:r>
    </w:p>
    <w:p>
      <w:pPr>
        <w:pStyle w:val="Heading3"/>
        <w:spacing w:lineRule="auto"/>
      </w:pPr>
      <w:r>
        <w:rPr/>
        <w:t xml:space="preserve">2.1 Overview</w:t>
      </w:r>
    </w:p>
    <w:p>
      <w:pPr>
        <w:spacing w:lineRule="auto"/>
      </w:pPr>
      <w:r>
        <w:rPr/>
        <w:t xml:space="preserve">A Packing List (PL) is the internal document that defines exactly which physical stock items are being dispatched against a Sales Order. Each line item on the Packing List references a specific </w:t>
      </w:r>
      <w:r>
        <w:rPr/>
        <w:t xml:space="preserve">InventoryStock</w:t>
      </w:r>
      <w:r>
        <w:rPr/>
        <w:t xml:space="preserve"> entry — a particular bundle or lot identified by heat number, bundle number, and physical measurements.</w:t>
      </w:r>
    </w:p>
    <w:p>
      <w:pPr>
        <w:spacing w:lineRule="auto"/>
      </w:pPr>
      <w:r>
        <w:rPr/>
        <w:t xml:space="preserve">The Packing List PDF serves as the warehouse loading instruction — it is printed and used by warehouse staff to verify and bundle goods before loading.</w:t>
      </w:r>
    </w:p>
    <w:p>
      <w:pPr>
        <w:pStyle w:val="Heading3"/>
        <w:spacing w:lineRule="auto"/>
      </w:pPr>
      <w:r>
        <w:rPr/>
        <w:t xml:space="preserve">2.2 PL Number Format</w:t>
      </w:r>
    </w:p>
    <w:p>
      <w:pPr>
        <w:spacing w:lineRule="auto"/>
      </w:pPr>
      <w:r>
        <w:rPr>
          <w:rFonts w:ascii="Courier" w:hAnsi="Courier"/>
        </w:rPr>
        <w:t xml:space="preserve">PL / FY / SEQUENCE  Example: PL/2526/0001  (FY 2025-26, first packing list)          PL/2526/0047 </w:t>
      </w:r>
    </w:p>
    <w:p>
      <w:pPr>
        <w:spacing w:lineRule="auto"/>
      </w:pPr>
      <w:r>
        <w:rPr/>
        <w:t xml:space="preserve">Sequence resets to 0001 on April 1 each year.</w:t>
      </w:r>
    </w:p>
    <w:p>
      <w:pPr>
        <w:pStyle w:val="Heading3"/>
        <w:spacing w:lineRule="auto"/>
      </w:pPr>
      <w:r>
        <w:rPr/>
        <w:t xml:space="preserve">2.3 Packing List Header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unique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packing list is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SO this shipment fulfils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Auto-filled from linked Sales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 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packingType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packing method (see table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Weight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all item weights in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Length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all item lengths in meters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PACKED → 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packing instructions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reference</w:t>
            </w:r>
          </w:p>
        </w:tc>
      </w:tr>
    </w:tbl>
    <w:p>
      <w:pPr>
        <w:spacing w:lineRule="auto"/>
      </w:pPr>
      <w:r>
        <w:rPr/>
      </w:r>
    </w:p>
    <w:p>
      <w:pPr>
        <w:pStyle w:val="Heading4"/>
        <w:spacing w:lineRule="auto"/>
      </w:pPr>
      <w:r>
        <w:rPr/>
        <w:t xml:space="preserve">Packing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BUNDLE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Pipes tied together in a bundle (most common for pipes)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pieces not bundled (common for fittings/flanges)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packed in a wooden crate (fragile or export)</w:t>
            </w:r>
          </w:p>
        </w:tc>
      </w:tr>
    </w:tbl>
    <w:p>
      <w:pPr>
        <w:spacing w:lineRule="auto"/>
      </w:pPr>
      <w:r>
        <w:rPr/>
      </w:r>
    </w:p>
    <w:p>
      <w:pPr>
        <w:pStyle w:val="Heading3"/>
        <w:spacing w:lineRule="auto"/>
      </w:pPr>
      <w:r>
        <w:rPr/>
        <w:t xml:space="preserve">2.4 PL Status Transitions</w:t>
      </w:r>
    </w:p>
    <w:p>
      <w:pPr>
        <w:spacing w:lineRule="auto"/>
      </w:pPr>
      <w:r>
        <w:rPr>
          <w:rFonts w:ascii="Courier" w:hAnsi="Courier"/>
        </w:rPr>
        <w:t xml:space="preserve">(PL created, items added)          │          ▼       PACKED          │          │  (Dispatch Note created referencing this PL)          ▼     DISPATCHED     (terminal — stock has left the warehouse)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 have been added; PL is ready for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Dispatch Note has been created using this PL; stock shipped</w:t>
            </w:r>
          </w:p>
        </w:tc>
      </w:tr>
    </w:tbl>
    <w:p>
      <w:pPr>
        <w:spacing w:lineRule="auto"/>
      </w:pPr>
      <w:r>
        <w:rPr/>
      </w:r>
    </w:p>
    <w:p>
      <w:pPr>
        <w:spacing w:lineRule="auto"/>
      </w:pPr>
      <w:r>
        <w:rPr>
          <w:b/>
        </w:rPr>
        <w:t xml:space="preserve">Business Rule:</w:t>
      </w:r>
      <w:r>
        <w:rPr/>
        <w:t xml:space="preserve"> Once a PL is DISPATCHED, it cannot be modified. A new PL must be created for any additional stock.</w:t>
      </w:r>
    </w:p>
    <w:p>
      <w:pPr>
        <w:pStyle w:val="Heading3"/>
        <w:spacing w:lineRule="auto"/>
      </w:pPr>
      <w:r>
        <w:rPr/>
        <w:t xml:space="preserve">2.5 Packing List Items</w:t>
      </w:r>
    </w:p>
    <w:p>
      <w:pPr>
        <w:spacing w:lineRule="auto"/>
      </w:pPr>
      <w:r>
        <w:rPr/>
        <w:t xml:space="preserve">Each line item on the Packing List refers to a </w:t>
      </w:r>
      <w:r>
        <w:rPr>
          <w:b/>
        </w:rPr>
        <w:t xml:space="preserve">specific InventoryStock entry</w:t>
      </w:r>
      <w:r>
        <w:rPr/>
        <w:t xml:space="preserve"> (not just a product specification). This ensures exact traceability from customer's material certificate down to the physical goods shipped.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Stock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inventoryStockId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 stock entry being 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heatNo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Heat/melt number from the stock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type from stock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Label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sizeLabel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 from stock entry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(Meters)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quantityMtr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Length in meters being 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Pieces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pieces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pieces in this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 in kilograms for this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Bundle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bundleNo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Bundle identification number/marking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 &amp; Numbers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marksNumbers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Shipping marks stamped/painted on bundle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 handling notes for this item</w:t>
            </w:r>
          </w:p>
        </w:tc>
      </w:tr>
    </w:tbl>
    <w:p>
      <w:pPr>
        <w:spacing w:lineRule="auto"/>
      </w:pPr>
      <w:r>
        <w:rPr/>
      </w:r>
    </w:p>
    <w:p>
      <w:pPr>
        <w:spacing w:lineRule="auto"/>
      </w:pPr>
      <w:r>
        <w:rPr>
          <w:b/>
        </w:rPr>
        <w:t xml:space="preserve">Note on Derived Fields:</w:t>
      </w:r>
      <w:r>
        <w:rPr/>
        <w:t xml:space="preserve"> Heat No, Product, and Size Label are pulled from the linked </w:t>
      </w:r>
      <w:r>
        <w:rPr/>
        <w:t xml:space="preserve">InventoryStock</w:t>
      </w:r>
      <w:r>
        <w:rPr/>
        <w:t xml:space="preserve"> record at the time the PL item is added. They are stored on the PL item for immutable dispatch records even if the stock master is later modified.</w:t>
      </w:r>
    </w:p>
    <w:p>
      <w:pPr>
        <w:pStyle w:val="Heading3"/>
        <w:spacing w:lineRule="auto"/>
      </w:pPr>
      <w:r>
        <w:rPr/>
        <w:t xml:space="preserve">2.6 Packing List Actions</w:t>
      </w:r>
    </w:p>
    <w:p>
      <w:pPr>
        <w:pStyle w:val="Heading4"/>
        <w:spacing w:lineRule="auto"/>
      </w:pPr>
      <w:r>
        <w:rPr/>
        <w:t xml:space="preserve">Add Stock to Packing List</w:t>
      </w:r>
    </w:p>
    <w:p>
      <w:pPr>
        <w:numPr>
          <w:ilvl w:val="0"/>
          <w:numId w:val="2"/>
        </w:numPr>
        <w:spacing w:lineRule="auto"/>
      </w:pPr>
      <w:r>
        <w:rPr/>
        <w:t xml:space="preserve">User selects a Sales Order</w:t>
      </w:r>
    </w:p>
    <w:p>
      <w:pPr>
        <w:numPr>
          <w:ilvl w:val="0"/>
          <w:numId w:val="2"/>
        </w:numPr>
        <w:spacing w:lineRule="auto"/>
      </w:pPr>
      <w:r>
        <w:rPr/>
        <w:t xml:space="preserve">System shows ACCEPTED or RESERVED </w:t>
      </w:r>
      <w:r>
        <w:rPr/>
        <w:t xml:space="preserve">InventoryStock</w:t>
      </w:r>
      <w:r>
        <w:rPr/>
        <w:t xml:space="preserve"> entries matching SO specs</w:t>
      </w:r>
    </w:p>
    <w:p>
      <w:pPr>
        <w:numPr>
          <w:ilvl w:val="0"/>
          <w:numId w:val="2"/>
        </w:numPr>
        <w:spacing w:lineRule="auto"/>
      </w:pPr>
      <w:r>
        <w:rPr/>
        <w:t xml:space="preserve">User selects entries and enters dispatch quantities (may be partial)</w:t>
      </w:r>
    </w:p>
    <w:p>
      <w:pPr>
        <w:numPr>
          <w:ilvl w:val="0"/>
          <w:numId w:val="2"/>
        </w:numPr>
        <w:spacing w:lineRule="auto"/>
      </w:pPr>
      <w:r>
        <w:rPr/>
        <w:t xml:space="preserve">Selected stock entries are added as PL line items</w:t>
      </w:r>
    </w:p>
    <w:p>
      <w:pPr>
        <w:numPr>
          <w:ilvl w:val="0"/>
          <w:numId w:val="2"/>
        </w:numPr>
        <w:spacing w:lineRule="auto"/>
      </w:pPr>
      <w:r>
        <w:rPr/>
        <w:t xml:space="preserve">InventoryStock.status</w:t>
      </w:r>
      <w:r>
        <w:rPr/>
        <w:t xml:space="preserve"> → </w:t>
      </w:r>
      <w:r>
        <w:rPr/>
        <w:t xml:space="preserve">RESERVED</w:t>
      </w:r>
      <w:r>
        <w:rPr/>
        <w:t xml:space="preserve"> (if not already)</w:t>
      </w:r>
    </w:p>
    <w:p>
      <w:pPr>
        <w:pStyle w:val="Heading4"/>
        <w:spacing w:lineRule="auto"/>
      </w:pPr>
      <w:r>
        <w:rPr/>
        <w:t xml:space="preserve">Generate PDF</w:t>
      </w:r>
    </w:p>
    <w:p>
      <w:pPr>
        <w:spacing w:lineRule="auto"/>
      </w:pPr>
      <w:r>
        <w:rPr>
          <w:b/>
        </w:rPr>
        <w:t xml:space="preserve">Endpoint:</w:t>
      </w:r>
      <w:r>
        <w:rPr/>
        <w:t xml:space="preserve">GET /api/dispatch/packing-lists/[id]/pdf</w:t>
      </w:r>
    </w:p>
    <w:p>
      <w:pPr>
        <w:spacing w:lineRule="auto"/>
      </w:pPr>
      <w:r>
        <w:rPr/>
        <w:t xml:space="preserve">The Packing List PDF contains:</w:t>
      </w:r>
    </w:p>
    <w:p>
      <w:pPr>
        <w:numPr>
          <w:ilvl w:val="0"/>
          <w:numId w:val="3"/>
        </w:numPr>
        <w:spacing w:lineRule="auto"/>
      </w:pPr>
      <w:r>
        <w:rPr/>
        <w:t xml:space="preserve">Company header and PL No / PL Date</w:t>
      </w:r>
    </w:p>
    <w:p>
      <w:pPr>
        <w:numPr>
          <w:ilvl w:val="0"/>
          <w:numId w:val="3"/>
        </w:numPr>
        <w:spacing w:lineRule="auto"/>
      </w:pPr>
      <w:r>
        <w:rPr/>
        <w:t xml:space="preserve">Sales Order reference and Customer name</w:t>
      </w:r>
    </w:p>
    <w:p>
      <w:pPr>
        <w:numPr>
          <w:ilvl w:val="0"/>
          <w:numId w:val="3"/>
        </w:numPr>
        <w:spacing w:lineRule="auto"/>
      </w:pPr>
      <w:r>
        <w:rPr/>
        <w:t xml:space="preserve">Table of items: Bundle No, Heat No, Product, Size, Qty (m), Pieces, Weight (kg), Marks &amp; Numbers</w:t>
      </w:r>
    </w:p>
    <w:p>
      <w:pPr>
        <w:numPr>
          <w:ilvl w:val="0"/>
          <w:numId w:val="3"/>
        </w:numPr>
        <w:spacing w:lineRule="auto"/>
      </w:pPr>
      <w:r>
        <w:rPr/>
        <w:t xml:space="preserve">Total Weight and Total Length summary row</w:t>
      </w:r>
    </w:p>
    <w:p>
      <w:pPr>
        <w:numPr>
          <w:ilvl w:val="0"/>
          <w:numId w:val="3"/>
        </w:numPr>
        <w:spacing w:lineRule="auto"/>
      </w:pPr>
      <w:r>
        <w:rPr/>
        <w:t xml:space="preserve">Signature block for warehouse supervisor</w:t>
      </w:r>
    </w:p>
    <w:p>
      <w:pPr>
        <w:pStyle w:val="Heading4"/>
        <w:spacing w:lineRule="auto"/>
      </w:pPr>
      <w:r>
        <w:rPr/>
        <w:t xml:space="preserve">Status Transition to DISPATCHED</w:t>
      </w:r>
    </w:p>
    <w:p>
      <w:pPr>
        <w:spacing w:lineRule="auto"/>
      </w:pPr>
      <w:r>
        <w:rPr/>
        <w:t xml:space="preserve">When a Dispatch Note is created and references this PL:</w:t>
      </w:r>
    </w:p>
    <w:p>
      <w:pPr>
        <w:numPr>
          <w:ilvl w:val="0"/>
          <w:numId w:val="4"/>
        </w:numPr>
        <w:spacing w:lineRule="auto"/>
      </w:pPr>
      <w:r>
        <w:rPr/>
        <w:t xml:space="preserve">PackingList.status</w:t>
      </w:r>
      <w:r>
        <w:rPr/>
        <w:t xml:space="preserve"> → </w:t>
      </w:r>
      <w:r>
        <w:rPr/>
        <w:t xml:space="preserve">DISPATCHED</w:t>
      </w:r>
    </w:p>
    <w:p>
      <w:pPr>
        <w:numPr>
          <w:ilvl w:val="0"/>
          <w:numId w:val="4"/>
        </w:numPr>
        <w:spacing w:lineRule="auto"/>
      </w:pPr>
      <w:r>
        <w:rPr/>
        <w:t xml:space="preserve">InventoryStock.status</w:t>
      </w:r>
      <w:r>
        <w:rPr/>
        <w:t xml:space="preserve"> (for all PL items) → </w:t>
      </w:r>
      <w:r>
        <w:rPr/>
        <w:t xml:space="preserve">DISPATCHED</w:t>
      </w:r>
    </w:p>
    <w:p>
      <w:pPr>
        <w:numPr>
          <w:ilvl w:val="0"/>
          <w:numId w:val="4"/>
        </w:numPr>
        <w:spacing w:lineRule="auto"/>
      </w:pPr>
      <w:r>
        <w:rPr/>
        <w:t xml:space="preserve">SalesOrder.status</w:t>
      </w:r>
      <w:r>
        <w:rPr/>
        <w:t xml:space="preserve"> updated based on total dispatched vs. ordered quantities</w:t>
      </w:r>
    </w:p>
    <w:p>
      <w:pPr>
        <w:pStyle w:val="Heading3"/>
        <w:spacing w:lineRule="auto"/>
      </w:pPr>
      <w:r>
        <w:rPr/>
        <w:t xml:space="preserve">2.7 Partial Shipment Handling</w:t>
      </w:r>
    </w:p>
    <w:p>
      <w:pPr>
        <w:spacing w:lineRule="auto"/>
      </w:pPr>
      <w:r>
        <w:rPr/>
        <w:t xml:space="preserve">A single Sales Order can have multiple Packing Lists (and thus multiple Dispatch Notes). Each PL covers a subset of the ordered quantities. The system tracks cumulative dispatched quantities at the SO item level by summing across all linked PLs.</w:t>
      </w:r>
    </w:p>
    <w:p>
      <w:pPr>
        <w:spacing w:lineRule="auto"/>
      </w:pPr>
      <w:r>
        <w:rPr>
          <w:rFonts w:ascii="Courier" w:hAnsi="Courier"/>
        </w:rPr>
        <w:t xml:space="preserve">Sales Order: 100 MTR of 2-inch pipe   │   ├── Packing List 1: 60 MTR  → Dispatch Note 1  → SO: PARTIALLY_DISPATCHED   │   └── Packing List 2: 40 MTR  → Dispatch Note 2  → SO: FULLY_DISPATCHED </w:t>
      </w:r>
    </w:p>
    <w:p>
      <w:pPr>
        <w:pStyle w:val="Heading2"/>
        <w:spacing w:lineRule="auto"/>
      </w:pPr>
      <w:r>
        <w:rPr/>
        <w:t xml:space="preserve">3. Tab 2: Dispatch Notes</w:t>
      </w:r>
    </w:p>
    <w:p>
      <w:pPr>
        <w:spacing w:lineRule="auto"/>
      </w:pPr>
      <w:r>
        <w:rPr>
          <w:b/>
        </w:rPr>
        <w:t xml:space="preserve">List View:</w:t>
      </w:r>
      <w:r>
        <w:rPr/>
        <w:t xml:space="preserve">/dispatch</w:t>
      </w:r>
      <w:r>
        <w:rPr/>
        <w:t xml:space="preserve"> → Tab "Dispatch Notes" </w:t>
      </w:r>
      <w:r>
        <w:rPr>
          <w:b/>
        </w:rPr>
        <w:t xml:space="preserve">Create:</w:t>
      </w:r>
      <w:r>
        <w:rPr/>
        <w:t xml:space="preserve">/dispatch/dispatch-notes/create</w:t>
      </w:r>
      <w:r>
        <w:rPr>
          <w:b/>
        </w:rPr>
        <w:t xml:space="preserve">Detail:</w:t>
      </w:r>
      <w:r>
        <w:rPr/>
        <w:t xml:space="preserve">/dispatch/dispatch-notes/[id]</w:t>
      </w:r>
      <w:r>
        <w:rPr>
          <w:b/>
        </w:rPr>
        <w:t xml:space="preserve">Dossier:</w:t>
      </w:r>
      <w:r>
        <w:rPr/>
        <w:t xml:space="preserve">/dispatch/dispatch-notes/[id]/dossier</w:t>
      </w:r>
      <w:r>
        <w:rPr>
          <w:b/>
        </w:rPr>
        <w:t xml:space="preserve">PDF:</w:t>
      </w:r>
      <w:r>
        <w:rPr/>
        <w:t xml:space="preserve">GET /api/dispatch/dispatch-notes/[id]/pdf</w:t>
      </w:r>
      <w:r>
        <w:rPr>
          <w:b/>
        </w:rPr>
        <w:t xml:space="preserve">Dossier PDF:</w:t>
      </w:r>
      <w:r>
        <w:rPr/>
        <w:t xml:space="preserve">GET /api/dispatch/dispatch-notes/[id]/dossier</w:t>
      </w:r>
    </w:p>
    <w:p>
      <w:pPr>
        <w:pStyle w:val="Heading3"/>
        <w:spacing w:lineRule="auto"/>
      </w:pPr>
      <w:r>
        <w:rPr/>
        <w:t xml:space="preserve">3.1 Overview</w:t>
      </w:r>
    </w:p>
    <w:p>
      <w:pPr>
        <w:spacing w:lineRule="auto"/>
      </w:pPr>
      <w:r>
        <w:rPr/>
        <w:t xml:space="preserve">A Dispatch Note (DN) is the physical shipment record. It captures all logistics information — vehicle, driver, transporter, consignment details, and statutory information like the E-Way Bill number. The DN is the document that travels with the goods.</w:t>
      </w:r>
    </w:p>
    <w:p>
      <w:pPr>
        <w:spacing w:lineRule="auto"/>
      </w:pPr>
      <w:r>
        <w:rPr/>
        <w:t xml:space="preserve">Each DN is linked to exactly one Packing List, establishing a clear chain: Sales Order → Packing List → Dispatch Note.</w:t>
      </w:r>
    </w:p>
    <w:p>
      <w:pPr>
        <w:pStyle w:val="Heading3"/>
        <w:spacing w:lineRule="auto"/>
      </w:pPr>
      <w:r>
        <w:rPr/>
        <w:t xml:space="preserve">3.2 DN Number Format</w:t>
      </w:r>
    </w:p>
    <w:p>
      <w:pPr>
        <w:spacing w:lineRule="auto"/>
      </w:pPr>
      <w:r>
        <w:rPr>
          <w:rFonts w:ascii="Courier" w:hAnsi="Courier"/>
        </w:rPr>
        <w:t xml:space="preserve">DN / FY / SEQUENCE  Example: DN/2526/0001          DN/2526/0083 </w:t>
      </w:r>
    </w:p>
    <w:p>
      <w:pPr>
        <w:pStyle w:val="Heading3"/>
        <w:spacing w:lineRule="auto"/>
      </w:pPr>
      <w:r>
        <w:rPr/>
        <w:t xml:space="preserve">3.3 Dispatch Note Header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DN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dispatchDate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goods physically leave the warehouse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 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packingListId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PackingList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PL being 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Auto-filled from Packing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Auto-filled from Sales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Vehicle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vehicleNo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number of the transport vehicle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Driver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driverName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driver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Driver Mobile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driverMobile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Driver's contact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LR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lrNo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Lorry Receipt number from transporter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transporterId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TransporterMaster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Registered transporter/carrier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fromLocation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origin (warehouse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 Location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delivery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E-Way Bill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ewayBillNo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E-Way Bill number (mandatory above threshold)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Gross Weight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grossWeight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weight including packaging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Weight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netWeight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 of goods only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Tare Weight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tareWeight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 of vehicle/packaging (kg)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of Packages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noOfPackages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 of packages / bundles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instructions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reference</w:t>
            </w:r>
          </w:p>
        </w:tc>
      </w:tr>
    </w:tbl>
    <w:p>
      <w:pPr>
        <w:spacing w:lineRule="auto"/>
      </w:pPr>
      <w:r>
        <w:rPr/>
      </w:r>
    </w:p>
    <w:p>
      <w:pPr>
        <w:pStyle w:val="Heading3"/>
        <w:spacing w:lineRule="auto"/>
      </w:pPr>
      <w:r>
        <w:rPr/>
        <w:t xml:space="preserve">3.4 TransporterMaster</w:t>
      </w:r>
    </w:p>
    <w:p>
      <w:pPr>
        <w:spacing w:lineRule="auto"/>
      </w:pPr>
      <w:r>
        <w:rPr/>
        <w:t xml:space="preserve">The Transporter Master is a reference table of approved transport companies.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Transporter company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contactPerson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contact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phone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vehicleTypes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 of vehicles available (JSON array)</w:t>
            </w:r>
          </w:p>
        </w:tc>
      </w:tr>
    </w:tbl>
    <w:p>
      <w:pPr>
        <w:spacing w:lineRule="auto"/>
      </w:pPr>
      <w:r>
        <w:rPr/>
      </w:r>
    </w:p>
    <w:p>
      <w:pPr>
        <w:pStyle w:val="Heading3"/>
        <w:spacing w:lineRule="auto"/>
      </w:pPr>
      <w:r>
        <w:rPr/>
        <w:t xml:space="preserve">3.5 Dispatch Note PDF</w:t>
      </w:r>
    </w:p>
    <w:p>
      <w:pPr>
        <w:spacing w:lineRule="auto"/>
      </w:pPr>
      <w:r>
        <w:rPr>
          <w:b/>
        </w:rPr>
        <w:t xml:space="preserve">Endpoint:</w:t>
      </w:r>
      <w:r>
        <w:rPr/>
        <w:t xml:space="preserve">GET /api/dispatch/dispatch-notes/[id]/pdf</w:t>
      </w:r>
    </w:p>
    <w:p>
      <w:pPr>
        <w:spacing w:lineRule="auto"/>
      </w:pPr>
      <w:r>
        <w:rPr/>
        <w:t xml:space="preserve">The standard DN PDF (delivery note / challan) contains:</w:t>
      </w:r>
    </w:p>
    <w:p>
      <w:pPr>
        <w:numPr>
          <w:ilvl w:val="0"/>
          <w:numId w:val="5"/>
        </w:numPr>
        <w:spacing w:lineRule="auto"/>
      </w:pPr>
      <w:r>
        <w:rPr/>
        <w:t xml:space="preserve">Company letterhead</w:t>
      </w:r>
    </w:p>
    <w:p>
      <w:pPr>
        <w:numPr>
          <w:ilvl w:val="0"/>
          <w:numId w:val="5"/>
        </w:numPr>
        <w:spacing w:lineRule="auto"/>
      </w:pPr>
      <w:r>
        <w:rPr/>
        <w:t xml:space="preserve">DN No, Dispatch Date</w:t>
      </w:r>
    </w:p>
    <w:p>
      <w:pPr>
        <w:numPr>
          <w:ilvl w:val="0"/>
          <w:numId w:val="5"/>
        </w:numPr>
        <w:spacing w:lineRule="auto"/>
      </w:pPr>
      <w:r>
        <w:rPr/>
        <w:t xml:space="preserve">Customer name and delivery address</w:t>
      </w:r>
    </w:p>
    <w:p>
      <w:pPr>
        <w:numPr>
          <w:ilvl w:val="0"/>
          <w:numId w:val="5"/>
        </w:numPr>
        <w:spacing w:lineRule="auto"/>
      </w:pPr>
      <w:r>
        <w:rPr/>
        <w:t xml:space="preserve">Vehicle No, Driver Name, LR No, Transporter</w:t>
      </w:r>
    </w:p>
    <w:p>
      <w:pPr>
        <w:numPr>
          <w:ilvl w:val="0"/>
          <w:numId w:val="5"/>
        </w:numPr>
        <w:spacing w:lineRule="auto"/>
      </w:pPr>
      <w:r>
        <w:rPr/>
        <w:t xml:space="preserve">E-Way Bill No</w:t>
      </w:r>
    </w:p>
    <w:p>
      <w:pPr>
        <w:numPr>
          <w:ilvl w:val="0"/>
          <w:numId w:val="5"/>
        </w:numPr>
        <w:spacing w:lineRule="auto"/>
      </w:pPr>
      <w:r>
        <w:rPr/>
        <w:t xml:space="preserve">Table of goods: Description, Quantity, Unit, Weight</w:t>
      </w:r>
    </w:p>
    <w:p>
      <w:pPr>
        <w:numPr>
          <w:ilvl w:val="0"/>
          <w:numId w:val="5"/>
        </w:numPr>
        <w:spacing w:lineRule="auto"/>
      </w:pPr>
      <w:r>
        <w:rPr/>
        <w:t xml:space="preserve">Total weight and package count</w:t>
      </w:r>
    </w:p>
    <w:p>
      <w:pPr>
        <w:numPr>
          <w:ilvl w:val="0"/>
          <w:numId w:val="5"/>
        </w:numPr>
        <w:spacing w:lineRule="auto"/>
      </w:pPr>
      <w:r>
        <w:rPr/>
        <w:t xml:space="preserve">Declaration: "This is not a tax document"</w:t>
      </w:r>
    </w:p>
    <w:p>
      <w:pPr>
        <w:numPr>
          <w:ilvl w:val="0"/>
          <w:numId w:val="5"/>
        </w:numPr>
        <w:spacing w:lineRule="auto"/>
      </w:pPr>
      <w:r>
        <w:rPr/>
        <w:t xml:space="preserve">Signature block</w:t>
      </w:r>
    </w:p>
    <w:p>
      <w:pPr>
        <w:pStyle w:val="Heading3"/>
        <w:spacing w:lineRule="auto"/>
      </w:pPr>
      <w:r>
        <w:rPr/>
        <w:t xml:space="preserve">3.6 Dossier (Bundle PDF)</w:t>
      </w:r>
    </w:p>
    <w:p>
      <w:pPr>
        <w:spacing w:lineRule="auto"/>
      </w:pPr>
      <w:r>
        <w:rPr>
          <w:b/>
        </w:rPr>
        <w:t xml:space="preserve">Endpoint:</w:t>
      </w:r>
      <w:r>
        <w:rPr/>
        <w:t xml:space="preserve">GET /api/dispatch/dispatch-notes/[id]/dossier</w:t>
      </w:r>
    </w:p>
    <w:p>
      <w:pPr>
        <w:spacing w:lineRule="auto"/>
      </w:pPr>
      <w:r>
        <w:rPr/>
        <w:t xml:space="preserve">The Dossier is a comprehensive quality and logistics package bundled into a single PDF. It is sent to the customer along with (or shortly after) the physical shipment and is required for quality-critical orders.</w:t>
      </w:r>
    </w:p>
    <w:p>
      <w:pPr>
        <w:pStyle w:val="Heading4"/>
        <w:spacing w:lineRule="auto"/>
      </w:pPr>
      <w:r>
        <w:rPr/>
        <w:t xml:space="preserve">Dossier Contents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Generated from DN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Generated from PL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Mill Test Certificate (MTC)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Inventory / Inspection module for each heat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 Party Inspection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Inspection module (if TPI was conducted)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Heat-wise test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Chemical and mechanical test data</w:t>
            </w:r>
          </w:p>
        </w:tc>
      </w:tr>
    </w:tbl>
    <w:p>
      <w:pPr>
        <w:spacing w:lineRule="auto"/>
      </w:pPr>
      <w:r>
        <w:rPr/>
      </w:r>
    </w:p>
    <w:p>
      <w:pPr>
        <w:pStyle w:val="Heading4"/>
        <w:spacing w:lineRule="auto"/>
      </w:pPr>
      <w:r>
        <w:rPr/>
        <w:t xml:space="preserve">renderHtmlToPdf()</w:t>
      </w:r>
    </w:p>
    <w:p>
      <w:pPr>
        <w:spacing w:lineRule="auto"/>
      </w:pPr>
      <w:r>
        <w:rPr/>
        <w:t xml:space="preserve">The dossier uses an HTML-to-PDF rendering pipeline:</w:t>
      </w:r>
    </w:p>
    <w:p>
      <w:pPr>
        <w:numPr>
          <w:ilvl w:val="0"/>
          <w:numId w:val="6"/>
        </w:numPr>
        <w:spacing w:lineRule="auto"/>
      </w:pPr>
      <w:r>
        <w:rPr/>
        <w:t xml:space="preserve">Collect all relevant documents for the DN:</w:t>
      </w:r>
    </w:p>
    <w:p>
      <w:pPr>
        <w:numPr>
          <w:ilvl w:val="1"/>
          <w:numId w:val="7"/>
        </w:numPr>
        <w:spacing w:lineRule="auto"/>
      </w:pPr>
      <w:r>
        <w:rPr/>
        <w:t xml:space="preserve">Fetch DN record with linked PL</w:t>
      </w:r>
    </w:p>
    <w:p>
      <w:pPr>
        <w:numPr>
          <w:ilvl w:val="1"/>
          <w:numId w:val="7"/>
        </w:numPr>
        <w:spacing w:lineRule="auto"/>
      </w:pPr>
      <w:r>
        <w:rPr/>
        <w:t xml:space="preserve">Collect all unique Heat Numbers from PL items</w:t>
      </w:r>
    </w:p>
    <w:p>
      <w:pPr>
        <w:numPr>
          <w:ilvl w:val="1"/>
          <w:numId w:val="7"/>
        </w:numPr>
        <w:spacing w:lineRule="auto"/>
      </w:pPr>
      <w:r>
        <w:rPr/>
        <w:t xml:space="preserve">Fetch MTC records for each Heat No</w:t>
      </w:r>
    </w:p>
    <w:p>
      <w:pPr>
        <w:numPr>
          <w:ilvl w:val="1"/>
          <w:numId w:val="7"/>
        </w:numPr>
        <w:spacing w:lineRule="auto"/>
      </w:pPr>
      <w:r>
        <w:rPr/>
        <w:t xml:space="preserve">Fetch TPI Inspection Report for each Heat No (if applicable)</w:t>
      </w:r>
    </w:p>
    <w:p>
      <w:pPr>
        <w:numPr>
          <w:ilvl w:val="0"/>
          <w:numId w:val="6"/>
        </w:numPr>
        <w:spacing w:lineRule="auto"/>
      </w:pPr>
      <w:r>
        <w:rPr/>
        <w:t xml:space="preserve">Render each document as an HTML template</w:t>
      </w:r>
    </w:p>
    <w:p>
      <w:pPr>
        <w:numPr>
          <w:ilvl w:val="0"/>
          <w:numId w:val="6"/>
        </w:numPr>
        <w:spacing w:lineRule="auto"/>
      </w:pPr>
      <w:r>
        <w:rPr/>
        <w:t xml:space="preserve">Concatenate all HTML sections with page breaks</w:t>
      </w:r>
    </w:p>
    <w:p>
      <w:pPr>
        <w:numPr>
          <w:ilvl w:val="0"/>
          <w:numId w:val="6"/>
        </w:numPr>
        <w:spacing w:lineRule="auto"/>
      </w:pPr>
      <w:r>
        <w:rPr/>
        <w:t xml:space="preserve">Convert combined HTML to PDF using </w:t>
      </w:r>
      <w:r>
        <w:rPr/>
        <w:t xml:space="preserve">renderHtmlToPdf()</w:t>
      </w:r>
    </w:p>
    <w:p>
      <w:pPr>
        <w:numPr>
          <w:ilvl w:val="0"/>
          <w:numId w:val="6"/>
        </w:numPr>
        <w:spacing w:lineRule="auto"/>
      </w:pPr>
      <w:r>
        <w:rPr/>
        <w:t xml:space="preserve">Return multi-page PDF to the browser/API consumer</w:t>
      </w:r>
    </w:p>
    <w:p>
      <w:pPr>
        <w:pStyle w:val="Heading3"/>
        <w:spacing w:lineRule="auto"/>
      </w:pPr>
      <w:r>
        <w:rPr/>
        <w:t xml:space="preserve">3.7 Post-Dispatch Effects</w:t>
      </w:r>
    </w:p>
    <w:p>
      <w:pPr>
        <w:spacing w:lineRule="auto"/>
      </w:pPr>
      <w:r>
        <w:rPr/>
        <w:t xml:space="preserve">When a Dispatch Note is created and saved:</w:t>
      </w:r>
    </w:p>
    <w:p>
      <w:pPr>
        <w:spacing w:lineRule="auto"/>
      </w:pPr>
      <w:r>
        <w:rPr>
          <w:rFonts w:ascii="Courier" w:hAnsi="Courier"/>
        </w:rPr>
        <w:t xml:space="preserve">Dispatch Note Created          │          ├──► PackingList.status → DISPATCHED          │          ├──► InventoryStock.status → DISPATCHED (for each PL item)          │          ├──► SalesOrder: recalculate dispatched qty per line item          │         IF all line items fully dispatched:          │              SalesOrder.status → FULLY_DISPATCHED          │         ELSE:          │              SalesOrder.status → PARTIALLY_DISPATCHED          │          └──► Alert generated for sales team: "DN/2526/0001 dispatched" </w:t>
      </w:r>
    </w:p>
    <w:p>
      <w:pPr>
        <w:pStyle w:val="Heading2"/>
        <w:spacing w:lineRule="auto"/>
      </w:pPr>
      <w:r>
        <w:rPr/>
        <w:t xml:space="preserve">4. Tab 3: Invoices</w:t>
      </w:r>
    </w:p>
    <w:p>
      <w:pPr>
        <w:spacing w:lineRule="auto"/>
      </w:pPr>
      <w:r>
        <w:rPr>
          <w:b/>
        </w:rPr>
        <w:t xml:space="preserve">List View:</w:t>
      </w:r>
      <w:r>
        <w:rPr/>
        <w:t xml:space="preserve">/dispatch</w:t>
      </w:r>
      <w:r>
        <w:rPr/>
        <w:t xml:space="preserve"> → Tab "Invoices" </w:t>
      </w:r>
      <w:r>
        <w:rPr>
          <w:b/>
        </w:rPr>
        <w:t xml:space="preserve">Create:</w:t>
      </w:r>
      <w:r>
        <w:rPr/>
        <w:t xml:space="preserve">/dispatch/invoices/create</w:t>
      </w:r>
      <w:r>
        <w:rPr>
          <w:b/>
        </w:rPr>
        <w:t xml:space="preserve">Detail:</w:t>
      </w:r>
      <w:r>
        <w:rPr/>
        <w:t xml:space="preserve">/dispatch/invoices/[id]</w:t>
      </w:r>
      <w:r>
        <w:rPr>
          <w:b/>
        </w:rPr>
        <w:t xml:space="preserve">Credit Note:</w:t>
      </w:r>
      <w:r>
        <w:rPr/>
        <w:t xml:space="preserve">/dispatch/credit-notes/create</w:t>
      </w:r>
      <w:r>
        <w:rPr>
          <w:b/>
        </w:rPr>
        <w:t xml:space="preserve">Debit Note:</w:t>
      </w:r>
      <w:r>
        <w:rPr/>
        <w:t xml:space="preserve">/dispatch/debit-notes/create</w:t>
      </w:r>
    </w:p>
    <w:p>
      <w:pPr>
        <w:pStyle w:val="Heading3"/>
        <w:spacing w:lineRule="auto"/>
      </w:pPr>
      <w:r>
        <w:rPr/>
        <w:t xml:space="preserve">4.1 Overview</w:t>
      </w:r>
    </w:p>
    <w:p>
      <w:pPr>
        <w:spacing w:lineRule="auto"/>
      </w:pPr>
      <w:r>
        <w:rPr/>
        <w:t xml:space="preserve">The Invoice module handles all financial billing documents in accordance with Indian GST law. It supports multiple invoice types covering domestic sales, exports, advance billing, and adjustments (credit/debit notes).</w:t>
      </w:r>
    </w:p>
    <w:p>
      <w:pPr>
        <w:spacing w:lineRule="auto"/>
      </w:pPr>
      <w:r>
        <w:rPr/>
        <w:t xml:space="preserve">Invoices are linked to Dispatch Notes (so the customer knows what shipment they are being billed for) and to the Sales Order for order-level financial tracking.</w:t>
      </w:r>
    </w:p>
    <w:p>
      <w:pPr>
        <w:pStyle w:val="Heading3"/>
        <w:spacing w:lineRule="auto"/>
      </w:pPr>
      <w:r>
        <w:rPr/>
        <w:t xml:space="preserve">4.2 Invoice Number Format</w:t>
      </w:r>
    </w:p>
    <w:p>
      <w:pPr>
        <w:spacing w:lineRule="auto"/>
      </w:pPr>
      <w:r>
        <w:rPr>
          <w:rFonts w:ascii="Courier" w:hAnsi="Courier"/>
        </w:rPr>
        <w:t xml:space="preserve">INV / FY / SEQUENCE  Example: INV/2526/0001   (domestic invoice)          CRN/2526/0001   (credit note — if separately numbered)          DBN/2526/0001   (debit note — if separately numbered) </w:t>
      </w:r>
    </w:p>
    <w:p>
      <w:pPr>
        <w:spacing w:lineRule="auto"/>
      </w:pPr>
      <w:r>
        <w:rPr/>
        <w:t xml:space="preserve">All invoice types (including credit and debit notes) use the </w:t>
      </w:r>
      <w:r>
        <w:rPr/>
        <w:t xml:space="preserve">invoiceNo</w:t>
      </w:r>
      <w:r>
        <w:rPr/>
        <w:t xml:space="preserve"> field; the type is distinguished by </w:t>
      </w:r>
      <w:r>
        <w:rPr/>
        <w:t xml:space="preserve">invoiceType</w:t>
      </w:r>
      <w:r>
        <w:rPr/>
        <w:t xml:space="preserve">.</w:t>
      </w:r>
    </w:p>
    <w:p>
      <w:pPr>
        <w:pStyle w:val="Heading3"/>
        <w:spacing w:lineRule="auto"/>
      </w:pPr>
      <w:r>
        <w:rPr/>
        <w:t xml:space="preserve">4.3 Invoice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Treatment</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DOMESTIC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tax invoice for local/national 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CGST+SGST (intra-state) or IGST (inter-state)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for export shipments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Zero-rated or under LUT (Letter of Undertaking)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PROFORMA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Advance/pro-forma invoice (not a tax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GST; for advance payment purposes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CREDIT_NOTE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Reduces the amount the customer owes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 GST adjustment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DEBIT_NOTE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Increases the amount the customer owes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Positive GST adjustment</w:t>
            </w:r>
          </w:p>
        </w:tc>
      </w:tr>
    </w:tbl>
    <w:p>
      <w:pPr>
        <w:spacing w:lineRule="auto"/>
      </w:pPr>
      <w:r>
        <w:rPr/>
      </w:r>
    </w:p>
    <w:p>
      <w:pPr>
        <w:pStyle w:val="Heading3"/>
        <w:spacing w:lineRule="auto"/>
      </w:pPr>
      <w:r>
        <w:rPr/>
        <w:t xml:space="preserve">4.4 Invoice Header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(e.g., INV/2526/0001)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invoice issue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Billed entity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SO (optional for proforma)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Note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dispatchNoteId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DispatchNote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DN (required for tax invoices)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DOMESTIC / EXPORT / PROFORMA / CREDIT_NOTE / DEBIT_NOTE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 of Supply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placeOfSupply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name/code; determines CGST+SGST vs. IGST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HSN/SAC 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hsnCode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Harmonised System of Nomenclature code for goods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Taxable 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taxableAmount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all line item amounts minus discounts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CGST 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cgstAmount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GST (for intra-state supplies)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SGST 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sgstAmount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GST (for intra-state supplies)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IGST 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igstAmount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Integrated GST (for inter-state supplies)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Tax 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totalTaxAmount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CGST + SGST + IGST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Taxable Amount + Total Tax 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in Words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Computed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numberToWords()</w:t>
            </w:r>
          </w:p>
          <w:p>
            <w:pPr>
              <w:spacing w:lineRule="auto"/>
            </w:pPr>
            <w:r>
              <w:rPr/>
              <w:t xml:space="preserve"> / </w:t>
            </w:r>
          </w:p>
          <w:p>
            <w:pPr>
              <w:spacing w:lineRule="auto"/>
            </w:pPr>
            <w:r>
              <w:rPr>
                <w:highlight w:val="lightGray"/>
              </w:rPr>
              <w:t xml:space="preserve">convertToIndianWords()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Terms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"30 days net"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Company's bank details from Company Master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 SENT → PARTIALLY_PAID → PAID → CANCELLED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Due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invoiceDate + payment terms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or customer-facing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reference</w:t>
            </w:r>
          </w:p>
        </w:tc>
      </w:tr>
    </w:tbl>
    <w:p>
      <w:pPr>
        <w:spacing w:lineRule="auto"/>
      </w:pPr>
      <w:r>
        <w:rPr/>
      </w:r>
    </w:p>
    <w:p>
      <w:pPr>
        <w:pStyle w:val="Heading3"/>
        <w:spacing w:lineRule="auto"/>
      </w:pPr>
      <w:r>
        <w:rPr/>
        <w:t xml:space="preserve">4.5 Invoice Line Items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Item/service description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billed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of measure (MTR, NOS, KG,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price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 ×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HSN 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hsnCode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HSN code for this specific line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taxPercent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 rate (e.g., 18.0 for 18% GST)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Discount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discountPercent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Line-level discount percentage</w:t>
            </w:r>
          </w:p>
        </w:tc>
      </w:tr>
    </w:tbl>
    <w:p>
      <w:pPr>
        <w:spacing w:lineRule="auto"/>
      </w:pPr>
      <w:r>
        <w:rPr/>
      </w:r>
    </w:p>
    <w:p>
      <w:pPr>
        <w:spacing w:lineRule="auto"/>
      </w:pPr>
      <w:r>
        <w:rPr>
          <w:b/>
        </w:rPr>
        <w:t xml:space="preserve">Line Item Amount Calculation:</w:t>
      </w:r>
    </w:p>
    <w:p>
      <w:pPr>
        <w:spacing w:lineRule="auto"/>
      </w:pPr>
      <w:r>
        <w:rPr>
          <w:rFonts w:ascii="Courier" w:hAnsi="Courier"/>
        </w:rPr>
        <w:t xml:space="preserve">Gross Amount  = quantity × rate Discount      = grossAmount × (discountPercent / 100) Net Amount    = grossAmount − discount  Taxable Amount (invoice total) = sum of all net amounts  If intra-state (placeOfSupply = company state):     CGST = taxableAmount × (taxPercent / 2) / 100     SGST = taxableAmount × (taxPercent / 2) / 100     IGST = 0  If inter-state (placeOfSupply ≠ company state):     CGST = 0     SGST = 0     IGST = taxableAmount × (taxPercent / 100)  Total Amount = taxableAmount + CGST + SGST + IGST </w:t>
      </w:r>
    </w:p>
    <w:p>
      <w:pPr>
        <w:pStyle w:val="Heading3"/>
        <w:spacing w:lineRule="auto"/>
      </w:pPr>
      <w:r>
        <w:rPr/>
        <w:t xml:space="preserve">4.6 Invoice Status Transitions</w:t>
      </w:r>
    </w:p>
    <w:p>
      <w:pPr>
        <w:spacing w:lineRule="auto"/>
      </w:pPr>
      <w:r>
        <w:rPr>
          <w:rFonts w:ascii="Courier" w:hAnsi="Courier"/>
        </w:rPr>
        <w:t xml:space="preserve">DRAFT   │   ├── (invoice finalized and sent to customer)   ▼ SENT   │   ├── (partial payment received)   ▼ PARTIALLY_PAID   │                         ┌── (full payment received)   └──────────────────────────►                             ▼                            PAID                       (terminal state)  DRAFT ──────────────────► CANCELLED SENT  ──────────────────► CANCELLED   (PAID invoices cannot be cancelled)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Can Edit</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Being prepared; not yet 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 to customer via email or physical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PARTIALLY_PAID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 least one payment received; balance outstanding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fully settled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(terminal)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Voided (requires a credit note for GST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further changes</w:t>
            </w:r>
          </w:p>
        </w:tc>
      </w:tr>
    </w:tbl>
    <w:p>
      <w:pPr>
        <w:spacing w:lineRule="auto"/>
      </w:pPr>
      <w:r>
        <w:rPr/>
      </w:r>
    </w:p>
    <w:p>
      <w:pPr>
        <w:pStyle w:val="Heading3"/>
        <w:spacing w:lineRule="auto"/>
      </w:pPr>
      <w:r>
        <w:rPr/>
        <w:t xml:space="preserve">4.7 Tax Determination</w:t>
      </w:r>
    </w:p>
    <w:p>
      <w:pPr>
        <w:pStyle w:val="Heading4"/>
        <w:spacing w:lineRule="auto"/>
      </w:pPr>
      <w:r>
        <w:rPr/>
        <w:t xml:space="preserve">determineSupplyType()</w:t>
      </w:r>
    </w:p>
    <w:p>
      <w:pPr>
        <w:spacing w:lineRule="auto"/>
      </w:pPr>
      <w:r>
        <w:rPr/>
        <w:t xml:space="preserve">Determines whether the supply is B2B, B2C, or export, which affects GST treatment and e-invoice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Supply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GST</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B2B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has a GSTIN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GST; e-invoice mandatory above ₹5 Cr turnover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B2C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is an individual / no GSTIN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GST; no e-invoice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EXPWP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with payment of IGST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IGST charged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EXPWOP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without payment (LUT)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Zero-rated; no GST</w:t>
            </w:r>
          </w:p>
        </w:tc>
      </w:tr>
    </w:tbl>
    <w:p>
      <w:pPr>
        <w:spacing w:lineRule="auto"/>
      </w:pPr>
      <w:r>
        <w:rPr/>
      </w:r>
    </w:p>
    <w:p>
      <w:pPr>
        <w:pStyle w:val="Heading4"/>
        <w:spacing w:lineRule="auto"/>
      </w:pPr>
      <w:r>
        <w:rPr/>
        <w:t xml:space="preserve">extractStateCode()</w:t>
      </w:r>
    </w:p>
    <w:p>
      <w:pPr>
        <w:spacing w:lineRule="auto"/>
      </w:pPr>
      <w:r>
        <w:rPr/>
        <w:t xml:space="preserve">Extracts the two-digit state code from a 15-character GSTIN:</w:t>
      </w:r>
    </w:p>
    <w:p>
      <w:pPr>
        <w:spacing w:lineRule="auto"/>
      </w:pPr>
      <w:r>
        <w:rPr>
          <w:rFonts w:ascii="Courier" w:hAnsi="Courier"/>
        </w:rPr>
        <w:t xml:space="preserve">GSTIN Format: [2-digit state code][10-digit PAN][1Z][1 check digit] Example: 27AAACR5055K1Z5          └─┘ ← State Code: 27 = Maharashtra </w:t>
      </w:r>
    </w:p>
    <w:p>
      <w:pPr>
        <w:pStyle w:val="Heading4"/>
        <w:spacing w:lineRule="auto"/>
      </w:pPr>
      <w:r>
        <w:rPr/>
        <w:t xml:space="preserve">determineIntraOrInterState()</w:t>
      </w:r>
    </w:p>
    <w:p>
      <w:pPr>
        <w:spacing w:lineRule="auto"/>
      </w:pPr>
      <w:r>
        <w:rPr>
          <w:rFonts w:ascii="Courier" w:hAnsi="Courier"/>
        </w:rPr>
        <w:t xml:space="preserve">IF company.stateCode == customer.stateCode (from GSTIN):     → Intra-state → Apply CGST + SGST ELSE:     → Inter-state → Apply IGST </w:t>
      </w:r>
    </w:p>
    <w:p>
      <w:pPr>
        <w:pStyle w:val="Heading3"/>
        <w:spacing w:lineRule="auto"/>
      </w:pPr>
      <w:r>
        <w:rPr/>
        <w:t xml:space="preserve">4.8 Amount in Words</w:t>
      </w:r>
    </w:p>
    <w:p>
      <w:pPr>
        <w:spacing w:lineRule="auto"/>
      </w:pPr>
      <w:r>
        <w:rPr/>
        <w:t xml:space="preserve">Indian currency format for invoice legal compliance.</w:t>
      </w:r>
    </w:p>
    <w:p>
      <w:pPr>
        <w:pStyle w:val="Heading4"/>
        <w:spacing w:lineRule="auto"/>
      </w:pPr>
      <w:r>
        <w:rPr/>
        <w:t xml:space="preserve">numberToWords()</w:t>
      </w:r>
      <w:r>
        <w:rPr/>
        <w:t xml:space="preserve"> / </w:t>
      </w:r>
      <w:r>
        <w:rPr/>
        <w:t xml:space="preserve">convertToIndianWords()</w:t>
      </w:r>
    </w:p>
    <w:p>
      <w:pPr>
        <w:spacing w:lineRule="auto"/>
      </w:pPr>
      <w:r>
        <w:rPr/>
        <w:t xml:space="preserve">Converts the </w:t>
      </w:r>
      <w:r>
        <w:rPr/>
        <w:t xml:space="preserve">totalAmount</w:t>
      </w:r>
      <w:r>
        <w:rPr/>
        <w:t xml:space="preserve"> to Indian numbering words:</w:t>
      </w:r>
    </w:p>
    <w:p>
      <w:pPr>
        <w:spacing w:lineRule="auto"/>
      </w:pPr>
      <w:r>
        <w:rPr>
          <w:rFonts w:ascii="Courier" w:hAnsi="Courier"/>
        </w:rPr>
        <w:t xml:space="preserve">Input:  125430.50 Output: "Rupees One Lakh Twenty-Five Thousand Four Hundred Thirty and Paise Fifty Only" </w:t>
      </w:r>
    </w:p>
    <w:p>
      <w:pPr>
        <w:spacing w:lineRule="auto"/>
      </w:pPr>
      <w:r>
        <w:rPr/>
        <w:t xml:space="preserve">The Indian numbering system uses:</w:t>
      </w:r>
    </w:p>
    <w:p>
      <w:pPr>
        <w:numPr>
          <w:ilvl w:val="0"/>
          <w:numId w:val="8"/>
        </w:numPr>
        <w:spacing w:lineRule="auto"/>
      </w:pPr>
      <w:r>
        <w:rPr/>
        <w:t xml:space="preserve">Ones, Tens, Hundreds</w:t>
      </w:r>
    </w:p>
    <w:p>
      <w:pPr>
        <w:numPr>
          <w:ilvl w:val="0"/>
          <w:numId w:val="8"/>
        </w:numPr>
        <w:spacing w:lineRule="auto"/>
      </w:pPr>
      <w:r>
        <w:rPr/>
        <w:t xml:space="preserve">Thousand (1,000)</w:t>
      </w:r>
    </w:p>
    <w:p>
      <w:pPr>
        <w:numPr>
          <w:ilvl w:val="0"/>
          <w:numId w:val="8"/>
        </w:numPr>
        <w:spacing w:lineRule="auto"/>
      </w:pPr>
      <w:r>
        <w:rPr/>
        <w:t xml:space="preserve">Lakh (1,00,000)</w:t>
      </w:r>
    </w:p>
    <w:p>
      <w:pPr>
        <w:numPr>
          <w:ilvl w:val="0"/>
          <w:numId w:val="8"/>
        </w:numPr>
        <w:spacing w:lineRule="auto"/>
      </w:pPr>
      <w:r>
        <w:rPr/>
        <w:t xml:space="preserve">Crore (1,00,00,000)</w:t>
      </w:r>
    </w:p>
    <w:p>
      <w:pPr>
        <w:pStyle w:val="Heading3"/>
        <w:spacing w:lineRule="auto"/>
      </w:pPr>
      <w:r>
        <w:rPr/>
        <w:t xml:space="preserve">4.9 E-Invoice (GST IRN)</w:t>
      </w:r>
    </w:p>
    <w:p>
      <w:pPr>
        <w:spacing w:lineRule="auto"/>
      </w:pPr>
      <w:r>
        <w:rPr>
          <w:b/>
        </w:rPr>
        <w:t xml:space="preserve">Endpoint:</w:t>
      </w:r>
      <w:r>
        <w:rPr/>
        <w:t xml:space="preserve">GET /api/dispatch/invoices/[id]/e-invoice</w:t>
      </w:r>
    </w:p>
    <w:p>
      <w:pPr>
        <w:spacing w:lineRule="auto"/>
      </w:pPr>
      <w:r>
        <w:rPr/>
        <w:t xml:space="preserve">E-Invoicing (Electronic Invoicing) is mandatory under GST for B2B transactions above the government-notified turnover threshold. The system generates the IRP (Invoice Registration Portal)-compliant JSON payload.</w:t>
      </w:r>
    </w:p>
    <w:p>
      <w:pPr>
        <w:pStyle w:val="Heading4"/>
        <w:spacing w:lineRule="auto"/>
      </w:pPr>
      <w:r>
        <w:rPr/>
        <w:t xml:space="preserve">generateEInvoiceJSON()</w:t>
      </w:r>
    </w:p>
    <w:p>
      <w:pPr>
        <w:spacing w:lineRule="auto"/>
      </w:pPr>
      <w:r>
        <w:rPr/>
        <w:t xml:space="preserve">Generates the IRN-format JSON for submission to the GST IRP portal.</w:t>
      </w:r>
    </w:p>
    <w:p>
      <w:pPr>
        <w:spacing w:lineRule="auto"/>
      </w:pPr>
      <w:r>
        <w:rPr>
          <w:b/>
        </w:rPr>
        <w:t xml:space="preserve">JSON Structure:</w:t>
      </w:r>
    </w:p>
    <w:p>
      <w:pPr>
        <w:spacing w:lineRule="auto"/>
      </w:pPr>
      <w:r>
        <w:rPr>
          <w:rFonts w:ascii="Courier" w:hAnsi="Courier"/>
        </w:rPr>
        <w:t xml:space="preserve">{   "Version": "1.1",   "TranDtls": {     "TaxSch": "GST",     "SupTyp": "B2B",     "RegRev": "N",     "EcmGstin": null,     "IgstOnIntra": "N"   },   "DocDtls": {     "Typ": "INV",     "No": "INV/2526/0001",     "Dt": "14/04/2026"   },   "SellerDtls": {     "Gstin": "[company GSTIN]",     "TrdNm": "[company trade name]",     "Addr1": "[company address line 1]",     "Loc": "[city]",     "Pin": "[pincode]",     "Stcd": "[state code]"   },   "BuyerDtls": {     "Gstin": "[customer GSTIN]",     "TrdNm": "[customer name]",     "Pos": "[place of supply state code]",     "Addr1": "[customer address]",     "Loc": "[customer city]",     "Pin": "[customer pincode]",     "Stcd": "[customer state code]"   },   "ItemList": [...],   "ValDtls": {     "AssVal": 0.00,     "CgstVal": 0.00,     "SgstVal": 0.00,     "IgstVal": 0.00,     "TotInvVal": 0.00   } } </w:t>
      </w:r>
    </w:p>
    <w:p>
      <w:pPr>
        <w:pStyle w:val="Heading4"/>
        <w:spacing w:lineRule="auto"/>
      </w:pPr>
      <w:r>
        <w:rPr/>
        <w:t xml:space="preserve">getCurrentFinancialYear()</w:t>
      </w:r>
    </w:p>
    <w:p>
      <w:pPr>
        <w:spacing w:lineRule="auto"/>
      </w:pPr>
      <w:r>
        <w:rPr/>
        <w:t xml:space="preserve">Returns the current financial year string:</w:t>
      </w:r>
    </w:p>
    <w:p>
      <w:pPr>
        <w:spacing w:lineRule="auto"/>
      </w:pPr>
      <w:r>
        <w:rPr>
          <w:rFonts w:ascii="Courier" w:hAnsi="Courier"/>
        </w:rPr>
        <w:t xml:space="preserve">April 2026 → March 2027 = "2627" April 2025 → March 2026 = "2526" </w:t>
      </w:r>
    </w:p>
    <w:p>
      <w:pPr>
        <w:spacing w:lineRule="auto"/>
      </w:pPr>
      <w:r>
        <w:rPr/>
        <w:t xml:space="preserve">Used in document numbering.</w:t>
      </w:r>
    </w:p>
    <w:p>
      <w:pPr>
        <w:pStyle w:val="Heading4"/>
        <w:spacing w:lineRule="auto"/>
      </w:pPr>
      <w:r>
        <w:rPr/>
        <w:t xml:space="preserve">generateDocumentNumber()</w:t>
      </w:r>
    </w:p>
    <w:p>
      <w:pPr>
        <w:spacing w:lineRule="auto"/>
      </w:pPr>
      <w:r>
        <w:rPr/>
        <w:t xml:space="preserve">Generates consistent sequential document numbers in the </w:t>
      </w:r>
      <w:r>
        <w:rPr/>
        <w:t xml:space="preserve">TYPE/FY/SEQUENCE</w:t>
      </w:r>
      <w:r>
        <w:rPr/>
        <w:t xml:space="preserve"> format, used for all document types (SO, PL, DN, INV, REC, POA, MPR).</w:t>
      </w:r>
    </w:p>
    <w:p>
      <w:pPr>
        <w:pStyle w:val="Heading3"/>
        <w:spacing w:lineRule="auto"/>
      </w:pPr>
      <w:r>
        <w:rPr/>
        <w:t xml:space="preserve">4.10 Invoice PDF Generation</w:t>
      </w:r>
    </w:p>
    <w:p>
      <w:pPr>
        <w:spacing w:lineRule="auto"/>
      </w:pPr>
      <w:r>
        <w:rPr>
          <w:b/>
        </w:rPr>
        <w:t xml:space="preserve">Endpoint:</w:t>
      </w:r>
      <w:r>
        <w:rPr/>
        <w:t xml:space="preserve">GET /api/dispatch/invoices/[id]/pdf</w:t>
      </w:r>
    </w:p>
    <w:p>
      <w:pPr>
        <w:pStyle w:val="Heading4"/>
        <w:spacing w:lineRule="auto"/>
      </w:pPr>
      <w:r>
        <w:rPr/>
        <w:t xml:space="preserve">generateInvoiceHtml()</w:t>
      </w:r>
    </w:p>
    <w:p>
      <w:pPr>
        <w:spacing w:lineRule="auto"/>
      </w:pPr>
      <w:r>
        <w:rPr/>
        <w:t xml:space="preserve">Generates the complete invoice HTML that is then rendered to PDF.</w:t>
      </w:r>
    </w:p>
    <w:p>
      <w:pPr>
        <w:spacing w:lineRule="auto"/>
      </w:pPr>
      <w:r>
        <w:rPr>
          <w:b/>
        </w:rPr>
        <w:t xml:space="preserve">Invoice PDF contains:</w:t>
      </w:r>
    </w:p>
    <w:p>
      <w:pPr>
        <w:numPr>
          <w:ilvl w:val="0"/>
          <w:numId w:val="9"/>
        </w:numPr>
        <w:spacing w:lineRule="auto"/>
      </w:pPr>
      <w:r>
        <w:rPr/>
        <w:t xml:space="preserve">Company letterhead: logo, name, address, GSTIN, PAN, CIN</w:t>
      </w:r>
    </w:p>
    <w:p>
      <w:pPr>
        <w:numPr>
          <w:ilvl w:val="0"/>
          <w:numId w:val="9"/>
        </w:numPr>
        <w:spacing w:lineRule="auto"/>
      </w:pPr>
      <w:r>
        <w:rPr/>
        <w:t xml:space="preserve">"TAX INVOICE" title (or "PRO-FORMA INVOICE" for proforma)</w:t>
      </w:r>
    </w:p>
    <w:p>
      <w:pPr>
        <w:numPr>
          <w:ilvl w:val="0"/>
          <w:numId w:val="9"/>
        </w:numPr>
        <w:spacing w:lineRule="auto"/>
      </w:pPr>
      <w:r>
        <w:rPr/>
        <w:t xml:space="preserve">Invoice No, Invoice Date, Due Date</w:t>
      </w:r>
    </w:p>
    <w:p>
      <w:pPr>
        <w:numPr>
          <w:ilvl w:val="0"/>
          <w:numId w:val="9"/>
        </w:numPr>
        <w:spacing w:lineRule="auto"/>
      </w:pPr>
      <w:r>
        <w:rPr/>
        <w:t xml:space="preserve">Customer details: name, address, GSTIN, state, state code</w:t>
      </w:r>
    </w:p>
    <w:p>
      <w:pPr>
        <w:numPr>
          <w:ilvl w:val="0"/>
          <w:numId w:val="9"/>
        </w:numPr>
        <w:spacing w:lineRule="auto"/>
      </w:pPr>
      <w:r>
        <w:rPr/>
        <w:t xml:space="preserve">Place of supply</w:t>
      </w:r>
    </w:p>
    <w:p>
      <w:pPr>
        <w:numPr>
          <w:ilvl w:val="0"/>
          <w:numId w:val="9"/>
        </w:numPr>
        <w:spacing w:lineRule="auto"/>
      </w:pPr>
      <w:r>
        <w:rPr/>
        <w:t xml:space="preserve">DN No and SO No references</w:t>
      </w:r>
    </w:p>
    <w:p>
      <w:pPr>
        <w:numPr>
          <w:ilvl w:val="0"/>
          <w:numId w:val="9"/>
        </w:numPr>
        <w:spacing w:lineRule="auto"/>
      </w:pPr>
      <w:r>
        <w:rPr/>
        <w:t xml:space="preserve">Line item table: Item No, Description, HSN, Qty, Unit, Rate, Discount, Amount</w:t>
      </w:r>
    </w:p>
    <w:p>
      <w:pPr>
        <w:numPr>
          <w:ilvl w:val="0"/>
          <w:numId w:val="9"/>
        </w:numPr>
        <w:spacing w:lineRule="auto"/>
      </w:pPr>
      <w:r>
        <w:rPr/>
        <w:t xml:space="preserve">Tax summary: Taxable Amount, CGST%, SGST%, IGST%, Total Tax</w:t>
      </w:r>
    </w:p>
    <w:p>
      <w:pPr>
        <w:numPr>
          <w:ilvl w:val="0"/>
          <w:numId w:val="9"/>
        </w:numPr>
        <w:spacing w:lineRule="auto"/>
      </w:pPr>
      <w:r>
        <w:rPr/>
        <w:t xml:space="preserve">Grand Total (figures and words)</w:t>
      </w:r>
    </w:p>
    <w:p>
      <w:pPr>
        <w:numPr>
          <w:ilvl w:val="0"/>
          <w:numId w:val="9"/>
        </w:numPr>
        <w:spacing w:lineRule="auto"/>
      </w:pPr>
      <w:r>
        <w:rPr/>
        <w:t xml:space="preserve">Bank details for payment: Bank Name, Account No, IFSC, Branch</w:t>
      </w:r>
    </w:p>
    <w:p>
      <w:pPr>
        <w:numPr>
          <w:ilvl w:val="0"/>
          <w:numId w:val="9"/>
        </w:numPr>
        <w:spacing w:lineRule="auto"/>
      </w:pPr>
      <w:r>
        <w:rPr/>
        <w:t xml:space="preserve">Terms and conditions</w:t>
      </w:r>
    </w:p>
    <w:p>
      <w:pPr>
        <w:numPr>
          <w:ilvl w:val="0"/>
          <w:numId w:val="9"/>
        </w:numPr>
        <w:spacing w:lineRule="auto"/>
      </w:pPr>
      <w:r>
        <w:rPr/>
        <w:t xml:space="preserve">"This is a computer-generated invoice" declaration</w:t>
      </w:r>
    </w:p>
    <w:p>
      <w:pPr>
        <w:numPr>
          <w:ilvl w:val="0"/>
          <w:numId w:val="9"/>
        </w:numPr>
        <w:spacing w:lineRule="auto"/>
      </w:pPr>
      <w:r>
        <w:rPr/>
        <w:t xml:space="preserve">Authorized signatory seal/signature block</w:t>
      </w:r>
    </w:p>
    <w:p>
      <w:pPr>
        <w:pStyle w:val="Heading4"/>
        <w:spacing w:lineRule="auto"/>
      </w:pPr>
      <w:r>
        <w:rPr/>
        <w:t xml:space="preserve">PDF Utility Functions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escapeHtml(str)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Sanitizes strings for HTML output; prevents XSS in generated PDFs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formatDate(date)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Formats dates as DD/MM/YYYY for Indian format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formatNumber(num)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Formats numbers with 2 decimal places and Indian grouping (e.g., 1,25,430.50)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formatCurrency(num)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Prepends ₹ symbol: ₹1,25,430.50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numberToWords(num)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Converts numeric total to words (Indian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convertToIndianWords(num)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Handles paise (decimal) portion in words</w:t>
            </w:r>
          </w:p>
        </w:tc>
      </w:tr>
    </w:tbl>
    <w:p>
      <w:pPr>
        <w:spacing w:lineRule="auto"/>
      </w:pPr>
      <w:r>
        <w:rPr/>
      </w:r>
    </w:p>
    <w:p>
      <w:pPr>
        <w:pStyle w:val="Heading3"/>
        <w:spacing w:lineRule="auto"/>
      </w:pPr>
      <w:r>
        <w:rPr/>
        <w:t xml:space="preserve">4.11 Invoice Email</w:t>
      </w:r>
    </w:p>
    <w:p>
      <w:pPr>
        <w:spacing w:lineRule="auto"/>
      </w:pPr>
      <w:r>
        <w:rPr>
          <w:b/>
        </w:rPr>
        <w:t xml:space="preserve">Send Endpoint:</w:t>
      </w:r>
      <w:r>
        <w:rPr/>
        <w:t xml:space="preserve">POST /api/dispatch/invoices/[id]/email</w:t>
      </w:r>
      <w:r>
        <w:rPr>
          <w:b/>
        </w:rPr>
        <w:t xml:space="preserve">History Endpoint:</w:t>
      </w:r>
      <w:r>
        <w:rPr/>
        <w:t xml:space="preserve">GET /api/dispatch/invoices/[id]/emails</w:t>
      </w:r>
    </w:p>
    <w:p>
      <w:pPr>
        <w:spacing w:lineRule="auto"/>
      </w:pPr>
      <w:r>
        <w:rPr/>
        <w:t xml:space="preserve">When an invoice is emailed to a customer:</w:t>
      </w:r>
    </w:p>
    <w:p>
      <w:pPr>
        <w:numPr>
          <w:ilvl w:val="0"/>
          <w:numId w:val="10"/>
        </w:numPr>
        <w:spacing w:lineRule="auto"/>
      </w:pPr>
      <w:r>
        <w:rPr/>
        <w:t xml:space="preserve">PDF is generated via </w:t>
      </w:r>
      <w:r>
        <w:rPr/>
        <w:t xml:space="preserve">generateInvoiceHtml()</w:t>
      </w:r>
    </w:p>
    <w:p>
      <w:pPr>
        <w:numPr>
          <w:ilvl w:val="0"/>
          <w:numId w:val="10"/>
        </w:numPr>
        <w:spacing w:lineRule="auto"/>
      </w:pPr>
      <w:r>
        <w:rPr/>
        <w:t xml:space="preserve">Email is composed with the PDF as attachment</w:t>
      </w:r>
    </w:p>
    <w:p>
      <w:pPr>
        <w:numPr>
          <w:ilvl w:val="0"/>
          <w:numId w:val="10"/>
        </w:numPr>
        <w:spacing w:lineRule="auto"/>
      </w:pPr>
      <w:r>
        <w:rPr/>
        <w:t xml:space="preserve">Email is sent via the system SMTP configuration</w:t>
      </w:r>
    </w:p>
    <w:p>
      <w:pPr>
        <w:numPr>
          <w:ilvl w:val="0"/>
          <w:numId w:val="10"/>
        </w:numPr>
        <w:spacing w:lineRule="auto"/>
      </w:pPr>
      <w:r>
        <w:rPr/>
        <w:t xml:space="preserve">An </w:t>
      </w:r>
      <w:r>
        <w:rPr/>
        <w:t xml:space="preserve">InvoiceEmailLog</w:t>
      </w:r>
      <w:r>
        <w:rPr/>
        <w:t xml:space="preserve"> record is created</w:t>
      </w:r>
    </w:p>
    <w:p>
      <w:pPr>
        <w:spacing w:lineRule="auto"/>
      </w:pPr>
      <w:r>
        <w:rPr>
          <w:b/>
        </w:rPr>
        <w:t xml:space="preserve">InvoiceEmailLog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entry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invoice was 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sentById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ERP user who triggered the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sentAt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 of email dispatch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recipient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address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subject</w:t>
            </w:r>
          </w:p>
        </w:tc>
      </w:tr>
    </w:tbl>
    <w:p>
      <w:pPr>
        <w:spacing w:lineRule="auto"/>
      </w:pPr>
      <w:r>
        <w:rPr/>
      </w:r>
    </w:p>
    <w:p>
      <w:pPr>
        <w:spacing w:lineRule="auto"/>
      </w:pPr>
      <w:r>
        <w:rPr>
          <w:b/>
        </w:rPr>
        <w:t xml:space="preserve">Business Rule:</w:t>
      </w:r>
      <w:r>
        <w:rPr/>
        <w:t xml:space="preserve"> Email history is immutable — logs cannot be deleted or modified.</w:t>
      </w:r>
    </w:p>
    <w:p>
      <w:pPr>
        <w:pStyle w:val="Heading3"/>
        <w:spacing w:lineRule="auto"/>
      </w:pPr>
      <w:r>
        <w:rPr/>
        <w:t xml:space="preserve">4.12 Credit Notes</w:t>
      </w:r>
    </w:p>
    <w:p>
      <w:pPr>
        <w:spacing w:lineRule="auto"/>
      </w:pPr>
      <w:r>
        <w:rPr>
          <w:b/>
        </w:rPr>
        <w:t xml:space="preserve">Route:</w:t>
      </w:r>
      <w:r>
        <w:rPr/>
        <w:t xml:space="preserve">/dispatch/credit-notes/create</w:t>
      </w:r>
      <w:r>
        <w:rPr>
          <w:b/>
        </w:rPr>
        <w:t xml:space="preserve">Invoice Type:</w:t>
      </w:r>
      <w:r>
        <w:rPr/>
        <w:t xml:space="preserve">CREDIT_NOTE</w:t>
      </w:r>
    </w:p>
    <w:p>
      <w:pPr>
        <w:spacing w:lineRule="auto"/>
      </w:pPr>
      <w:r>
        <w:rPr/>
        <w:t xml:space="preserve">A Credit Note reduces the amount a customer owes. Common use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Goods returned by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returns 5 pipes; credit issued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Pricing error — overcharged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raised at wrong rate; credit for difference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Discount agreed post-invoice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volume discount granted after billing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cancellation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Some line items cancelled after invoicing</w:t>
            </w:r>
          </w:p>
        </w:tc>
      </w:tr>
    </w:tbl>
    <w:p>
      <w:pPr>
        <w:spacing w:lineRule="auto"/>
      </w:pPr>
      <w:r>
        <w:rPr/>
      </w:r>
    </w:p>
    <w:p>
      <w:pPr>
        <w:spacing w:lineRule="auto"/>
      </w:pPr>
      <w:r>
        <w:rPr>
          <w:b/>
        </w:rPr>
        <w:t xml:space="preserve">Credit Note Rules:</w:t>
      </w:r>
    </w:p>
    <w:p>
      <w:pPr>
        <w:numPr>
          <w:ilvl w:val="0"/>
          <w:numId w:val="11"/>
        </w:numPr>
        <w:spacing w:lineRule="auto"/>
      </w:pPr>
      <w:r>
        <w:rPr/>
        <w:t xml:space="preserve">Must reference the original invoice</w:t>
      </w:r>
    </w:p>
    <w:p>
      <w:pPr>
        <w:numPr>
          <w:ilvl w:val="0"/>
          <w:numId w:val="11"/>
        </w:numPr>
        <w:spacing w:lineRule="auto"/>
      </w:pPr>
      <w:r>
        <w:rPr/>
        <w:t xml:space="preserve">Amount cannot exceed the original invoice amount</w:t>
      </w:r>
    </w:p>
    <w:p>
      <w:pPr>
        <w:numPr>
          <w:ilvl w:val="0"/>
          <w:numId w:val="11"/>
        </w:numPr>
        <w:spacing w:lineRule="auto"/>
      </w:pPr>
      <w:r>
        <w:rPr/>
        <w:t xml:space="preserve">GST treatment mirrors the original invoice (negative amounts)</w:t>
      </w:r>
    </w:p>
    <w:p>
      <w:pPr>
        <w:numPr>
          <w:ilvl w:val="0"/>
          <w:numId w:val="11"/>
        </w:numPr>
        <w:spacing w:lineRule="auto"/>
      </w:pPr>
      <w:r>
        <w:rPr/>
        <w:t xml:space="preserve">For GST compliance, credit note must be issued within the financial year or within the date specified in GST rules</w:t>
      </w:r>
    </w:p>
    <w:p>
      <w:pPr>
        <w:pStyle w:val="Heading3"/>
        <w:spacing w:lineRule="auto"/>
      </w:pPr>
      <w:r>
        <w:rPr/>
        <w:t xml:space="preserve">4.13 Debit Notes</w:t>
      </w:r>
    </w:p>
    <w:p>
      <w:pPr>
        <w:spacing w:lineRule="auto"/>
      </w:pPr>
      <w:r>
        <w:rPr>
          <w:b/>
        </w:rPr>
        <w:t xml:space="preserve">Route:</w:t>
      </w:r>
      <w:r>
        <w:rPr/>
        <w:t xml:space="preserve">/dispatch/debit-notes/create</w:t>
      </w:r>
      <w:r>
        <w:rPr>
          <w:b/>
        </w:rPr>
        <w:t xml:space="preserve">Invoice Type:</w:t>
      </w:r>
      <w:r>
        <w:rPr/>
        <w:t xml:space="preserve">DEBIT_NOTE</w:t>
      </w:r>
    </w:p>
    <w:p>
      <w:pPr>
        <w:spacing w:lineRule="auto"/>
      </w:pPr>
      <w:r>
        <w:rPr/>
        <w:t xml:space="preserve">A Debit Note increases the amount a customer owes. Common use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charges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Freight charges not included in original invoice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Pricing error — undercharged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raised at lower rate than agreed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Interest on late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charges for overdue balance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Additional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 testing, or handling charges</w:t>
            </w:r>
          </w:p>
        </w:tc>
      </w:tr>
    </w:tbl>
    <w:p>
      <w:pPr>
        <w:spacing w:lineRule="auto"/>
      </w:pPr>
      <w:r>
        <w:rPr/>
      </w:r>
    </w:p>
    <w:p>
      <w:pPr>
        <w:pStyle w:val="Heading2"/>
        <w:spacing w:lineRule="auto"/>
      </w:pPr>
      <w:r>
        <w:rPr/>
        <w:t xml:space="preserve">5. Tab 4: Payments</w:t>
      </w:r>
    </w:p>
    <w:p>
      <w:pPr>
        <w:spacing w:lineRule="auto"/>
      </w:pPr>
      <w:r>
        <w:rPr>
          <w:b/>
        </w:rPr>
        <w:t xml:space="preserve">List View:</w:t>
      </w:r>
      <w:r>
        <w:rPr/>
        <w:t xml:space="preserve">/dispatch</w:t>
      </w:r>
      <w:r>
        <w:rPr/>
        <w:t xml:space="preserve"> → Tab "Payments" </w:t>
      </w:r>
      <w:r>
        <w:rPr>
          <w:b/>
        </w:rPr>
        <w:t xml:space="preserve">Create:</w:t>
      </w:r>
      <w:r>
        <w:rPr/>
        <w:t xml:space="preserve">/dispatch/payments/create</w:t>
      </w:r>
      <w:r>
        <w:rPr>
          <w:b/>
        </w:rPr>
        <w:t xml:space="preserve">Detail:</w:t>
      </w:r>
      <w:r>
        <w:rPr/>
        <w:t xml:space="preserve">/dispatch/payments/[id]</w:t>
      </w:r>
    </w:p>
    <w:p>
      <w:pPr>
        <w:pStyle w:val="Heading3"/>
        <w:spacing w:lineRule="auto"/>
      </w:pPr>
      <w:r>
        <w:rPr/>
        <w:t xml:space="preserve">5.1 Overview</w:t>
      </w:r>
    </w:p>
    <w:p>
      <w:pPr>
        <w:spacing w:lineRule="auto"/>
      </w:pPr>
      <w:r>
        <w:rPr/>
        <w:t xml:space="preserve">The Payment tab records all money received from customers against invoices. Each </w:t>
      </w:r>
      <w:r>
        <w:rPr/>
        <w:t xml:space="preserve">PaymentReceipt</w:t>
      </w:r>
      <w:r>
        <w:rPr/>
        <w:t xml:space="preserve"> records a single payment event. Multiple payments can be applied to a single invoice (for partially paid invoices). The invoice status is automatically updated when payments are recorded.</w:t>
      </w:r>
    </w:p>
    <w:p>
      <w:pPr>
        <w:pStyle w:val="Heading3"/>
        <w:spacing w:lineRule="auto"/>
      </w:pPr>
      <w:r>
        <w:rPr/>
        <w:t xml:space="preserve">5.2 Receipt Number Format</w:t>
      </w:r>
    </w:p>
    <w:p>
      <w:pPr>
        <w:spacing w:lineRule="auto"/>
      </w:pPr>
      <w:r>
        <w:rPr>
          <w:rFonts w:ascii="Courier" w:hAnsi="Courier"/>
        </w:rPr>
        <w:t xml:space="preserve">REC / FY / SEQUENCE  Example: REC/2526/0001 </w:t>
      </w:r>
    </w:p>
    <w:p>
      <w:pPr>
        <w:pStyle w:val="Heading3"/>
        <w:spacing w:lineRule="auto"/>
      </w:pPr>
      <w:r>
        <w:rPr/>
        <w:t xml:space="preserve">5.3 Payment Receipt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160"/>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Receipt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receiptNo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System-generated (e.g., REC/2526/0001)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Receipt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receiptDate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the receipt is recorded in the system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Paying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being paid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Received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received in this transaction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Mode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method (see table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 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referenceNo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reference, cheque number, UTR, etc.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bankName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 paying bank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date of payment (may differ from receipt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Multi-tenant reference</w:t>
            </w:r>
          </w:p>
        </w:tc>
      </w:tr>
    </w:tbl>
    <w:p>
      <w:pPr>
        <w:spacing w:lineRule="auto"/>
      </w:pPr>
      <w:r>
        <w:rPr/>
      </w:r>
    </w:p>
    <w:p>
      <w:pPr>
        <w:pStyle w:val="Heading3"/>
        <w:spacing w:lineRule="auto"/>
      </w:pPr>
      <w:r>
        <w:rPr/>
        <w:t xml:space="preserve">5.4 Payment Modes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 Field Usage</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National Electronic Funds Transfer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UTR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RTGS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Time Gross Settlement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UTR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cheque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Cheque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Payments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UPI Transaction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Demand 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DD Number</w:t>
            </w:r>
          </w:p>
        </w:tc>
      </w:tr>
    </w:tbl>
    <w:p>
      <w:pPr>
        <w:spacing w:lineRule="auto"/>
      </w:pPr>
      <w:r>
        <w:rPr/>
      </w:r>
    </w:p>
    <w:p>
      <w:pPr>
        <w:pStyle w:val="Heading3"/>
        <w:spacing w:lineRule="auto"/>
      </w:pPr>
      <w:r>
        <w:rPr/>
        <w:t xml:space="preserve">5.5 Invoice Status Update Logic</w:t>
      </w:r>
    </w:p>
    <w:p>
      <w:pPr>
        <w:spacing w:lineRule="auto"/>
      </w:pPr>
      <w:r>
        <w:rPr/>
        <w:t xml:space="preserve">When a Payment Receipt is saved:</w:t>
      </w:r>
    </w:p>
    <w:p>
      <w:pPr>
        <w:spacing w:lineRule="auto"/>
      </w:pPr>
      <w:r>
        <w:rPr>
          <w:rFonts w:ascii="Courier" w:hAnsi="Courier"/>
        </w:rPr>
        <w:t xml:space="preserve">amountReceived is validated:   IF amountReceived &gt; (invoice.totalAmount − alreadyPaid):       → ERROR: "Payment amount exceeds outstanding balance"  totalPaid = sum of all PaymentReceipts.amountReceived for this invoice  IF totalPaid &gt;= invoice.totalAmount:     invoice.status → PAID  ELSE IF totalPaid &gt; 0:     invoice.status → PARTIALLY_PAID </w:t>
      </w:r>
    </w:p>
    <w:p>
      <w:pPr>
        <w:pStyle w:val="Heading3"/>
        <w:spacing w:lineRule="auto"/>
      </w:pPr>
      <w:r>
        <w:rPr/>
        <w:t xml:space="preserve">5.6 Outstanding Balance Calculation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Total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invoice.totalAmount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 of all </w:t>
            </w:r>
          </w:p>
          <w:p>
            <w:pPr>
              <w:spacing w:lineRule="auto"/>
            </w:pPr>
            <w:r>
              <w:rPr>
                <w:highlight w:val="lightGray"/>
              </w:rPr>
              <w:t xml:space="preserve">PaymentReceipt.amountReceived</w:t>
            </w:r>
          </w:p>
          <w:p>
            <w:pPr>
              <w:spacing w:lineRule="auto"/>
            </w:pPr>
            <w:r>
              <w:rPr/>
              <w:t xml:space="preserve"> for this invoice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Outstanding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invoice.totalAmount − totalPaid</w:t>
            </w:r>
          </w:p>
        </w:tc>
      </w:tr>
    </w:tbl>
    <w:p>
      <w:pPr>
        <w:spacing w:lineRule="auto"/>
      </w:pPr>
      <w:r>
        <w:rPr/>
      </w:r>
    </w:p>
    <w:p>
      <w:pPr>
        <w:spacing w:lineRule="auto"/>
      </w:pPr>
      <w:r>
        <w:rPr>
          <w:b/>
        </w:rPr>
        <w:t xml:space="preserve">Business Rule:</w:t>
      </w:r>
      <w:r>
        <w:rPr/>
        <w:t xml:space="preserve"> The system prevents recording a payment that would result in overpayment (total paid &gt; invoice total). An overpayment must be handled via a Debit Note or a separate adjustment.</w:t>
      </w:r>
    </w:p>
    <w:p>
      <w:pPr>
        <w:pStyle w:val="Heading2"/>
        <w:spacing w:lineRule="auto"/>
      </w:pPr>
      <w:r>
        <w:rPr/>
        <w:t xml:space="preserve">6. Bank Reconciliation</w:t>
      </w:r>
    </w:p>
    <w:p>
      <w:pPr>
        <w:spacing w:lineRule="auto"/>
      </w:pPr>
      <w:r>
        <w:rPr>
          <w:b/>
        </w:rPr>
        <w:t xml:space="preserve">Route:</w:t>
      </w:r>
      <w:r>
        <w:rPr/>
        <w:t xml:space="preserve">/dispatch/bank-reconciliation</w:t>
      </w:r>
    </w:p>
    <w:p>
      <w:pPr>
        <w:pStyle w:val="Heading3"/>
        <w:spacing w:lineRule="auto"/>
      </w:pPr>
      <w:r>
        <w:rPr/>
        <w:t xml:space="preserve">6.1 Overview</w:t>
      </w:r>
    </w:p>
    <w:p>
      <w:pPr>
        <w:spacing w:lineRule="auto"/>
      </w:pPr>
      <w:r>
        <w:rPr/>
        <w:t xml:space="preserve">Bank Reconciliation matches the company's bank statement entries to the Payment Receipts recorded in the system. This ensures that all received payments are accounted for and that no bank transactions are unmatched.</w:t>
      </w:r>
    </w:p>
    <w:p>
      <w:pPr>
        <w:pStyle w:val="Heading3"/>
        <w:spacing w:lineRule="auto"/>
      </w:pPr>
      <w:r>
        <w:rPr/>
        <w:t xml:space="preserve">6.2 Workflow</w:t>
      </w:r>
    </w:p>
    <w:p>
      <w:pPr>
        <w:spacing w:lineRule="auto"/>
      </w:pPr>
      <w:r>
        <w:rPr>
          <w:rFonts w:ascii="Courier" w:hAnsi="Courier"/>
        </w:rPr>
        <w:t xml:space="preserve">Bank Statement (Excel/CSV from bank)          │          ▼  readExcelFile() — parse statement rows          │          ▼  Each statement row:    - Date, Description, Amount, Reference          │          ▼  Auto-match:    Compare Reference No in statement to PaymentReceipt.referenceNo          │     ┌────┴────┐     │         │   Match    No Match     │         │     ▼         ▼ Reconciled  Flag for manual review </w:t>
      </w:r>
    </w:p>
    <w:p>
      <w:pPr>
        <w:pStyle w:val="Heading3"/>
        <w:spacing w:lineRule="auto"/>
      </w:pPr>
      <w:r>
        <w:rPr/>
        <w:t xml:space="preserve">6.3 </w:t>
      </w:r>
      <w:r>
        <w:rPr/>
        <w:t xml:space="preserve">readExcelFile()</w:t>
      </w:r>
    </w:p>
    <w:p>
      <w:pPr>
        <w:spacing w:lineRule="auto"/>
      </w:pPr>
      <w:r>
        <w:rPr/>
        <w:t xml:space="preserve">Reads uploaded bank statement Excel file (</w:t>
      </w:r>
      <w:r>
        <w:rPr/>
        <w:t xml:space="preserve">.xlsx</w:t>
      </w:r>
      <w:r>
        <w:rPr/>
        <w:t xml:space="preserve"> / </w:t>
      </w:r>
      <w:r>
        <w:rPr/>
        <w:t xml:space="preserve">.xls</w:t>
      </w:r>
      <w:r>
        <w:rPr/>
        <w:t xml:space="preserve">):</w:t>
      </w:r>
    </w:p>
    <w:p>
      <w:pPr>
        <w:numPr>
          <w:ilvl w:val="0"/>
          <w:numId w:val="12"/>
        </w:numPr>
        <w:spacing w:lineRule="auto"/>
      </w:pPr>
      <w:r>
        <w:rPr/>
        <w:t xml:space="preserve">Parses column headers to identify: Date, Description/Narration, Credit Amount, Debit Amount, Reference/UTR</w:t>
      </w:r>
    </w:p>
    <w:p>
      <w:pPr>
        <w:numPr>
          <w:ilvl w:val="0"/>
          <w:numId w:val="12"/>
        </w:numPr>
        <w:spacing w:lineRule="auto"/>
      </w:pPr>
      <w:r>
        <w:rPr/>
        <w:t xml:space="preserve">Handles multiple common bank statement formats</w:t>
      </w:r>
    </w:p>
    <w:p>
      <w:pPr>
        <w:numPr>
          <w:ilvl w:val="0"/>
          <w:numId w:val="12"/>
        </w:numPr>
        <w:spacing w:lineRule="auto"/>
      </w:pPr>
      <w:r>
        <w:rPr/>
        <w:t xml:space="preserve">Returns array of transaction objects for processing</w:t>
      </w:r>
    </w:p>
    <w:p>
      <w:pPr>
        <w:pStyle w:val="Heading3"/>
        <w:spacing w:lineRule="auto"/>
      </w:pPr>
      <w:r>
        <w:rPr/>
        <w:t xml:space="preserve">6.4 </w:t>
      </w:r>
      <w:r>
        <w:rPr/>
        <w:t xml:space="preserve">validateCustomer()</w:t>
      </w:r>
    </w:p>
    <w:p>
      <w:pPr>
        <w:spacing w:lineRule="auto"/>
      </w:pPr>
      <w:r>
        <w:rPr/>
        <w:t xml:space="preserve">For unmatched statement entries:</w:t>
      </w:r>
    </w:p>
    <w:p>
      <w:pPr>
        <w:numPr>
          <w:ilvl w:val="0"/>
          <w:numId w:val="13"/>
        </w:numPr>
        <w:spacing w:lineRule="auto"/>
      </w:pPr>
      <w:r>
        <w:rPr/>
        <w:t xml:space="preserve">Attempts to identify the customer from the narration text (partial GSTIN match, company name match)</w:t>
      </w:r>
    </w:p>
    <w:p>
      <w:pPr>
        <w:numPr>
          <w:ilvl w:val="0"/>
          <w:numId w:val="13"/>
        </w:numPr>
        <w:spacing w:lineRule="auto"/>
      </w:pPr>
      <w:r>
        <w:rPr/>
        <w:t xml:space="preserve">Returns suggested customer match with confidence score</w:t>
      </w:r>
    </w:p>
    <w:p>
      <w:pPr>
        <w:numPr>
          <w:ilvl w:val="0"/>
          <w:numId w:val="13"/>
        </w:numPr>
        <w:spacing w:lineRule="auto"/>
      </w:pPr>
      <w:r>
        <w:rPr/>
        <w:t xml:space="preserve">User reviews and confirms or manually assigns</w:t>
      </w:r>
    </w:p>
    <w:p>
      <w:pPr>
        <w:pStyle w:val="Heading3"/>
        <w:spacing w:lineRule="auto"/>
      </w:pPr>
      <w:r>
        <w:rPr/>
        <w:t xml:space="preserve">6.5 Reconciliation States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UNMATCHED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statement entry has no corresponding PaymentReceipt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AUTO_MATCHED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found a matching PaymentReceipt by reference 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MANUALLY_MATCHED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manually linked the bank entry to a PaymentReceipt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RECONCILED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 confirmed; entry closed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requires investigation (duplicate, incorrect amount, etc.)</w:t>
            </w:r>
          </w:p>
        </w:tc>
      </w:tr>
    </w:tbl>
    <w:p>
      <w:pPr>
        <w:spacing w:lineRule="auto"/>
      </w:pPr>
      <w:r>
        <w:rPr/>
      </w:r>
    </w:p>
    <w:p>
      <w:pPr>
        <w:pStyle w:val="Heading2"/>
        <w:spacing w:lineRule="auto"/>
      </w:pPr>
      <w:r>
        <w:rPr/>
        <w:t xml:space="preserve">7. Database Models</w:t>
      </w:r>
    </w:p>
    <w:p>
      <w:pPr>
        <w:pStyle w:val="Heading3"/>
        <w:spacing w:lineRule="auto"/>
      </w:pPr>
      <w:r>
        <w:rPr/>
        <w:t xml:space="preserve">7.1 PackingList</w:t>
      </w:r>
    </w:p>
    <w:p>
      <w:pPr>
        <w:spacing w:lineRule="auto"/>
      </w:pPr>
      <w:r>
        <w:rPr>
          <w:rFonts w:ascii="Courier" w:hAnsi="Courier"/>
        </w:rPr>
        <w:t xml:space="preserve">PackingList {   id           String           @id @default(cuid())   plNo         String           @unique   plDate       DateTime   salesOrderId String   packingType  PackingType   totalWeight  Decimal?   totalLength  Decimal?   status       PackingListStatus @default(PACKED)   remarks      String?   companyId    String    salesOrder   SalesOrder        @relation(...)   company      Company           @relation(...)   items        PackingListItem[]   dispatchNote DispatchNote? }  enum PackingType {   BUNDLE   LOOSE   CRATE }  enum PackingListStatus {   PACKED   DISPATCHED } </w:t>
      </w:r>
    </w:p>
    <w:p>
      <w:pPr>
        <w:pStyle w:val="Heading3"/>
        <w:spacing w:lineRule="auto"/>
      </w:pPr>
      <w:r>
        <w:rPr/>
        <w:t xml:space="preserve">7.2 PackingListItem</w:t>
      </w:r>
    </w:p>
    <w:p>
      <w:pPr>
        <w:spacing w:lineRule="auto"/>
      </w:pPr>
      <w:r>
        <w:rPr>
          <w:rFonts w:ascii="Courier" w:hAnsi="Courier"/>
        </w:rPr>
        <w:t xml:space="preserve">PackingListItem {   id               String      @id @default(cuid())   packingListId    String   inventoryStockId String   heatNo           String?   product          String?   sizeLabel        String?   quantityMtr      Decimal   pieces           Int   weight           Decimal   bundleNo         String?   marksNumbers     String?   remarks          String?    packingList      PackingList      @relation(...)   inventoryStock   InventoryStock   @relation(...) } </w:t>
      </w:r>
    </w:p>
    <w:p>
      <w:pPr>
        <w:pStyle w:val="Heading3"/>
        <w:spacing w:lineRule="auto"/>
      </w:pPr>
      <w:r>
        <w:rPr/>
        <w:t xml:space="preserve">7.3 DispatchNote</w:t>
      </w:r>
    </w:p>
    <w:p>
      <w:pPr>
        <w:spacing w:lineRule="auto"/>
      </w:pPr>
      <w:r>
        <w:rPr>
          <w:rFonts w:ascii="Courier" w:hAnsi="Courier"/>
        </w:rPr>
        <w:t xml:space="preserve">DispatchNote {   id            String    @id @default(cuid())   dnNo          String    @unique   dispatchDate  DateTime   packingListId String    @unique   vehicleNo     String   driverName    String?   driverMobile  String?   lrNo          String?   transporterId String?   fromLocation  String?   toLocation    String?   ewayBillNo    String?   grossWeight   Decimal?   netWeight     Decimal?   tareWeight    Decimal?   noOfPackages  Int?   remarks       String?   companyId     String    packingList   PackingList       @relation(...)   transporter   TransporterMaster? @relation(...)   company       Company           @relation(...)   invoices      Invoice[] } </w:t>
      </w:r>
    </w:p>
    <w:p>
      <w:pPr>
        <w:pStyle w:val="Heading3"/>
        <w:spacing w:lineRule="auto"/>
      </w:pPr>
      <w:r>
        <w:rPr/>
        <w:t xml:space="preserve">7.4 TransporterMaster</w:t>
      </w:r>
    </w:p>
    <w:p>
      <w:pPr>
        <w:spacing w:lineRule="auto"/>
      </w:pPr>
      <w:r>
        <w:rPr>
          <w:rFonts w:ascii="Courier" w:hAnsi="Courier"/>
        </w:rPr>
        <w:t xml:space="preserve">TransporterMaster {   id             String    @id @default(cuid())   name           String   contactPerson  String?   phone          String?   vehicleTypes   Json?    dispatchNotes  DispatchNote[] } </w:t>
      </w:r>
    </w:p>
    <w:p>
      <w:pPr>
        <w:pStyle w:val="Heading3"/>
        <w:spacing w:lineRule="auto"/>
      </w:pPr>
      <w:r>
        <w:rPr/>
        <w:t xml:space="preserve">7.5 Invoice</w:t>
      </w:r>
    </w:p>
    <w:p>
      <w:pPr>
        <w:spacing w:lineRule="auto"/>
      </w:pPr>
      <w:r>
        <w:rPr>
          <w:rFonts w:ascii="Courier" w:hAnsi="Courier"/>
        </w:rPr>
        <w:t xml:space="preserve">Invoice {   id              String        @id @default(cuid())   invoiceNo       String        @unique   invoiceDate     DateTime   customerId      String   salesOrderId    String?   dispatchNoteId  String?   invoiceType     InvoiceType   placeOfSupply   String?   taxableAmount   Decimal   cgstAmount      Decimal       @default(0)   sgstAmount      Decimal       @default(0)   igstAmount      Decimal       @default(0)   totalAmount     Decimal   status          InvoiceStatus @default(DRAFT)   dueDate         DateTime?   paymentTerms    String?   remarks         String?   companyId       String    customer        CustomerMaster  @relation(...)   salesOrder      SalesOrder?     @relation(...)   dispatchNote    DispatchNote?   @relation(...)   company         Company         @relation(...)   items           InvoiceItem[]   emailLogs       InvoiceEmailLog[]   payments        PaymentReceipt[] }  enum InvoiceType {   DOMESTIC   EXPORT   PROFORMA   CREDIT_NOTE   DEBIT_NOTE }  enum InvoiceStatus {   DRAFT   SENT   PARTIALLY_PAID   PAID   CANCELLED } </w:t>
      </w:r>
    </w:p>
    <w:p>
      <w:pPr>
        <w:pStyle w:val="Heading3"/>
        <w:spacing w:lineRule="auto"/>
      </w:pPr>
      <w:r>
        <w:rPr/>
        <w:t xml:space="preserve">7.6 InvoiceItem</w:t>
      </w:r>
    </w:p>
    <w:p>
      <w:pPr>
        <w:spacing w:lineRule="auto"/>
      </w:pPr>
      <w:r>
        <w:rPr>
          <w:rFonts w:ascii="Courier" w:hAnsi="Courier"/>
        </w:rPr>
        <w:t xml:space="preserve">InvoiceItem {   id              String    @id @default(cuid())   invoiceId       String   description     String   quantity        Decimal   unit            String   rate            Decimal   amount          Decimal   hsnCode         String?   taxPercent      Decimal   discountPercent Decimal   @default(0)    invoice         Invoice   @relation(...) } </w:t>
      </w:r>
    </w:p>
    <w:p>
      <w:pPr>
        <w:pStyle w:val="Heading3"/>
        <w:spacing w:lineRule="auto"/>
      </w:pPr>
      <w:r>
        <w:rPr/>
        <w:t xml:space="preserve">7.7 InvoiceEmailLog</w:t>
      </w:r>
    </w:p>
    <w:p>
      <w:pPr>
        <w:spacing w:lineRule="auto"/>
      </w:pPr>
      <w:r>
        <w:rPr>
          <w:rFonts w:ascii="Courier" w:hAnsi="Courier"/>
        </w:rPr>
        <w:t xml:space="preserve">InvoiceEmailLog {   id         String    @id @default(cuid())   invoiceId  String   sentById   String   sentAt     DateTime  @default(now())   recipient  String   subject    String    invoice    Invoice   @relation(...)   sentBy     User      @relation(...) } </w:t>
      </w:r>
    </w:p>
    <w:p>
      <w:pPr>
        <w:pStyle w:val="Heading3"/>
        <w:spacing w:lineRule="auto"/>
      </w:pPr>
      <w:r>
        <w:rPr/>
        <w:t xml:space="preserve">7.8 PaymentReceipt</w:t>
      </w:r>
    </w:p>
    <w:p>
      <w:pPr>
        <w:spacing w:lineRule="auto"/>
      </w:pPr>
      <w:r>
        <w:rPr>
          <w:rFonts w:ascii="Courier" w:hAnsi="Courier"/>
        </w:rPr>
        <w:t xml:space="preserve">PaymentReceipt {   id              String      @id @default(cuid())   receiptNo       String      @unique   receiptDate     DateTime   customerId      String   invoiceId       String   amountReceived  Decimal     @db.Decimal(14, 2)   paymentMode     PaymentMode   referenceNo     String?   bankName        String?   paymentDate     DateTime   remarks         String?   companyId       String    customer        CustomerMaster @relation(...)   invoice         Invoice        @relation(...)   company         Company        @relation(...) }  enum PaymentMode {   NEFT   RTGS   CHEQUE   CASH   UPI   DD } </w:t>
      </w:r>
    </w:p>
    <w:p>
      <w:pPr>
        <w:pStyle w:val="Heading2"/>
        <w:spacing w:lineRule="auto"/>
      </w:pPr>
      <w:r>
        <w:rPr/>
        <w:t xml:space="preserve">8. API Reference</w:t>
      </w:r>
    </w:p>
    <w:p>
      <w:pPr>
        <w:pStyle w:val="Heading3"/>
        <w:spacing w:lineRule="auto"/>
      </w:pPr>
      <w:r>
        <w:rPr/>
        <w:t xml:space="preserve">8.1 Packing Lists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/api/dispatch/packing-lists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packing lists (filterable)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/api/dispatch/packing-lists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packing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/api/dispatch/packing-lists/[id]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single PL with all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/api/dispatch/packing-lists/[id]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PL header or add/remove items (PACKED status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/api/dispatch/packing-lists/[id]/pdf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and return PL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bl>
    <w:p>
      <w:pPr>
        <w:spacing w:lineRule="auto"/>
      </w:pPr>
      <w:r>
        <w:rPr/>
      </w:r>
    </w:p>
    <w:p>
      <w:pPr>
        <w:spacing w:lineRule="auto"/>
      </w:pPr>
      <w:r>
        <w:rPr>
          <w:b/>
        </w:rPr>
        <w:t xml:space="preserve">POST /api/dispatch/packing-lists — Request Body:</w:t>
      </w:r>
    </w:p>
    <w:p>
      <w:pPr>
        <w:spacing w:lineRule="auto"/>
      </w:pPr>
      <w:r>
        <w:rPr>
          <w:rFonts w:ascii="Courier" w:hAnsi="Courier"/>
        </w:rPr>
        <w:t xml:space="preserve">{   "plDate": "ISO8601 date",   "salesOrderId": "string",   "packingType": "BUNDLE | LOOSE | CRATE",   "remarks": "string",   "items": [     {       "inventoryStockId": "string",       "quantityMtr": 0.00,       "pieces": 0,       "weight": 0.00,       "bundleNo": "string",       "marksNumbers": "string",       "remarks": "string"     }   ] } </w:t>
      </w:r>
    </w:p>
    <w:p>
      <w:pPr>
        <w:spacing w:lineRule="auto"/>
      </w:pPr>
      <w:r>
        <w:rPr>
          <w:b/>
        </w:rPr>
        <w:t xml:space="preserve">GET /api/dispatch/packing-lists — Query Parameters: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PACKED or DISPATCHED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fromDate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 date from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 date 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w:t>
            </w:r>
          </w:p>
          <w:p>
            <w:pPr>
              <w:spacing w:lineRule="auto"/>
            </w:pPr>
            <w:r>
              <w:rPr/>
              <w:t xml:space="preserve"> / </w:t>
            </w:r>
          </w:p>
          <w:p>
            <w:pPr>
              <w:spacing w:lineRule="auto"/>
            </w:pPr>
            <w:r>
              <w:rPr>
                <w:highlight w:val="lightGray"/>
              </w:rPr>
              <w:t xml:space="preserve">pageSize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Pagination</w:t>
            </w:r>
          </w:p>
        </w:tc>
      </w:tr>
    </w:tbl>
    <w:p>
      <w:pPr>
        <w:spacing w:lineRule="auto"/>
      </w:pPr>
      <w:r>
        <w:rPr/>
      </w:r>
    </w:p>
    <w:p>
      <w:pPr>
        <w:pStyle w:val="Heading3"/>
        <w:spacing w:lineRule="auto"/>
      </w:pPr>
      <w:r>
        <w:rPr/>
        <w:t xml:space="preserve">8.2 Dispatch Notes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/api/dispatch/dispatch-notes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dispatch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/api/dispatch/dispatch-notes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dispatch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/api/dispatch/dispatch-notes/[id]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single DN with linked PL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/api/dispatch/dispatch-notes/[id]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DN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/api/dispatch/dispatch-notes/[id]/pdf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standard DN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/api/dispatch/dispatch-notes/[id]/dossier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complete quality dossier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 Sales, Admin</w:t>
            </w:r>
          </w:p>
        </w:tc>
      </w:tr>
    </w:tbl>
    <w:p>
      <w:pPr>
        <w:spacing w:lineRule="auto"/>
      </w:pPr>
      <w:r>
        <w:rPr/>
      </w:r>
    </w:p>
    <w:p>
      <w:pPr>
        <w:spacing w:lineRule="auto"/>
      </w:pPr>
      <w:r>
        <w:rPr>
          <w:b/>
        </w:rPr>
        <w:t xml:space="preserve">POST /api/dispatch/dispatch-notes — Request Body:</w:t>
      </w:r>
    </w:p>
    <w:p>
      <w:pPr>
        <w:spacing w:lineRule="auto"/>
      </w:pPr>
      <w:r>
        <w:rPr>
          <w:rFonts w:ascii="Courier" w:hAnsi="Courier"/>
        </w:rPr>
        <w:t xml:space="preserve">{   "dispatchDate": "ISO8601 date",   "packingListId": "string",   "vehicleNo": "string",   "driverName": "string",   "driverMobile": "string",   "lrNo": "string",   "transporterId": "string",   "fromLocation": "string",   "toLocation": "string",   "ewayBillNo": "string",   "grossWeight": 0.00,   "netWeight": 0.00,   "tareWeight": 0.00,   "noOfPackages": 0,   "remarks": "string" } </w:t>
      </w:r>
    </w:p>
    <w:p>
      <w:pPr>
        <w:pStyle w:val="Heading3"/>
        <w:spacing w:lineRule="auto"/>
      </w:pPr>
      <w:r>
        <w:rPr/>
        <w:t xml:space="preserve">8.3 Invoices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invoices (filterable by type, status,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new 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single invoice with line 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invoice (DRAFT status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invoice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Sales,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/api/dispatch/invoices/[id]/email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invoice PDF to 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/api/dispatch/invoices/[id]/emails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email send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/api/dispatch/invoices/[id]/e-invoice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e-invoice IRN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bl>
    <w:p>
      <w:pPr>
        <w:spacing w:lineRule="auto"/>
      </w:pPr>
      <w:r>
        <w:rPr/>
      </w:r>
    </w:p>
    <w:p>
      <w:pPr>
        <w:spacing w:lineRule="auto"/>
      </w:pPr>
      <w:r>
        <w:rPr>
          <w:b/>
        </w:rPr>
        <w:t xml:space="preserve">POST /api/dispatch/invoices — Request Body:</w:t>
      </w:r>
    </w:p>
    <w:p>
      <w:pPr>
        <w:spacing w:lineRule="auto"/>
      </w:pPr>
      <w:r>
        <w:rPr>
          <w:rFonts w:ascii="Courier" w:hAnsi="Courier"/>
        </w:rPr>
        <w:t xml:space="preserve">{   "invoiceDate": "ISO8601 date",   "customerId": "string",   "salesOrderId": "string",   "dispatchNoteId": "string",   "invoiceType": "DOMESTIC | EXPORT | PROFORMA | CREDIT_NOTE | DEBIT_NOTE",   "placeOfSupply": "string",   "paymentTerms": "string",   "remarks": "string",   "items": [     {       "description": "string",       "quantity": 0.00,       "unit": "string",       "rate": 0.00,       "hsnCode": "string",       "taxPercent": 18.0,       "discountPercent": 0.0     }   ] } </w:t>
      </w:r>
    </w:p>
    <w:p>
      <w:pPr>
        <w:spacing w:lineRule="auto"/>
      </w:pPr>
      <w:r>
        <w:rPr>
          <w:b/>
        </w:rPr>
        <w:t xml:space="preserve">GET /api/dispatch/invoices — Query Parameters: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status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fromDate</w:t>
            </w:r>
          </w:p>
          <w:p>
            <w:pPr>
              <w:spacing w:lineRule="auto"/>
            </w:pPr>
            <w:r>
              <w:rPr/>
              <w:t xml:space="preserve"> / </w:t>
            </w:r>
          </w:p>
          <w:p>
            <w:pPr>
              <w:spacing w:lineRule="auto"/>
            </w:pPr>
            <w:r>
              <w:rPr>
                <w:highlight w:val="lightGray"/>
              </w:rPr>
              <w:t xml:space="preserve">toDate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date range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returns only unpaid invoices past due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w:t>
            </w:r>
          </w:p>
          <w:p>
            <w:pPr>
              <w:spacing w:lineRule="auto"/>
            </w:pPr>
            <w:r>
              <w:rPr/>
              <w:t xml:space="preserve"> / </w:t>
            </w:r>
          </w:p>
          <w:p>
            <w:pPr>
              <w:spacing w:lineRule="auto"/>
            </w:pPr>
            <w:r>
              <w:rPr>
                <w:highlight w:val="lightGray"/>
              </w:rPr>
              <w:t xml:space="preserve">pageSize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Pagination</w:t>
            </w:r>
          </w:p>
        </w:tc>
      </w:tr>
    </w:tbl>
    <w:p>
      <w:pPr>
        <w:spacing w:lineRule="auto"/>
      </w:pPr>
      <w:r>
        <w:rPr/>
      </w:r>
    </w:p>
    <w:p>
      <w:pPr>
        <w:pStyle w:val="Heading3"/>
        <w:spacing w:lineRule="auto"/>
      </w:pPr>
      <w:r>
        <w:rPr/>
        <w:t xml:space="preserve">8.4 Payments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700"/>
        <w:gridCol w:w="2700"/>
        <w:gridCol w:w="2700"/>
        <w:gridCol w:w="27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payment receipts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new payment receipt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/api/dispatch/payments/[id]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single receipt 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/api/dispatch/payments/[id]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payment details (limited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Admin</w:t>
            </w:r>
          </w:p>
        </w:tc>
      </w:tr>
    </w:tbl>
    <w:p>
      <w:pPr>
        <w:spacing w:lineRule="auto"/>
      </w:pPr>
      <w:r>
        <w:rPr/>
      </w:r>
    </w:p>
    <w:p>
      <w:pPr>
        <w:spacing w:lineRule="auto"/>
      </w:pPr>
      <w:r>
        <w:rPr>
          <w:b/>
        </w:rPr>
        <w:t xml:space="preserve">POST /api/dispatch/payments — Request Body:</w:t>
      </w:r>
    </w:p>
    <w:p>
      <w:pPr>
        <w:spacing w:lineRule="auto"/>
      </w:pPr>
      <w:r>
        <w:rPr>
          <w:rFonts w:ascii="Courier" w:hAnsi="Courier"/>
        </w:rPr>
        <w:t xml:space="preserve">{   "receiptDate": "ISO8601 date",   "customerId": "string",   "invoiceId": "string",   "amountReceived": 0.00,   "paymentMode": "NEFT | RTGS | CHEQUE | CASH | UPI | DD",   "referenceNo": "string",   "bankName": "string",   "paymentDate": "ISO8601 date",   "remarks": "string" } </w:t>
      </w:r>
    </w:p>
    <w:p>
      <w:pPr>
        <w:pStyle w:val="Heading2"/>
        <w:spacing w:lineRule="auto"/>
      </w:pPr>
      <w:r>
        <w:rPr/>
        <w:t xml:space="preserve">9. Module Linkages</w:t>
      </w:r>
    </w:p>
    <w:p>
      <w:pPr>
        <w:spacing w:lineRule="auto"/>
      </w:pPr>
      <w:r>
        <w:rPr>
          <w:rFonts w:ascii="Courier" w:hAnsi="Courier"/>
        </w:rPr>
        <w:t xml:space="preserve">┌───────────────────────────────────────────────────────────────────┐ │                       SALES MODULE                                │ │                    SalesOrder (OPEN / PARTIALLY_DISPATCHED)       │ └────────────────────────────┬──────────────────────────────────────┘                              │ 1:many                              ▼ ┌───────────────────────────────────────────────────────────────────┐ │                      PACKING LIST (PL)                            │ │         Links specific InventoryStock entries to shipment         │ └──────┬────────────────────────────────────────────────────────────┘        │                         │        │ references              │ triggers status change        ▼                         ▼ ┌─────────────┐          InventoryStock.status │ Inventory   │          ACCEPTED/RESERVED → DISPATCHED │ Stock       │ └─────────────┘        │        │ 1:1 (PL → DN)        ▼ ┌───────────────────────────────────────────────────────────────────┐ │                     DISPATCH NOTE (DN)                            │ │     Vehicle, Transporter, LR No, E-Way Bill, Weight data          │ └──────┬──────────────────────────────┬──────────────────────────────┘        │                              │        │ links to                     │ generates        ▼                              ▼ ┌─────────────────┐         ┌──────────────────────────┐ │ Transporter     │         │    DOSSIER PDF            │ │ Master          │         │  DN + PL + MTC +          │ └─────────────────┘         │  Inspection Reports       │                             └──────────────────────────┘        │        │ 1:many (DN → Invoices)        ▼ ┌───────────────────────────────────────────────────────────────────┐ │                         INVOICE                                   │ │   Tax Invoice / Credit Note / Debit Note / Proforma / Export      │ └──────┬──────────────────────────────┬──────────────────────────────┘        │                              │        │ GST compliance               │ billing entity        ▼                              ▼ ┌─────────────────┐         ┌──────────────────────────┐ │  E-Invoice      │         │  Customer Master          │ │  (IRN JSON)     │         │  (GSTIN, address)         │ └─────────────────┘         └──────────────────────────┘        │        │ 1:many (Invoice → Payments)        ▼ ┌───────────────────────────────────────────────────────────────────┐ │                     PAYMENT RECEIPT                               │ │     Tracks money received; updates invoice status                 │ └──────┬────────────────────────────────────────────────────────────┘        │        │ reconciled against        ▼ ┌───────────────────────────────────────────────────────────────────┐ │                   BANK RECONCILIATION                             │ │     Bank statement rows matched to PaymentReceipts               │ └───────────────────────────────────────────────────────────────────┘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3600"/>
        <w:gridCol w:w="3600"/>
        <w:gridCol w:w="36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multiple shipments per order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many:many — via PackingListItem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PackingList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each PL has exactly one DN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many:1 — many DNs can use same transporter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one shipment can have multiple invoice types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CustomerMaster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many:1 — all invoices for a customer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PaymentReceipt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1:many — multiple part-payments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E-Invoice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one IRN per tax invoice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Dossier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 dossier generated per DN</w:t>
            </w:r>
          </w:p>
        </w:tc>
      </w:tr>
    </w:tbl>
    <w:p>
      <w:pPr>
        <w:spacing w:lineRule="auto"/>
      </w:pPr>
      <w:r>
        <w:rPr/>
      </w:r>
    </w:p>
    <w:p>
      <w:pPr>
        <w:pStyle w:val="Heading2"/>
        <w:spacing w:lineRule="auto"/>
      </w:pPr>
      <w:r>
        <w:rPr/>
        <w:t xml:space="preserve">10. Business Rules &amp; Validations</w:t>
      </w:r>
    </w:p>
    <w:p>
      <w:pPr>
        <w:pStyle w:val="Heading3"/>
        <w:spacing w:lineRule="auto"/>
      </w:pPr>
      <w:r>
        <w:rPr/>
        <w:t xml:space="preserve">Packing List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eligibility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w:t>
            </w:r>
          </w:p>
          <w:p>
            <w:pPr>
              <w:spacing w:lineRule="auto"/>
            </w:pPr>
            <w:r>
              <w:rPr>
                <w:highlight w:val="lightGray"/>
              </w:rPr>
              <w:t xml:space="preserve">ACCEPTED</w:t>
            </w:r>
          </w:p>
          <w:p>
            <w:pPr>
              <w:spacing w:lineRule="auto"/>
            </w:pPr>
            <w:r>
              <w:rPr/>
              <w:t xml:space="preserve"> or </w:t>
            </w:r>
          </w:p>
          <w:p>
            <w:pPr>
              <w:spacing w:lineRule="auto"/>
            </w:pPr>
            <w:r>
              <w:rPr>
                <w:highlight w:val="lightGray"/>
              </w:rPr>
              <w:t xml:space="preserve">RESERVED</w:t>
            </w:r>
          </w:p>
          <w:p>
            <w:pPr>
              <w:spacing w:lineRule="auto"/>
            </w:pPr>
            <w:r>
              <w:rPr/>
              <w:t xml:space="preserve"> stock can be added to a packing list; </w:t>
            </w:r>
          </w:p>
          <w:p>
            <w:pPr>
              <w:spacing w:lineRule="auto"/>
            </w:pPr>
            <w:r>
              <w:rPr>
                <w:highlight w:val="lightGray"/>
              </w:rPr>
              <w:t xml:space="preserve">QUARANTINE</w:t>
            </w:r>
          </w:p>
          <w:p>
            <w:pPr>
              <w:spacing w:lineRule="auto"/>
            </w:pPr>
            <w:r>
              <w:rPr/>
              <w:t xml:space="preserve">, </w:t>
            </w:r>
          </w:p>
          <w:p>
            <w:pPr>
              <w:spacing w:lineRule="auto"/>
            </w:pPr>
            <w:r>
              <w:rPr>
                <w:highlight w:val="lightGray"/>
              </w:rPr>
              <w:t xml:space="preserve">REJECTED</w:t>
            </w:r>
          </w:p>
          <w:p>
            <w:pPr>
              <w:spacing w:lineRule="auto"/>
            </w:pPr>
            <w:r>
              <w:rPr/>
              <w:t xml:space="preserve">, or </w:t>
            </w:r>
          </w:p>
          <w:p>
            <w:pPr>
              <w:spacing w:lineRule="auto"/>
            </w:pPr>
            <w:r>
              <w:rPr>
                <w:highlight w:val="lightGray"/>
              </w:rPr>
              <w:t xml:space="preserve">DISPATCHED</w:t>
            </w:r>
          </w:p>
          <w:p>
            <w:pPr>
              <w:spacing w:lineRule="auto"/>
            </w:pPr>
            <w:r>
              <w:rPr/>
              <w:t xml:space="preserve"> stock is blocked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DN per PL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Packing List can only be referenced by exactly one Dispatch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Once PL status = </w:t>
            </w:r>
          </w:p>
          <w:p>
            <w:pPr>
              <w:spacing w:lineRule="auto"/>
            </w:pPr>
            <w:r>
              <w:rPr>
                <w:highlight w:val="lightGray"/>
              </w:rPr>
              <w:t xml:space="preserve">DISPATCHED</w:t>
            </w:r>
          </w:p>
          <w:p>
            <w:pPr>
              <w:spacing w:lineRule="auto"/>
            </w:pPr>
            <w:r>
              <w:rPr/>
              <w:t xml:space="preserve">, no items can be added, removed, or modified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added to PL cannot exceed the remaining (un-dispatched) quantity on the SO line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calculation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totalWeight</w:t>
            </w:r>
          </w:p>
          <w:p>
            <w:pPr>
              <w:spacing w:lineRule="auto"/>
            </w:pPr>
            <w:r>
              <w:rPr/>
              <w:t xml:space="preserve"> and </w:t>
            </w:r>
          </w:p>
          <w:p>
            <w:pPr>
              <w:spacing w:lineRule="auto"/>
            </w:pPr>
            <w:r>
              <w:rPr>
                <w:highlight w:val="lightGray"/>
              </w:rPr>
              <w:t xml:space="preserve">totalLength</w:t>
            </w:r>
          </w:p>
          <w:p>
            <w:pPr>
              <w:spacing w:lineRule="auto"/>
            </w:pPr>
            <w:r>
              <w:rPr/>
              <w:t xml:space="preserve"> are auto-calculated from line items; not manually editable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picks allowed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PL can cover a partial quantity of an SO line item; the remaining will be covered by future PLs</w:t>
            </w:r>
          </w:p>
        </w:tc>
      </w:tr>
    </w:tbl>
    <w:p>
      <w:pPr>
        <w:spacing w:lineRule="auto"/>
      </w:pPr>
      <w:r>
        <w:rPr/>
      </w:r>
    </w:p>
    <w:p>
      <w:pPr>
        <w:pStyle w:val="Heading3"/>
        <w:spacing w:lineRule="auto"/>
      </w:pPr>
      <w:r>
        <w:rPr/>
        <w:t xml:space="preserve">Dispatch Note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Vehicle No 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Dispatch Note cannot be saved without a Vehicle 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E-Way 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E-Way Bill No is mandatory for inter-state consignments above ₹50,000 value (configurable threshold)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grossWeight = netWeight + tareWeight</w:t>
            </w:r>
          </w:p>
          <w:p>
            <w:pPr>
              <w:spacing w:lineRule="auto"/>
            </w:pPr>
            <w:r>
              <w:rPr/>
              <w:t xml:space="preserve"> (system warns if values are inconsistent)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PL per 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DN references exactly one PL; to dispatch multiple PLs together, they must be merged before DN creation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Post-dispatch 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Once a DN is created, the linked PL is locked; DN details (vehicle, LR No) can be updated but PL link cannot change</w:t>
            </w:r>
          </w:p>
        </w:tc>
      </w:tr>
    </w:tbl>
    <w:p>
      <w:pPr>
        <w:spacing w:lineRule="auto"/>
      </w:pPr>
      <w:r>
        <w:rPr/>
      </w:r>
    </w:p>
    <w:p>
      <w:pPr>
        <w:pStyle w:val="Heading3"/>
        <w:spacing w:lineRule="auto"/>
      </w:pPr>
      <w:r>
        <w:rPr/>
        <w:t xml:space="preserve">Invoice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in words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totalAmount</w:t>
            </w:r>
          </w:p>
          <w:p>
            <w:pPr>
              <w:spacing w:lineRule="auto"/>
            </w:pPr>
            <w:r>
              <w:rPr/>
              <w:t xml:space="preserve"> in words must be generated and displayed; cannot be manually overridden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type exclusivity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intra-state: CGST + SGST applied; IGST = 0. For inter-state: IGST applied; CGST = SGST = 0. Never mixed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E-Invoice mandatory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B2B tax invoices where company annual turnover exceeds the notified threshold, e-invoice JSON must be generated and IRN obtained before the invoice is considered valid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note linkage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Credit Note must reference an original tax invoice; standalone credit notes are not allowed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invoice immutability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invoice in </w:t>
            </w:r>
          </w:p>
          <w:p>
            <w:pPr>
              <w:spacing w:lineRule="auto"/>
            </w:pPr>
            <w:r>
              <w:rPr>
                <w:highlight w:val="lightGray"/>
              </w:rPr>
              <w:t xml:space="preserve">PAID</w:t>
            </w:r>
          </w:p>
          <w:p>
            <w:pPr>
              <w:spacing w:lineRule="auto"/>
            </w:pPr>
            <w:r>
              <w:rPr/>
              <w:t xml:space="preserve"> status cannot be cancelled; issue a credit note instead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Proforma non-taxability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Proforma invoices are not GST tax documents; they cannot be used for input tax credit claims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Due date calculation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dueDate = invoiceDate + payment terms (days)</w:t>
            </w:r>
          </w:p>
          <w:p>
            <w:pPr>
              <w:spacing w:lineRule="auto"/>
            </w:pPr>
            <w:r>
              <w:rPr/>
              <w:t xml:space="preserve">. If payment terms = "Advance", </w:t>
            </w:r>
          </w:p>
          <w:p>
            <w:pPr>
              <w:spacing w:lineRule="auto"/>
            </w:pPr>
            <w:r>
              <w:rPr>
                <w:highlight w:val="lightGray"/>
              </w:rPr>
              <w:t xml:space="preserve">dueDate = invoiceDate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HSN mandatory for 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GST-applicable invoices, HSN code must be present on each line item (mandatory above certain turnover)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numbers must be sequential within a financial year; gaps in sequence trigger compliance alerts</w:t>
            </w:r>
          </w:p>
        </w:tc>
      </w:tr>
    </w:tbl>
    <w:p>
      <w:pPr>
        <w:spacing w:lineRule="auto"/>
      </w:pPr>
      <w:r>
        <w:rPr/>
      </w:r>
    </w:p>
    <w:p>
      <w:pPr>
        <w:pStyle w:val="Heading3"/>
        <w:spacing w:lineRule="auto"/>
      </w:pPr>
      <w:r>
        <w:rPr/>
        <w:t xml:space="preserve">Payment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overpayment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received cannot exceed the outstanding balance on the invoice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cumulative payments equal invoice total, status automatically transitions to </w:t>
            </w:r>
          </w:p>
          <w:p>
            <w:pPr>
              <w:spacing w:lineRule="auto"/>
            </w:pPr>
            <w:r>
              <w:rPr>
                <w:highlight w:val="lightGray"/>
              </w:rPr>
              <w:t xml:space="preserve">PAID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invoices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PAID</w:t>
            </w:r>
          </w:p>
          <w:p>
            <w:pPr>
              <w:spacing w:lineRule="auto"/>
            </w:pPr>
            <w:r>
              <w:rPr/>
              <w:t xml:space="preserve"> invoices cannot be cancelled; any reversal requires a credit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 no for electronic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NEFT, RTGS, and UPI payments, Reference No (UTR) is strongly recommended and used for bank reconciliation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Multiple payment receipts can be applied to a single invoice; the system tracks the running balance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date vs. receipt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Date (actual bank transfer date) can differ from Receipt Date (system entry date); both are stored</w:t>
            </w:r>
          </w:p>
        </w:tc>
      </w:tr>
    </w:tbl>
    <w:p>
      <w:pPr>
        <w:spacing w:lineRule="auto"/>
      </w:pPr>
      <w:r>
        <w:rPr/>
      </w:r>
    </w:p>
    <w:p>
      <w:pPr>
        <w:pStyle w:val="Heading3"/>
        <w:spacing w:lineRule="auto"/>
      </w:pPr>
      <w:r>
        <w:rPr/>
        <w:t xml:space="preserve">GST Compliance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GSTIN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GSTIN must match the pattern: 2 digits + 10 alphanumeric (PAN) + 1 alphanumeric + Z + 1 check digit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 of supply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services/goods, place of supply determines tax jurisdiction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Intra-state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Supplies within the same state: CGST + SGST; supplies across states: IGST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supplies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invoices are zero-rated (no GST charged); LUT or bond required for EXPWOP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note time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notes for adjustments must be issued within the earlier of: (a) September of the following FY, or (b) date of filing annual return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amendment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invoices cannot be amended post-submission to IRP; corrections require a credit/debit note</w:t>
            </w:r>
          </w:p>
        </w:tc>
      </w:tr>
    </w:tbl>
    <w:p>
      <w:pPr>
        <w:spacing w:lineRule="auto"/>
      </w:pPr>
      <w:r>
        <w:rPr/>
      </w:r>
    </w:p>
    <w:p>
      <w:pPr>
        <w:pStyle w:val="Heading3"/>
        <w:spacing w:lineRule="auto"/>
      </w:pPr>
      <w:r>
        <w:rPr/>
        <w:t xml:space="preserve">Bank Reconciliation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5400"/>
        <w:gridCol w:w="540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reconciliation cannot create or modify PaymentReceipt records; it only links existing receipts to bank entries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a bank statement entry matches more than one PaymentReceipt (same reference, same amount), the system flags it for manual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Unreconciled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Unreconciled bank credits older than 30 days trigger a WARNING alert to the Finance team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Statement import 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 formats: Excel (.xlsx, .xls) with standard column headers; CSV is not supported in this version</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module-overview" TargetMode="External"/>
  <Relationship Id="rId7" Type="http://schemas.openxmlformats.org/officeDocument/2006/relationships/hyperlink" Target="#2-tab-1-packing-lists" TargetMode="External"/>
  <Relationship Id="rId8" Type="http://schemas.openxmlformats.org/officeDocument/2006/relationships/hyperlink" Target="#3-tab-2-dispatch-notes" TargetMode="External"/>
  <Relationship Id="rId9" Type="http://schemas.openxmlformats.org/officeDocument/2006/relationships/hyperlink" Target="#4-tab-3-invoices" TargetMode="External"/>
  <Relationship Id="rId10" Type="http://schemas.openxmlformats.org/officeDocument/2006/relationships/hyperlink" Target="#5-tab-4-payments" TargetMode="External"/>
  <Relationship Id="rId11" Type="http://schemas.openxmlformats.org/officeDocument/2006/relationships/hyperlink" Target="#6-bank-reconciliation" TargetMode="External"/>
  <Relationship Id="rId12" Type="http://schemas.openxmlformats.org/officeDocument/2006/relationships/hyperlink" Target="#7-database-models" TargetMode="External"/>
  <Relationship Id="rId13" Type="http://schemas.openxmlformats.org/officeDocument/2006/relationships/hyperlink" Target="#8-api-reference" TargetMode="External"/>
  <Relationship Id="rId14" Type="http://schemas.openxmlformats.org/officeDocument/2006/relationships/hyperlink" Target="#9-module-linkages" TargetMode="External"/>
  <Relationship Id="rId15" Type="http://schemas.openxmlformats.org/officeDocument/2006/relationships/hyperlink" Target="#10-business-rules--validations" TargetMode="External"/>
  <Relationship Id="rId16" Type="http://schemas.openxmlformats.org/officeDocument/2006/relationships/footer" Target="footer1.xml" TargetMode="In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2026-04-14T10:51:55.863Z</dcterms:created>
  <dcterms:modified xsi:type="dcterms:W3CDTF">2026-04-14T10:51:55.863Z</dcterms:modified>
</cp:coreProperties>
</file>