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STEEL PIPE TRADING ERP</w:t>
      </w:r>
    </w:p>
    <w:p/>
    <w:p>
      <w:pPr>
        <w:jc w:val="center"/>
      </w:pPr>
      <w:r>
        <w:rPr>
          <w:color w:val="4472C4"/>
          <w:sz w:val="36"/>
        </w:rPr>
        <w:t>Comprehensive Analysis &amp; Implementation Roadmap</w:t>
      </w:r>
    </w:p>
    <w:p/>
    <w:p>
      <w:pPr>
        <w:jc w:val="center"/>
      </w:pPr>
      <w:r>
        <w:rPr>
          <w:i/>
          <w:sz w:val="28"/>
        </w:rPr>
        <w:t>Oil, Gas, Power &amp; Petrochemical Industries</w:t>
      </w:r>
    </w:p>
    <w:p/>
    <w:p/>
    <w:p>
      <w:pPr>
        <w:jc w:val="center"/>
      </w:pPr>
      <w:r>
        <w:rPr>
          <w:sz w:val="24"/>
        </w:rPr>
        <w:t>Prepared: February 07, 2026</w:t>
      </w:r>
    </w:p>
    <w:p>
      <w:pPr>
        <w:jc w:val="center"/>
      </w:pPr>
      <w:r>
        <w:rPr>
          <w:b/>
          <w:color w:val="E74C3C"/>
          <w:sz w:val="24"/>
        </w:rPr>
        <w:t>Version 1.0 - ISO 9001:2018 Compliant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provides a comprehensive analysis of the Steel Pipe Trading ERP system currently under development. The analysis is based on 18 uploaded documents including business requirements, ISO 9001:2018 compliance specifications, current Excel-based workflows, and the existing ERP implementation status.</w:t>
      </w:r>
    </w:p>
    <w:p>
      <w:pPr>
        <w:pStyle w:val="Heading2"/>
      </w:pPr>
      <w:r>
        <w:t>Business Context</w:t>
      </w:r>
    </w:p>
    <w:p>
      <w:r>
        <w:t>The client is a trading company specializing in:</w:t>
      </w:r>
    </w:p>
    <w:p>
      <w:pPr>
        <w:pStyle w:val="ListBullet"/>
      </w:pPr>
      <w:r>
        <w:t>Stainless Steel, Carbon Steel, Alloy Steel pipes and tubes</w:t>
      </w:r>
    </w:p>
    <w:p>
      <w:pPr>
        <w:pStyle w:val="ListBullet"/>
      </w:pPr>
      <w:r>
        <w:t>Nickel &amp; Copper Alloys</w:t>
      </w:r>
    </w:p>
    <w:p>
      <w:pPr>
        <w:pStyle w:val="ListBullet"/>
      </w:pPr>
      <w:r>
        <w:t>Pipe Fittings, Flanges, Valves, Instrumentation</w:t>
      </w:r>
    </w:p>
    <w:p>
      <w:pPr>
        <w:pStyle w:val="ListBullet"/>
      </w:pPr>
      <w:r>
        <w:t>Serving Oil, Gas, Power &amp; Petrochemical Industries</w:t>
      </w:r>
    </w:p>
    <w:p>
      <w:pPr>
        <w:pStyle w:val="Heading2"/>
      </w:pPr>
      <w:r>
        <w:t>Current State</w:t>
      </w:r>
    </w:p>
    <w:p>
      <w:r>
        <w:rPr>
          <w:b/>
        </w:rPr>
        <w:t>The business currently operates on Excel spreadsheets with the following key templates:</w:t>
      </w:r>
    </w:p>
    <w:p>
      <w:pPr>
        <w:pStyle w:val="ListBullet"/>
      </w:pPr>
      <w:r>
        <w:t>Quotation formats (Pipes, Export) - complex calculation sheets</w:t>
      </w:r>
    </w:p>
    <w:p>
      <w:pPr>
        <w:pStyle w:val="ListBullet"/>
      </w:pPr>
      <w:r>
        <w:t>Inventory Master - Heat number tracking, MTC tracking</w:t>
      </w:r>
    </w:p>
    <w:p>
      <w:pPr>
        <w:pStyle w:val="ListBullet"/>
      </w:pPr>
      <w:r>
        <w:t>Product Specification Master - Material grades and standards</w:t>
      </w:r>
    </w:p>
    <w:p>
      <w:pPr>
        <w:pStyle w:val="ListBullet"/>
      </w:pPr>
      <w:r>
        <w:t>Pipe Size Masters - CS/AS and SS/DS pipes with OD, WT, Weight</w:t>
      </w:r>
    </w:p>
    <w:p>
      <w:pPr>
        <w:pStyle w:val="ListBullet"/>
      </w:pPr>
      <w:r>
        <w:t>Testing Master - Quality control parameters</w:t>
      </w:r>
    </w:p>
    <w:p>
      <w:pPr>
        <w:pStyle w:val="Heading2"/>
      </w:pPr>
      <w:r>
        <w:t>Technology Stack (Current Implementation)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15 (App Router) with Turbopack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via Supabase with Drizzle ORM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Radix UI, Tailwind CSS, Framer Motion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Zustand (UI state only)</w:t>
            </w:r>
          </w:p>
        </w:tc>
      </w:tr>
      <w:tr>
        <w:tc>
          <w:tcPr>
            <w:tcW w:type="dxa" w:w="4320"/>
          </w:tcPr>
          <w:p>
            <w:r>
              <w:t>Form Handling</w:t>
            </w:r>
          </w:p>
        </w:tc>
        <w:tc>
          <w:tcPr>
            <w:tcW w:type="dxa" w:w="4320"/>
          </w:tcPr>
          <w:p>
            <w:r>
              <w:t>React Hook Form + Zod validation</w:t>
            </w:r>
          </w:p>
        </w:tc>
      </w:tr>
    </w:tbl>
    <w:p>
      <w:r>
        <w:br w:type="page"/>
      </w:r>
    </w:p>
    <w:p>
      <w:pPr>
        <w:pStyle w:val="Heading1"/>
      </w:pPr>
      <w:r>
        <w:t>1. WHAT'S WORKING WELL ✓</w:t>
      </w:r>
    </w:p>
    <w:p>
      <w:pPr>
        <w:pStyle w:val="Heading2"/>
      </w:pPr>
      <w:r>
        <w:t>1.1 Solid Technical Foundation</w:t>
      </w:r>
    </w:p>
    <w:p>
      <w:r>
        <w:t>The architecture demonstrates professional software engineering practices:</w:t>
      </w:r>
    </w:p>
    <w:p>
      <w:r>
        <w:rPr>
          <w:b/>
        </w:rPr>
        <w:t xml:space="preserve">API-First Design: </w:t>
      </w:r>
      <w:r>
        <w:t>Clean separation with Next.js API routes as single source of truth</w:t>
      </w:r>
    </w:p>
    <w:p>
      <w:r>
        <w:rPr>
          <w:b/>
        </w:rPr>
        <w:t xml:space="preserve">Database Schema: </w:t>
      </w:r>
      <w:r>
        <w:t>Well-structured PostgreSQL with proper relationships and constraints</w:t>
      </w:r>
    </w:p>
    <w:p>
      <w:r>
        <w:rPr>
          <w:b/>
        </w:rPr>
        <w:t xml:space="preserve">Security: </w:t>
      </w:r>
      <w:r>
        <w:t>Supabase Auth with role-based access control and audit logging</w:t>
      </w:r>
    </w:p>
    <w:p>
      <w:r>
        <w:rPr>
          <w:b/>
        </w:rPr>
        <w:t xml:space="preserve">State Management: </w:t>
      </w:r>
      <w:r>
        <w:t>Correctly using Zustand for UI state only, backend as source of truth</w:t>
      </w:r>
    </w:p>
    <w:p>
      <w:pPr>
        <w:pStyle w:val="Heading2"/>
      </w:pPr>
      <w:r>
        <w:t>1.2 Core Business Flows Implemented</w:t>
      </w:r>
    </w:p>
    <w:p>
      <w:pPr>
        <w:pStyle w:val="Heading3"/>
      </w:pPr>
      <w:r>
        <w:t>Sales Module ✓</w:t>
      </w:r>
    </w:p>
    <w:p>
      <w:pPr>
        <w:pStyle w:val="ListBullet"/>
      </w:pPr>
      <w:r>
        <w:t>Enquiries: Create, list, link to customer</w:t>
      </w:r>
    </w:p>
    <w:p>
      <w:pPr>
        <w:pStyle w:val="ListBullet"/>
      </w:pPr>
      <w:r>
        <w:t>Quotations: Create from enquiry, line items, pricing, tax calculation</w:t>
      </w:r>
    </w:p>
    <w:p>
      <w:pPr>
        <w:pStyle w:val="ListBullet"/>
      </w:pPr>
      <w:r>
        <w:t>Sales Orders: Requires approved quotation, customer PO tracking</w:t>
      </w:r>
    </w:p>
    <w:p>
      <w:pPr>
        <w:pStyle w:val="ListBullet"/>
      </w:pPr>
      <w:r>
        <w:t>Approval Workflow: Submit → Approve/Reject with remarks</w:t>
      </w:r>
    </w:p>
    <w:p>
      <w:pPr>
        <w:pStyle w:val="Heading3"/>
      </w:pPr>
      <w:r>
        <w:t>Purchase Module ✓</w:t>
      </w:r>
    </w:p>
    <w:p>
      <w:pPr>
        <w:pStyle w:val="ListBullet"/>
      </w:pPr>
      <w:r>
        <w:t>Purchase Requests: Internal requisitions with line items</w:t>
      </w:r>
    </w:p>
    <w:p>
      <w:pPr>
        <w:pStyle w:val="ListBullet"/>
      </w:pPr>
      <w:r>
        <w:t>Purchase Orders: Requires approved vendor, delivery tracking</w:t>
      </w:r>
    </w:p>
    <w:p>
      <w:pPr>
        <w:pStyle w:val="ListBullet"/>
      </w:pPr>
      <w:r>
        <w:t>Vendor Management: Basic vendor master with approval status</w:t>
      </w:r>
    </w:p>
    <w:p>
      <w:pPr>
        <w:pStyle w:val="Heading3"/>
      </w:pPr>
      <w:r>
        <w:t>Inventory Module ✓</w:t>
      </w:r>
    </w:p>
    <w:p>
      <w:pPr>
        <w:pStyle w:val="ListBullet"/>
      </w:pPr>
      <w:r>
        <w:rPr>
          <w:b/>
        </w:rPr>
        <w:t xml:space="preserve">Heat Number Tracking: </w:t>
      </w:r>
      <w:r>
        <w:t>Critical for metal industry traceability</w:t>
      </w:r>
    </w:p>
    <w:p>
      <w:pPr>
        <w:pStyle w:val="ListBullet"/>
      </w:pPr>
      <w:r>
        <w:t>Stock Management: QC status (Under Inspection, Accepted, Rejected)</w:t>
      </w:r>
    </w:p>
    <w:p>
      <w:pPr>
        <w:pStyle w:val="ListBullet"/>
      </w:pPr>
      <w:r>
        <w:t>GRN: Goods Receipt Note from PO, auto-inventory creation</w:t>
      </w:r>
    </w:p>
    <w:p>
      <w:pPr>
        <w:pStyle w:val="ListBullet"/>
      </w:pPr>
      <w:r>
        <w:t>Dispatch: Requires QC-accepted inventory, vehicle tracking</w:t>
      </w:r>
    </w:p>
    <w:p>
      <w:pPr>
        <w:pStyle w:val="Heading3"/>
      </w:pPr>
      <w:r>
        <w:t>Quality Control ✓</w:t>
      </w:r>
    </w:p>
    <w:p>
      <w:pPr>
        <w:pStyle w:val="ListBullet"/>
      </w:pPr>
      <w:r>
        <w:t>Inspections: Chemical, mechanical, visual, dimensional tests</w:t>
      </w:r>
    </w:p>
    <w:p>
      <w:pPr>
        <w:pStyle w:val="ListBullet"/>
      </w:pPr>
      <w:r>
        <w:t>MTC Repository: Upload and link mill test certificates by heat number</w:t>
      </w:r>
    </w:p>
    <w:p>
      <w:pPr>
        <w:pStyle w:val="ListBullet"/>
      </w:pPr>
      <w:r>
        <w:t>NCR: Non-conformance report generation</w:t>
      </w:r>
    </w:p>
    <w:p>
      <w:pPr>
        <w:pStyle w:val="Heading3"/>
      </w:pPr>
      <w:r>
        <w:t>Finance Module ✓</w:t>
      </w:r>
    </w:p>
    <w:p>
      <w:pPr>
        <w:pStyle w:val="ListBullet"/>
      </w:pPr>
      <w:r>
        <w:t>Invoices: GST-compliant, created from dispatch</w:t>
      </w:r>
    </w:p>
    <w:p>
      <w:pPr>
        <w:pStyle w:val="ListBullet"/>
      </w:pPr>
      <w:r>
        <w:t>Payments: Receipt entry, outstanding tracking</w:t>
      </w:r>
    </w:p>
    <w:p>
      <w:pPr>
        <w:pStyle w:val="ListBullet"/>
      </w:pPr>
      <w:r>
        <w:t>Credit Limit: Enforcement on sales order creation</w:t>
      </w:r>
    </w:p>
    <w:p>
      <w:r>
        <w:br w:type="page"/>
      </w:r>
    </w:p>
    <w:p>
      <w:pPr>
        <w:pStyle w:val="Heading1"/>
      </w:pPr>
      <w:r>
        <w:t>2. CRITICAL GAPS ❌</w:t>
      </w:r>
    </w:p>
    <w:p>
      <w:r>
        <w:rPr>
          <w:b/>
          <w:color w:val="E74C3C"/>
        </w:rPr>
        <w:t>These gaps MUST be addressed before production deployment.</w:t>
      </w:r>
    </w:p>
    <w:p>
      <w:pPr>
        <w:pStyle w:val="Heading2"/>
      </w:pPr>
      <w:r>
        <w:t>2.1 Missing Master Data Modules</w:t>
      </w:r>
    </w:p>
    <w:p>
      <w:pPr>
        <w:pStyle w:val="Heading3"/>
      </w:pPr>
      <w:r>
        <w:rPr>
          <w:color w:val="E74C3C"/>
        </w:rPr>
        <w:t>Company Master ❌ CRITICAL</w:t>
      </w:r>
    </w:p>
    <w:p>
      <w:r>
        <w:t>As per ERP_CHANGES.docx, this is essential for multi-company operations:</w:t>
      </w:r>
    </w:p>
    <w:p>
      <w:pPr>
        <w:pStyle w:val="ListBullet"/>
      </w:pPr>
      <w:r>
        <w:t>Type of Company (Proprietorship/Partnership/LLP/Limited/Private Limited/HUF)</w:t>
      </w:r>
    </w:p>
    <w:p>
      <w:pPr>
        <w:pStyle w:val="ListBullet"/>
      </w:pPr>
      <w:r>
        <w:t>Company name, Registered address, Warehouse address</w:t>
      </w:r>
    </w:p>
    <w:p>
      <w:pPr>
        <w:pStyle w:val="ListBullet"/>
      </w:pPr>
      <w:r>
        <w:t>PAN, TAN, GST, CIN numbers</w:t>
      </w:r>
    </w:p>
    <w:p>
      <w:pPr>
        <w:pStyle w:val="ListBullet"/>
      </w:pPr>
      <w:r>
        <w:t>Contact details (Telephone, Email, Website)</w:t>
      </w:r>
    </w:p>
    <w:p>
      <w:pPr>
        <w:pStyle w:val="ListBullet"/>
      </w:pPr>
      <w:r>
        <w:rPr>
          <w:b/>
        </w:rPr>
        <w:t>Financial Year Management</w:t>
      </w:r>
      <w:r>
        <w:t xml:space="preserve"> - Year wise tracking</w:t>
      </w:r>
    </w:p>
    <w:p>
      <w:pPr>
        <w:pStyle w:val="ListBullet"/>
      </w:pPr>
      <w:r>
        <w:rPr>
          <w:b/>
        </w:rPr>
        <w:t>Rights Management</w:t>
      </w:r>
      <w:r>
        <w:t xml:space="preserve"> - User control and access control</w:t>
      </w:r>
    </w:p>
    <w:p>
      <w:pPr>
        <w:pStyle w:val="Heading3"/>
      </w:pPr>
      <w:r>
        <w:rPr>
          <w:color w:val="E74C3C"/>
        </w:rPr>
        <w:t>Employee Master ❌ CRITICAL</w:t>
      </w:r>
    </w:p>
    <w:p>
      <w:r>
        <w:t>Required for ISO 9001 (Clause 7.2 - Competence):</w:t>
      </w:r>
    </w:p>
    <w:p>
      <w:pPr>
        <w:pStyle w:val="ListBullet"/>
      </w:pPr>
      <w:r>
        <w:t>Department (Purchase, Sales, Quality, Warehouse, Accounts)</w:t>
      </w:r>
    </w:p>
    <w:p>
      <w:pPr>
        <w:pStyle w:val="ListBullet"/>
      </w:pPr>
      <w:r>
        <w:t>Name, Designation</w:t>
      </w:r>
    </w:p>
    <w:p>
      <w:pPr>
        <w:pStyle w:val="ListBullet"/>
      </w:pPr>
      <w:r>
        <w:t>Contact details (Email, Mobile, Telephone)</w:t>
      </w:r>
    </w:p>
    <w:p>
      <w:pPr>
        <w:pStyle w:val="ListBullet"/>
      </w:pPr>
      <w:r>
        <w:rPr>
          <w:b/>
        </w:rPr>
        <w:t>Link to User Login Credentials</w:t>
      </w:r>
      <w:r>
        <w:t xml:space="preserve"> - for role-based access</w:t>
      </w:r>
    </w:p>
    <w:p>
      <w:pPr>
        <w:pStyle w:val="Heading3"/>
      </w:pPr>
      <w:r>
        <w:rPr>
          <w:color w:val="E74C3C"/>
        </w:rPr>
        <w:t>Buyer Master ❌ NEW REQUIREMENT</w:t>
      </w:r>
    </w:p>
    <w:p>
      <w:r>
        <w:t>A unique requirement to track multiple buyers within a single customer organization:</w:t>
      </w:r>
    </w:p>
    <w:p>
      <w:pPr>
        <w:pStyle w:val="ListBullet"/>
      </w:pPr>
      <w:r>
        <w:t>Link to Parent Customer/Client</w:t>
      </w:r>
    </w:p>
    <w:p>
      <w:pPr>
        <w:pStyle w:val="ListBullet"/>
      </w:pPr>
      <w:r>
        <w:t>Buyer Name, Designation</w:t>
      </w:r>
    </w:p>
    <w:p>
      <w:pPr>
        <w:pStyle w:val="ListBullet"/>
      </w:pPr>
      <w:r>
        <w:t>Contact details (Email, Mobile, Telephone)</w:t>
      </w:r>
    </w:p>
    <w:p>
      <w:pPr>
        <w:pStyle w:val="ListBullet"/>
      </w:pPr>
      <w:r>
        <w:rPr>
          <w:b/>
        </w:rPr>
        <w:t xml:space="preserve">Business Insight: </w:t>
      </w:r>
      <w:r>
        <w:t>Track which buyer generates most quotations and conversions</w:t>
      </w:r>
    </w:p>
    <w:p>
      <w:pPr>
        <w:pStyle w:val="Heading2"/>
      </w:pPr>
      <w:r>
        <w:t>2.2 Enhanced Customer Master Requirements</w:t>
      </w:r>
    </w:p>
    <w:p>
      <w:pPr>
        <w:pStyle w:val="ListBullet"/>
      </w:pPr>
      <w:r>
        <w:rPr>
          <w:b/>
        </w:rPr>
        <w:t xml:space="preserve">Opening Balance: </w:t>
      </w:r>
      <w:r>
        <w:t>Track legacy outstanding amounts</w:t>
      </w:r>
    </w:p>
    <w:p>
      <w:pPr>
        <w:pStyle w:val="ListBullet"/>
      </w:pPr>
      <w:r>
        <w:rPr>
          <w:b/>
        </w:rPr>
        <w:t xml:space="preserve">Default Terms &amp; Conditions: </w:t>
      </w:r>
      <w:r>
        <w:t>Auto-populate in quotations per customer</w:t>
      </w:r>
    </w:p>
    <w:p>
      <w:pPr>
        <w:pStyle w:val="ListBullet"/>
      </w:pPr>
      <w:r>
        <w:rPr>
          <w:b/>
        </w:rPr>
        <w:t xml:space="preserve">Multiple Dispatch Addresses: </w:t>
      </w:r>
      <w:r>
        <w:t>For Buyer &amp; Consignee details, Place of Supply</w:t>
      </w:r>
    </w:p>
    <w:p>
      <w:pPr>
        <w:pStyle w:val="Heading2"/>
      </w:pPr>
      <w:r>
        <w:t>2.3 Quotation System Gaps</w:t>
      </w:r>
    </w:p>
    <w:p>
      <w:pPr>
        <w:pStyle w:val="Heading3"/>
      </w:pPr>
      <w:r>
        <w:rPr>
          <w:color w:val="E74C3C"/>
        </w:rPr>
        <w:t>Missing Quotation Features:</w:t>
      </w:r>
    </w:p>
    <w:p>
      <w:pPr>
        <w:pStyle w:val="ListBullet"/>
      </w:pPr>
      <w:r>
        <w:rPr>
          <w:b/>
        </w:rPr>
        <w:t xml:space="preserve">Dual Quotation Formats: </w:t>
      </w:r>
      <w:r>
        <w:t>Commercial Sheet + Technical Sheet (as per EXPORT_QUOTATION_FORMAT-1.xlsx)</w:t>
      </w:r>
    </w:p>
    <w:p>
      <w:pPr>
        <w:pStyle w:val="ListBullet2"/>
      </w:pPr>
      <w:r>
        <w:t>Commercial: Pricing, payment terms, delivery</w:t>
      </w:r>
    </w:p>
    <w:p>
      <w:pPr>
        <w:pStyle w:val="ListBullet2"/>
      </w:pPr>
      <w:r>
        <w:t>Technical: Specifications, standards, testing requirements</w:t>
      </w:r>
    </w:p>
    <w:p>
      <w:pPr>
        <w:pStyle w:val="ListBullet"/>
      </w:pPr>
      <w:r>
        <w:rPr>
          <w:b/>
        </w:rPr>
        <w:t xml:space="preserve">Revision Control: </w:t>
      </w:r>
      <w:r>
        <w:t>Version history with what changed (ISO 9001 Clause 7.5)</w:t>
      </w:r>
    </w:p>
    <w:p>
      <w:pPr>
        <w:pStyle w:val="ListBullet"/>
      </w:pPr>
      <w:r>
        <w:rPr>
          <w:b/>
        </w:rPr>
        <w:t xml:space="preserve">Complex Product Configurations: </w:t>
      </w:r>
    </w:p>
    <w:p>
      <w:pPr>
        <w:pStyle w:val="ListBullet2"/>
      </w:pPr>
      <w:r>
        <w:t>Form (PIPE, TUBE, FITTING, FLANGE, VALVE)</w:t>
      </w:r>
    </w:p>
    <w:p>
      <w:pPr>
        <w:pStyle w:val="ListBullet2"/>
      </w:pPr>
      <w:r>
        <w:t>Product Type (C.S. SEAMLESS PIPE, S.S. SEAMLESS PIPE, etc.)</w:t>
      </w:r>
    </w:p>
    <w:p>
      <w:pPr>
        <w:pStyle w:val="ListBullet2"/>
      </w:pPr>
      <w:r>
        <w:t>Specification (ASTM A106 GR.B, API 5L GR.B PSL-1, etc.)</w:t>
      </w:r>
    </w:p>
    <w:p>
      <w:pPr>
        <w:pStyle w:val="ListBullet2"/>
      </w:pPr>
      <w:r>
        <w:t>Additional Spec (NACE MR0175, NACE MR0103, H2 SERVICE, etc.)</w:t>
      </w:r>
    </w:p>
    <w:p>
      <w:pPr>
        <w:pStyle w:val="ListBullet2"/>
      </w:pPr>
      <w:r>
        <w:t>Dimension Standard (ASME B36.10)</w:t>
      </w:r>
    </w:p>
    <w:p>
      <w:pPr>
        <w:pStyle w:val="ListBullet2"/>
      </w:pPr>
      <w:r>
        <w:t>Size (1/2" NB X Sch 40, 24" NB X Sch 40, etc.)</w:t>
      </w:r>
    </w:p>
    <w:p>
      <w:pPr>
        <w:pStyle w:val="ListBullet2"/>
      </w:pPr>
      <w:r>
        <w:t>Ends (BE, PE, NPTM, BSPT)</w:t>
      </w:r>
    </w:p>
    <w:p>
      <w:pPr>
        <w:pStyle w:val="ListBullet2"/>
      </w:pPr>
      <w:r>
        <w:t>Length range (5.0-7.0, 9.0-11.80, etc.)</w:t>
      </w:r>
    </w:p>
    <w:p>
      <w:pPr>
        <w:pStyle w:val="ListBullet"/>
      </w:pPr>
      <w:r>
        <w:rPr>
          <w:b/>
        </w:rPr>
        <w:t xml:space="preserve">Auto-calculation from Pipe Size Master: </w:t>
      </w:r>
      <w:r>
        <w:t>OD (mm), WT (mm), Weight (kg/m)</w:t>
      </w:r>
    </w:p>
    <w:p>
      <w:pPr>
        <w:pStyle w:val="ListBullet"/>
      </w:pPr>
      <w:r>
        <w:rPr>
          <w:b/>
        </w:rPr>
        <w:t xml:space="preserve">15 Standard Terms: </w:t>
      </w:r>
      <w:r>
        <w:t>As per Standard_quotation.pdf</w:t>
      </w:r>
    </w:p>
    <w:p>
      <w:r>
        <w:br w:type="page"/>
      </w:r>
    </w:p>
    <w:p>
      <w:pPr>
        <w:pStyle w:val="Heading2"/>
      </w:pPr>
      <w:r>
        <w:t>2.4 Product Master &amp; Inventory Gaps</w:t>
      </w:r>
    </w:p>
    <w:p>
      <w:pPr>
        <w:pStyle w:val="Heading3"/>
      </w:pPr>
      <w:r>
        <w:rPr>
          <w:color w:val="E74C3C"/>
        </w:rPr>
        <w:t>Product Master Enhancement</w:t>
      </w:r>
    </w:p>
    <w:p>
      <w:r>
        <w:t>Current Excel structure (PRODUCT_SPEC_MASTER) shows:</w:t>
      </w:r>
    </w:p>
    <w:p>
      <w:pPr>
        <w:pStyle w:val="ListBullet"/>
      </w:pPr>
      <w:r>
        <w:rPr>
          <w:b/>
        </w:rPr>
        <w:t xml:space="preserve">Hierarchical Product Model: </w:t>
      </w:r>
    </w:p>
    <w:p>
      <w:pPr>
        <w:pStyle w:val="ListBullet2"/>
      </w:pPr>
      <w:r>
        <w:t>Product → Material → Additional Spec → Ends → Length</w:t>
      </w:r>
    </w:p>
    <w:p>
      <w:pPr>
        <w:pStyle w:val="ListBullet2"/>
      </w:pPr>
      <w:r>
        <w:t>Example: C.S. SEAMLESS PIPE → ASTM A106 GR.B → NACE MR0175 → BE → 5.00-7.00</w:t>
      </w:r>
    </w:p>
    <w:p>
      <w:pPr>
        <w:pStyle w:val="ListBullet"/>
      </w:pPr>
      <w:r>
        <w:rPr>
          <w:b/>
        </w:rPr>
        <w:t xml:space="preserve">Material Code Generation: </w:t>
      </w:r>
      <w:r>
        <w:t>Auto-generate from product attributes</w:t>
      </w:r>
    </w:p>
    <w:p>
      <w:pPr>
        <w:pStyle w:val="ListBullet"/>
      </w:pPr>
      <w:r>
        <w:rPr>
          <w:b/>
        </w:rPr>
        <w:t xml:space="preserve">Size Masters Integration: </w:t>
      </w:r>
    </w:p>
    <w:p>
      <w:pPr>
        <w:pStyle w:val="ListBullet2"/>
      </w:pPr>
      <w:r>
        <w:t>CS &amp; AS PIPES: 192 size variants</w:t>
      </w:r>
    </w:p>
    <w:p>
      <w:pPr>
        <w:pStyle w:val="ListBullet2"/>
      </w:pPr>
      <w:r>
        <w:t>SS &amp; DS PIPES: 81 size variants</w:t>
      </w:r>
    </w:p>
    <w:p>
      <w:pPr>
        <w:pStyle w:val="ListBullet2"/>
      </w:pPr>
      <w:r>
        <w:t>Each with OD (mm), WT (mm), Weight (kg/m)</w:t>
      </w:r>
    </w:p>
    <w:p>
      <w:pPr>
        <w:pStyle w:val="Heading3"/>
      </w:pPr>
      <w:r>
        <w:rPr>
          <w:color w:val="E74C3C"/>
        </w:rPr>
        <w:t>Inventory Master Enhancements</w:t>
      </w:r>
    </w:p>
    <w:p>
      <w:r>
        <w:t>Based on INVENTORY_MASTER_-_LATEST.xlsx (55 rows):</w:t>
      </w:r>
    </w:p>
    <w:p>
      <w:pPr>
        <w:pStyle w:val="ListBullet"/>
      </w:pPr>
      <w:r>
        <w:rPr>
          <w:b/>
        </w:rPr>
        <w:t xml:space="preserve">Current Attributes Tracked: </w:t>
      </w:r>
    </w:p>
    <w:p>
      <w:pPr>
        <w:pStyle w:val="ListBullet2"/>
      </w:pPr>
      <w:r>
        <w:t>Form, Product, Specification, Additional Spec</w:t>
      </w:r>
    </w:p>
    <w:p>
      <w:pPr>
        <w:pStyle w:val="ListBullet2"/>
      </w:pPr>
      <w:r>
        <w:t>Dimension Standard, Size, Ends, Length</w:t>
      </w:r>
    </w:p>
    <w:p>
      <w:pPr>
        <w:pStyle w:val="ListBullet2"/>
      </w:pPr>
      <w:r>
        <w:rPr>
          <w:b/>
        </w:rPr>
        <w:t>Heat No. (Critical for traceability) ✓</w:t>
      </w:r>
    </w:p>
    <w:p>
      <w:pPr>
        <w:pStyle w:val="ListBullet2"/>
      </w:pPr>
      <w:r>
        <w:t>Make (Manufacturer)</w:t>
      </w:r>
    </w:p>
    <w:p>
      <w:pPr>
        <w:pStyle w:val="ListBullet2"/>
      </w:pPr>
      <w:r>
        <w:t>Quantity (Mtrs), Pieces</w:t>
      </w:r>
    </w:p>
    <w:p>
      <w:pPr>
        <w:pStyle w:val="ListBullet2"/>
      </w:pPr>
      <w:r>
        <w:rPr>
          <w:b/>
        </w:rPr>
        <w:t>MTC No., MTC Date ✓</w:t>
      </w:r>
    </w:p>
    <w:p>
      <w:pPr>
        <w:pStyle w:val="ListBullet"/>
      </w:pPr>
      <w:r>
        <w:rPr>
          <w:b/>
          <w:color w:val="E74C3C"/>
        </w:rPr>
        <w:t xml:space="preserve">Missing in Current ERP: </w:t>
      </w:r>
    </w:p>
    <w:p>
      <w:pPr>
        <w:pStyle w:val="ListBullet2"/>
      </w:pPr>
      <w:r>
        <w:t>Rack/Location tracking</w:t>
      </w:r>
    </w:p>
    <w:p>
      <w:pPr>
        <w:pStyle w:val="ListBullet2"/>
      </w:pPr>
      <w:r>
        <w:t>FIFO implementation for Heat Number selection</w:t>
      </w:r>
    </w:p>
    <w:p>
      <w:pPr>
        <w:pStyle w:val="ListBullet2"/>
      </w:pPr>
      <w:r>
        <w:t>Minimum stock level alerts</w:t>
      </w:r>
    </w:p>
    <w:p>
      <w:r>
        <w:br w:type="page"/>
      </w:r>
    </w:p>
    <w:p>
      <w:pPr>
        <w:pStyle w:val="Heading1"/>
      </w:pPr>
      <w:r>
        <w:t>3. ISO 9001:2018 COMPLIANCE GAPS</w:t>
      </w:r>
    </w:p>
    <w:p>
      <w:r>
        <w:rPr>
          <w:b/>
          <w:color w:val="E74C3C"/>
        </w:rPr>
        <w:t>These features are MANDATORY for ISO 9001:2018 certification.</w:t>
      </w:r>
    </w:p>
    <w:p>
      <w:pPr>
        <w:pStyle w:val="Heading2"/>
      </w:pPr>
      <w:r>
        <w:t>3.1 Clause 7.5 -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Action Required</w:t>
            </w:r>
          </w:p>
        </w:tc>
      </w:tr>
      <w:tr>
        <w:tc>
          <w:tcPr>
            <w:tcW w:type="dxa" w:w="2880"/>
          </w:tcPr>
          <w:p>
            <w:r>
              <w:t>Auto Document Numbering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Revision Control</w:t>
            </w:r>
          </w:p>
        </w:tc>
        <w:tc>
          <w:tcPr>
            <w:tcW w:type="dxa" w:w="2880"/>
          </w:tcPr>
          <w:p>
            <w:r>
              <w:t>✗ Missing for Quotations</w:t>
            </w:r>
          </w:p>
        </w:tc>
        <w:tc>
          <w:tcPr>
            <w:tcW w:type="dxa" w:w="2880"/>
          </w:tcPr>
          <w:p>
            <w:r>
              <w:t>Implement quotation versioning with change log</w:t>
            </w:r>
          </w:p>
        </w:tc>
      </w:tr>
      <w:tr>
        <w:tc>
          <w:tcPr>
            <w:tcW w:type="dxa" w:w="2880"/>
          </w:tcPr>
          <w:p>
            <w:r>
              <w:t>Approval Workflows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  <w:tc>
          <w:tcPr>
            <w:tcW w:type="dxa" w:w="2880"/>
          </w:tcPr>
          <w:p>
            <w:r>
              <w:t>Extend to POs, GRNs</w:t>
            </w:r>
          </w:p>
        </w:tc>
      </w:tr>
      <w:tr>
        <w:tc>
          <w:tcPr>
            <w:tcW w:type="dxa" w:w="2880"/>
          </w:tcPr>
          <w:p>
            <w:r>
              <w:t>Controlled Templates</w:t>
            </w:r>
          </w:p>
        </w:tc>
        <w:tc>
          <w:tcPr>
            <w:tcW w:type="dxa" w:w="2880"/>
          </w:tcPr>
          <w:p>
            <w:r>
              <w:t>✗ No template system</w:t>
            </w:r>
          </w:p>
        </w:tc>
        <w:tc>
          <w:tcPr>
            <w:tcW w:type="dxa" w:w="2880"/>
          </w:tcPr>
          <w:p>
            <w:r>
              <w:t>Design template system for quotations, POs, invoices, MTCs</w:t>
            </w:r>
          </w:p>
        </w:tc>
      </w:tr>
    </w:tbl>
    <w:p>
      <w:pPr>
        <w:pStyle w:val="Heading2"/>
      </w:pPr>
      <w:r>
        <w:t>3.2 Clause 8.4 - Control of Externally Provided Products</w:t>
      </w:r>
    </w:p>
    <w:p>
      <w:pPr>
        <w:pStyle w:val="ListBullet"/>
      </w:pPr>
      <w:r>
        <w:rPr>
          <w:b/>
        </w:rPr>
        <w:t xml:space="preserve">Approved Vendor List: </w:t>
      </w:r>
      <w:r>
        <w:t>Basic vendor approval implemented ✓</w:t>
      </w:r>
    </w:p>
    <w:p>
      <w:pPr>
        <w:pStyle w:val="ListBullet"/>
      </w:pPr>
      <w:r>
        <w:rPr>
          <w:b/>
          <w:color w:val="E74C3C"/>
        </w:rPr>
        <w:t xml:space="preserve">Vendor Evaluation: </w:t>
      </w:r>
      <w:r>
        <w:t>Missing rating system, performance tracking</w:t>
      </w:r>
    </w:p>
    <w:p>
      <w:pPr>
        <w:pStyle w:val="ListBullet"/>
      </w:pPr>
      <w:r>
        <w:rPr>
          <w:b/>
          <w:color w:val="E74C3C"/>
        </w:rPr>
        <w:t xml:space="preserve">PO Technical Specifications: </w:t>
      </w:r>
      <w:r>
        <w:t>Need to ensure all technical specs from SO are carried to PO</w:t>
      </w:r>
    </w:p>
    <w:p>
      <w:pPr>
        <w:pStyle w:val="Heading2"/>
      </w:pPr>
      <w:r>
        <w:t>3.3 Clause 8.5.2 - Identification &amp; Traceability</w:t>
      </w:r>
    </w:p>
    <w:p>
      <w:pPr>
        <w:pStyle w:val="ListBullet"/>
      </w:pPr>
      <w:r>
        <w:rPr>
          <w:b/>
        </w:rPr>
        <w:t xml:space="preserve">Heat Number Tracking: </w:t>
      </w:r>
      <w:r>
        <w:t>Implemented throughout ✓</w:t>
      </w:r>
    </w:p>
    <w:p>
      <w:pPr>
        <w:pStyle w:val="ListBullet"/>
      </w:pPr>
      <w:r>
        <w:rPr>
          <w:b/>
        </w:rPr>
        <w:t xml:space="preserve">Full Traceability Chain: </w:t>
      </w:r>
      <w:r>
        <w:t>Enquiry → Quotation → SO → PO → GRN → Inventory → Dispatch → Invoice ✓</w:t>
      </w:r>
    </w:p>
    <w:p>
      <w:pPr>
        <w:pStyle w:val="ListBullet"/>
      </w:pPr>
      <w:r>
        <w:rPr>
          <w:b/>
          <w:color w:val="E74C3C"/>
        </w:rPr>
        <w:t xml:space="preserve">MTC Linkage: </w:t>
      </w:r>
      <w:r>
        <w:t>Need to strengthen linking MTC to Heat No. across all transactions</w:t>
      </w:r>
    </w:p>
    <w:p>
      <w:pPr>
        <w:pStyle w:val="Heading2"/>
      </w:pPr>
      <w:r>
        <w:t>3.4 Clause 8.6 - Release of Products &amp; Services</w:t>
      </w:r>
    </w:p>
    <w:p>
      <w:pPr>
        <w:pStyle w:val="ListBullet"/>
      </w:pPr>
      <w:r>
        <w:rPr>
          <w:b/>
        </w:rPr>
        <w:t xml:space="preserve">QC Inspections: </w:t>
      </w:r>
      <w:r>
        <w:t>Basic inspection module exists ✓</w:t>
      </w:r>
    </w:p>
    <w:p>
      <w:pPr>
        <w:pStyle w:val="ListBullet"/>
      </w:pPr>
      <w:r>
        <w:rPr>
          <w:b/>
          <w:color w:val="E74C3C"/>
        </w:rPr>
        <w:t xml:space="preserve">Testing Standards: </w:t>
      </w:r>
      <w:r>
        <w:t>Need to implement TESTING_MASTER_FOR_LAB_LETTER.xlsx</w:t>
      </w:r>
    </w:p>
    <w:p>
      <w:pPr>
        <w:pStyle w:val="ListBullet2"/>
      </w:pPr>
      <w:r>
        <w:t>12 test types: Chemical Analysis, Mechanical Test, Flattening Test, Flaring Test, etc.</w:t>
      </w:r>
    </w:p>
    <w:p>
      <w:pPr>
        <w:pStyle w:val="ListBullet"/>
      </w:pPr>
      <w:r>
        <w:rPr>
          <w:b/>
          <w:color w:val="E74C3C"/>
        </w:rPr>
        <w:t xml:space="preserve">MTC Generation: </w:t>
      </w:r>
      <w:r>
        <w:t>Currently only upload - need to generate client-specific MTC formats</w:t>
      </w:r>
    </w:p>
    <w:p>
      <w:pPr>
        <w:pStyle w:val="Heading2"/>
      </w:pPr>
      <w:r>
        <w:t>3.5 Clause 8.7 - Control of Nonconforming Outputs</w:t>
      </w:r>
    </w:p>
    <w:p>
      <w:pPr>
        <w:pStyle w:val="ListBullet"/>
      </w:pPr>
      <w:r>
        <w:rPr>
          <w:b/>
        </w:rPr>
        <w:t xml:space="preserve">NCR Module: </w:t>
      </w:r>
      <w:r>
        <w:t>Basic NCR generation exists ✓</w:t>
      </w:r>
    </w:p>
    <w:p>
      <w:pPr>
        <w:pStyle w:val="ListBullet"/>
      </w:pPr>
      <w:r>
        <w:rPr>
          <w:b/>
          <w:color w:val="E74C3C"/>
        </w:rPr>
        <w:t xml:space="preserve">Missing: </w:t>
      </w:r>
    </w:p>
    <w:p>
      <w:pPr>
        <w:pStyle w:val="ListBullet2"/>
      </w:pPr>
      <w:r>
        <w:t>Root Cause Analysis</w:t>
      </w:r>
    </w:p>
    <w:p>
      <w:pPr>
        <w:pStyle w:val="ListBullet2"/>
      </w:pPr>
      <w:r>
        <w:t>Corrective Action Plan</w:t>
      </w:r>
    </w:p>
    <w:p>
      <w:pPr>
        <w:pStyle w:val="ListBullet2"/>
      </w:pPr>
      <w:r>
        <w:t>Verification of Effectiveness</w:t>
      </w:r>
    </w:p>
    <w:p>
      <w:pPr>
        <w:pStyle w:val="ListBullet2"/>
      </w:pPr>
      <w:r>
        <w:t>NCR Closure with sign-off</w:t>
      </w:r>
    </w:p>
    <w:p>
      <w:pPr>
        <w:pStyle w:val="Heading2"/>
      </w:pPr>
      <w:r>
        <w:t>3.6 Clause 9.1 - Monitoring, Measurement, Analysis</w:t>
      </w:r>
    </w:p>
    <w:p>
      <w:pPr>
        <w:pStyle w:val="ListBullet"/>
      </w:pPr>
      <w:r>
        <w:rPr>
          <w:b/>
          <w:color w:val="E74C3C"/>
        </w:rPr>
        <w:t xml:space="preserve">MIS Reports Required: </w:t>
      </w:r>
    </w:p>
    <w:p>
      <w:pPr>
        <w:pStyle w:val="ListBullet2"/>
      </w:pPr>
      <w:r>
        <w:t>Sales vs Target</w:t>
      </w:r>
    </w:p>
    <w:p>
      <w:pPr>
        <w:pStyle w:val="ListBullet2"/>
      </w:pPr>
      <w:r>
        <w:t>Quotation success ratio</w:t>
      </w:r>
    </w:p>
    <w:p>
      <w:pPr>
        <w:pStyle w:val="ListBullet2"/>
      </w:pPr>
      <w:r>
        <w:t>Inventory ageing</w:t>
      </w:r>
    </w:p>
    <w:p>
      <w:pPr>
        <w:pStyle w:val="ListBullet2"/>
      </w:pPr>
      <w:r>
        <w:t>Vendor performance</w:t>
      </w:r>
    </w:p>
    <w:p>
      <w:pPr>
        <w:pStyle w:val="ListBullet2"/>
      </w:pPr>
      <w:r>
        <w:t>Customer payment ageing</w:t>
      </w:r>
    </w:p>
    <w:p>
      <w:pPr>
        <w:pStyle w:val="ListBullet2"/>
      </w:pPr>
      <w:r>
        <w:t>NCR &amp; rejection analysis</w:t>
      </w:r>
    </w:p>
    <w:p>
      <w:pPr>
        <w:pStyle w:val="ListBullet2"/>
      </w:pPr>
      <w:r>
        <w:t>On-time delivery (OTD)</w:t>
      </w:r>
    </w:p>
    <w:p>
      <w:r>
        <w:br w:type="page"/>
      </w:r>
    </w:p>
    <w:p>
      <w:pPr>
        <w:pStyle w:val="Heading1"/>
      </w:pPr>
      <w:r>
        <w:t>4. IMPLEMENTATION ROADMAP</w:t>
      </w:r>
    </w:p>
    <w:p>
      <w:pPr>
        <w:pStyle w:val="Heading2"/>
      </w:pPr>
      <w:r>
        <w:rPr>
          <w:color w:val="E74C3C"/>
        </w:rPr>
        <w:t>Phase 1: Critical Masters (2-3 weeks)</w:t>
      </w:r>
    </w:p>
    <w:p>
      <w:pPr>
        <w:pStyle w:val="Heading3"/>
      </w:pPr>
      <w:r>
        <w:t>Week 1: Company &amp; Employee Masters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companies table with all fields from ERP_CHANGES.docx</w:t>
      </w:r>
    </w:p>
    <w:p>
      <w:pPr>
        <w:pStyle w:val="ListBullet2"/>
      </w:pPr>
      <w:r>
        <w:t>employees table with department, designation, contacts</w:t>
      </w:r>
    </w:p>
    <w:p>
      <w:pPr>
        <w:pStyle w:val="ListBullet2"/>
      </w:pPr>
      <w:r>
        <w:t>Link employees to auth users</w:t>
      </w:r>
    </w:p>
    <w:p>
      <w:pPr>
        <w:pStyle w:val="ListBullet"/>
      </w:pPr>
      <w:r>
        <w:t>UI Screens:</w:t>
      </w:r>
    </w:p>
    <w:p>
      <w:pPr>
        <w:pStyle w:val="ListBullet2"/>
      </w:pPr>
      <w:r>
        <w:t>Company setup form</w:t>
      </w:r>
    </w:p>
    <w:p>
      <w:pPr>
        <w:pStyle w:val="ListBullet2"/>
      </w:pPr>
      <w:r>
        <w:t>Employee management with role assignment</w:t>
      </w:r>
    </w:p>
    <w:p>
      <w:pPr>
        <w:pStyle w:val="Heading3"/>
      </w:pPr>
      <w:r>
        <w:t>Week 2: Buyer Master &amp; Customer Enhancement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buyers table with customer_id foreign key</w:t>
      </w:r>
    </w:p>
    <w:p>
      <w:pPr>
        <w:pStyle w:val="ListBullet2"/>
      </w:pPr>
      <w:r>
        <w:t>Add to customers: opening_balance, default_terms_id, dispatch_addresses (JSONB)</w:t>
      </w:r>
    </w:p>
    <w:p>
      <w:pPr>
        <w:pStyle w:val="ListBullet"/>
      </w:pPr>
      <w:r>
        <w:t>UI Screens:</w:t>
      </w:r>
    </w:p>
    <w:p>
      <w:pPr>
        <w:pStyle w:val="ListBullet2"/>
      </w:pPr>
      <w:r>
        <w:t>Buyer management within customer view</w:t>
      </w:r>
    </w:p>
    <w:p>
      <w:pPr>
        <w:pStyle w:val="ListBullet2"/>
      </w:pPr>
      <w:r>
        <w:t>Customer enhancement form</w:t>
      </w:r>
    </w:p>
    <w:p>
      <w:pPr>
        <w:pStyle w:val="ListBullet"/>
      </w:pPr>
      <w:r>
        <w:t>Reports:</w:t>
      </w:r>
    </w:p>
    <w:p>
      <w:pPr>
        <w:pStyle w:val="ListBullet2"/>
      </w:pPr>
      <w:r>
        <w:t>Buyer-wise quotation conversion analysis</w:t>
      </w:r>
    </w:p>
    <w:p>
      <w:pPr>
        <w:pStyle w:val="Heading3"/>
      </w:pPr>
      <w:r>
        <w:t>Week 3: Product Hierarchy &amp; Size Masters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Refactor products table for hierarchical model</w:t>
      </w:r>
    </w:p>
    <w:p>
      <w:pPr>
        <w:pStyle w:val="ListBullet2"/>
      </w:pPr>
      <w:r>
        <w:t>Import pipe_sizes_cs_as and pipe_sizes_ss_ds tables</w:t>
      </w:r>
    </w:p>
    <w:p>
      <w:pPr>
        <w:pStyle w:val="ListBullet2"/>
      </w:pPr>
      <w:r>
        <w:t>product_specifications table from PRODUCT_SPEC_MASTER</w:t>
      </w:r>
    </w:p>
    <w:p>
      <w:pPr>
        <w:pStyle w:val="ListBullet"/>
      </w:pPr>
      <w:r>
        <w:t>Features:</w:t>
      </w:r>
    </w:p>
    <w:p>
      <w:pPr>
        <w:pStyle w:val="ListBullet2"/>
      </w:pPr>
      <w:r>
        <w:t>Auto material code generation</w:t>
      </w:r>
    </w:p>
    <w:p>
      <w:pPr>
        <w:pStyle w:val="ListBullet2"/>
      </w:pPr>
      <w:r>
        <w:t>Size lookup with OD/WT/Weight auto-fill</w:t>
      </w:r>
    </w:p>
    <w:p>
      <w:pPr>
        <w:pStyle w:val="Heading2"/>
      </w:pPr>
      <w:r>
        <w:rPr>
          <w:color w:val="F39C12"/>
        </w:rPr>
        <w:t>Phase 2: Quotation System Overhaul (2-3 weeks)</w:t>
      </w:r>
    </w:p>
    <w:p>
      <w:pPr>
        <w:pStyle w:val="Heading3"/>
      </w:pPr>
      <w:r>
        <w:t>Week 4-5: Enhanced Quotation Module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quotation_versions table</w:t>
      </w:r>
    </w:p>
    <w:p>
      <w:pPr>
        <w:pStyle w:val="ListBullet2"/>
      </w:pPr>
      <w:r>
        <w:t>quotation_terms table (15 standard terms)</w:t>
      </w:r>
    </w:p>
    <w:p>
      <w:pPr>
        <w:pStyle w:val="ListBullet"/>
      </w:pPr>
      <w:r>
        <w:t>Features:</w:t>
      </w:r>
    </w:p>
    <w:p>
      <w:pPr>
        <w:pStyle w:val="ListBullet2"/>
      </w:pPr>
      <w:r>
        <w:t>Line item builder with product hierarchy selection</w:t>
      </w:r>
    </w:p>
    <w:p>
      <w:pPr>
        <w:pStyle w:val="ListBullet2"/>
      </w:pPr>
      <w:r>
        <w:t>Auto-population from pipe size masters</w:t>
      </w:r>
    </w:p>
    <w:p>
      <w:pPr>
        <w:pStyle w:val="ListBullet2"/>
      </w:pPr>
      <w:r>
        <w:t>Costing breakdown (Material + Logistics + Inspection + Margin)</w:t>
      </w:r>
    </w:p>
    <w:p>
      <w:pPr>
        <w:pStyle w:val="ListBullet2"/>
      </w:pPr>
      <w:r>
        <w:t>Version control with change tracking</w:t>
      </w:r>
    </w:p>
    <w:p>
      <w:pPr>
        <w:pStyle w:val="ListBullet"/>
      </w:pPr>
      <w:r>
        <w:t>Outputs:</w:t>
      </w:r>
    </w:p>
    <w:p>
      <w:pPr>
        <w:pStyle w:val="ListBullet2"/>
      </w:pPr>
      <w:r>
        <w:t>Commercial quotation format (PDF)</w:t>
      </w:r>
    </w:p>
    <w:p>
      <w:pPr>
        <w:pStyle w:val="ListBullet2"/>
      </w:pPr>
      <w:r>
        <w:t>Technical quotation format (PDF)</w:t>
      </w:r>
    </w:p>
    <w:p>
      <w:pPr>
        <w:pStyle w:val="Heading2"/>
      </w:pPr>
      <w:r>
        <w:rPr>
          <w:color w:val="3498DB"/>
        </w:rPr>
        <w:t>Phase 3: Quality Control Enhancement (2 weeks)</w:t>
      </w:r>
    </w:p>
    <w:p>
      <w:pPr>
        <w:pStyle w:val="Heading3"/>
      </w:pPr>
      <w:r>
        <w:t>Week 6-7: Testing Standards &amp; MTC Generation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testing_standards table (12 test types)</w:t>
      </w:r>
    </w:p>
    <w:p>
      <w:pPr>
        <w:pStyle w:val="ListBullet2"/>
      </w:pPr>
      <w:r>
        <w:t>inspection_tests table (link to testing_standards)</w:t>
      </w:r>
    </w:p>
    <w:p>
      <w:pPr>
        <w:pStyle w:val="ListBullet2"/>
      </w:pPr>
      <w:r>
        <w:t>mtc_templates table</w:t>
      </w:r>
    </w:p>
    <w:p>
      <w:pPr>
        <w:pStyle w:val="ListBullet"/>
      </w:pPr>
      <w:r>
        <w:t>Features:</w:t>
      </w:r>
    </w:p>
    <w:p>
      <w:pPr>
        <w:pStyle w:val="ListBullet2"/>
      </w:pPr>
      <w:r>
        <w:t>Test checklist builder</w:t>
      </w:r>
    </w:p>
    <w:p>
      <w:pPr>
        <w:pStyle w:val="ListBullet2"/>
      </w:pPr>
      <w:r>
        <w:t>MTC generation from inspection data</w:t>
      </w:r>
    </w:p>
    <w:p>
      <w:pPr>
        <w:pStyle w:val="ListBullet2"/>
      </w:pPr>
      <w:r>
        <w:t>Client-specific MTC formats</w:t>
      </w:r>
    </w:p>
    <w:p>
      <w:pPr>
        <w:pStyle w:val="ListBullet"/>
      </w:pPr>
      <w:r>
        <w:t>Enhanced NCR:</w:t>
      </w:r>
    </w:p>
    <w:p>
      <w:pPr>
        <w:pStyle w:val="ListBullet2"/>
      </w:pPr>
      <w:r>
        <w:t>Root cause analysis fields</w:t>
      </w:r>
    </w:p>
    <w:p>
      <w:pPr>
        <w:pStyle w:val="ListBullet2"/>
      </w:pPr>
      <w:r>
        <w:t>Corrective action plan</w:t>
      </w:r>
    </w:p>
    <w:p>
      <w:pPr>
        <w:pStyle w:val="ListBullet2"/>
      </w:pPr>
      <w:r>
        <w:t>Effectiveness verification</w:t>
      </w:r>
    </w:p>
    <w:p>
      <w:pPr>
        <w:pStyle w:val="ListBullet2"/>
      </w:pPr>
      <w:r>
        <w:t>Approval &amp; closure workflow</w:t>
      </w:r>
    </w:p>
    <w:p>
      <w:pPr>
        <w:pStyle w:val="Heading2"/>
      </w:pPr>
      <w:r>
        <w:rPr>
          <w:color w:val="9B59B6"/>
        </w:rPr>
        <w:t>Phase 4: Inventory &amp; Logistics (1-2 weeks)</w:t>
      </w:r>
    </w:p>
    <w:p>
      <w:pPr>
        <w:pStyle w:val="Heading3"/>
      </w:pPr>
      <w:r>
        <w:t>Week 8: Advanced Inventory Features</w:t>
      </w:r>
    </w:p>
    <w:p>
      <w:pPr>
        <w:pStyle w:val="ListBullet"/>
      </w:pPr>
      <w:r>
        <w:t>Database Schema:</w:t>
      </w:r>
    </w:p>
    <w:p>
      <w:pPr>
        <w:pStyle w:val="ListBullet2"/>
      </w:pPr>
      <w:r>
        <w:t>warehouse_locations table</w:t>
      </w:r>
    </w:p>
    <w:p>
      <w:pPr>
        <w:pStyle w:val="ListBullet2"/>
      </w:pPr>
      <w:r>
        <w:t>Add location_id to inventory</w:t>
      </w:r>
    </w:p>
    <w:p>
      <w:pPr>
        <w:pStyle w:val="ListBullet"/>
      </w:pPr>
      <w:r>
        <w:t>Features:</w:t>
      </w:r>
    </w:p>
    <w:p>
      <w:pPr>
        <w:pStyle w:val="ListBullet2"/>
      </w:pPr>
      <w:r>
        <w:t>Rack/Location tracking</w:t>
      </w:r>
    </w:p>
    <w:p>
      <w:pPr>
        <w:pStyle w:val="ListBullet2"/>
      </w:pPr>
      <w:r>
        <w:t>FIFO implementation for Heat Number selection</w:t>
      </w:r>
    </w:p>
    <w:p>
      <w:pPr>
        <w:pStyle w:val="ListBullet2"/>
      </w:pPr>
      <w:r>
        <w:t>Minimum stock level alerts</w:t>
      </w:r>
    </w:p>
    <w:p>
      <w:pPr>
        <w:pStyle w:val="ListBullet2"/>
      </w:pPr>
      <w:r>
        <w:t>Inventory ageing report</w:t>
      </w:r>
    </w:p>
    <w:p>
      <w:pPr>
        <w:pStyle w:val="Heading2"/>
      </w:pPr>
      <w:r>
        <w:rPr>
          <w:color w:val="E67E22"/>
        </w:rPr>
        <w:t>Phase 5: MIS &amp; Reporting (1-2 weeks)</w:t>
      </w:r>
    </w:p>
    <w:p>
      <w:pPr>
        <w:pStyle w:val="Heading3"/>
      </w:pPr>
      <w:r>
        <w:t>Week 9-10: Management Information System</w:t>
      </w:r>
    </w:p>
    <w:p>
      <w:pPr>
        <w:pStyle w:val="ListBullet"/>
      </w:pPr>
      <w:r>
        <w:t>Standard Reports:</w:t>
      </w:r>
    </w:p>
    <w:p>
      <w:pPr>
        <w:pStyle w:val="ListBullet2"/>
      </w:pPr>
      <w:r>
        <w:t>Sales vs Target</w:t>
      </w:r>
    </w:p>
    <w:p>
      <w:pPr>
        <w:pStyle w:val="ListBullet2"/>
      </w:pPr>
      <w:r>
        <w:t>Quotation success ratio</w:t>
      </w:r>
    </w:p>
    <w:p>
      <w:pPr>
        <w:pStyle w:val="ListBullet2"/>
      </w:pPr>
      <w:r>
        <w:t>Inventory ageing</w:t>
      </w:r>
    </w:p>
    <w:p>
      <w:pPr>
        <w:pStyle w:val="ListBullet2"/>
      </w:pPr>
      <w:r>
        <w:t>Vendor performance scorecard</w:t>
      </w:r>
    </w:p>
    <w:p>
      <w:pPr>
        <w:pStyle w:val="ListBullet2"/>
      </w:pPr>
      <w:r>
        <w:t>Customer payment ageing</w:t>
      </w:r>
    </w:p>
    <w:p>
      <w:pPr>
        <w:pStyle w:val="ListBullet2"/>
      </w:pPr>
      <w:r>
        <w:t>NCR trend analysis</w:t>
      </w:r>
    </w:p>
    <w:p>
      <w:pPr>
        <w:pStyle w:val="ListBullet2"/>
      </w:pPr>
      <w:r>
        <w:t>On-time delivery (OTD) tracking</w:t>
      </w:r>
    </w:p>
    <w:p>
      <w:pPr>
        <w:pStyle w:val="ListBullet"/>
      </w:pPr>
      <w:r>
        <w:t>Dashboards:</w:t>
      </w:r>
    </w:p>
    <w:p>
      <w:pPr>
        <w:pStyle w:val="ListBullet2"/>
      </w:pPr>
      <w:r>
        <w:t>Executive dashboard with KPIs</w:t>
      </w:r>
    </w:p>
    <w:p>
      <w:pPr>
        <w:pStyle w:val="ListBullet2"/>
      </w:pPr>
      <w:r>
        <w:t>Quality dashboard</w:t>
      </w:r>
    </w:p>
    <w:p>
      <w:pPr>
        <w:pStyle w:val="ListBullet2"/>
      </w:pPr>
      <w:r>
        <w:t>Sales dashboard</w:t>
      </w:r>
    </w:p>
    <w:p>
      <w:pPr>
        <w:pStyle w:val="Heading2"/>
      </w:pPr>
      <w:r>
        <w:rPr>
          <w:color w:val="27AE60"/>
        </w:rPr>
        <w:t>Phase 6: Testing &amp; Deployment (2 weeks)</w:t>
      </w:r>
    </w:p>
    <w:p>
      <w:pPr>
        <w:pStyle w:val="Heading3"/>
      </w:pPr>
      <w:r>
        <w:t>Week 11-12: UAT &amp; Go-Live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Data Migration from Excel</w:t>
      </w:r>
    </w:p>
    <w:p>
      <w:pPr>
        <w:pStyle w:val="ListBullet"/>
      </w:pPr>
      <w:r>
        <w:t>User Training</w:t>
      </w:r>
    </w:p>
    <w:p>
      <w:pPr>
        <w:pStyle w:val="ListBullet"/>
      </w:pPr>
      <w:r>
        <w:t>ISO 9001 Audit Preparation</w:t>
      </w:r>
    </w:p>
    <w:p>
      <w:pPr>
        <w:pStyle w:val="ListBullet"/>
      </w:pPr>
      <w:r>
        <w:t>Production Deployment</w:t>
      </w:r>
    </w:p>
    <w:p>
      <w:r>
        <w:br w:type="page"/>
      </w:r>
    </w:p>
    <w:p>
      <w:pPr>
        <w:pStyle w:val="Heading1"/>
      </w:pPr>
      <w:r>
        <w:t>5. KEY RECOMMENDATIONS</w:t>
      </w:r>
    </w:p>
    <w:p>
      <w:pPr>
        <w:pStyle w:val="Heading2"/>
      </w:pPr>
      <w:r>
        <w:t>5.1 Immediate Actions (This Week)</w:t>
      </w:r>
    </w:p>
    <w:p>
      <w:pPr>
        <w:pStyle w:val="ListNumber"/>
      </w:pPr>
      <w:r>
        <w:rPr>
          <w:b/>
        </w:rPr>
        <w:t xml:space="preserve">Freeze Feature Scope: </w:t>
      </w:r>
      <w:r>
        <w:t>Focus only on documented requirements, no new features until Phase 6</w:t>
      </w:r>
    </w:p>
    <w:p>
      <w:pPr>
        <w:pStyle w:val="ListNumber"/>
      </w:pPr>
      <w:r>
        <w:rPr>
          <w:b/>
        </w:rPr>
        <w:t xml:space="preserve">Data Migration Planning: </w:t>
      </w:r>
      <w:r>
        <w:t>Create scripts to import Excel data (273 pipe sizes, 246 product specs, 55 inventory items)</w:t>
      </w:r>
    </w:p>
    <w:p>
      <w:pPr>
        <w:pStyle w:val="ListNumber"/>
      </w:pPr>
      <w:r>
        <w:rPr>
          <w:b/>
        </w:rPr>
        <w:t xml:space="preserve">Client Validation: </w:t>
      </w:r>
      <w:r>
        <w:t>Review this document with client to confirm priorities</w:t>
      </w:r>
    </w:p>
    <w:p>
      <w:pPr>
        <w:pStyle w:val="Heading2"/>
      </w:pPr>
      <w:r>
        <w:t>5.2 Technical Best Practices</w:t>
      </w:r>
    </w:p>
    <w:p>
      <w:pPr>
        <w:pStyle w:val="ListNumber"/>
      </w:pPr>
      <w:r>
        <w:rPr>
          <w:b/>
        </w:rPr>
        <w:t xml:space="preserve">Database Indexing: </w:t>
      </w:r>
      <w:r>
        <w:t>Add indexes on heat_no, mtc_no for faster lookups</w:t>
      </w:r>
    </w:p>
    <w:p>
      <w:pPr>
        <w:pStyle w:val="ListNumber"/>
      </w:pPr>
      <w:r>
        <w:rPr>
          <w:b/>
        </w:rPr>
        <w:t xml:space="preserve">PDF Generation: </w:t>
      </w:r>
      <w:r>
        <w:t>Use react-pdf or similar for quotation/MTC templates</w:t>
      </w:r>
    </w:p>
    <w:p>
      <w:pPr>
        <w:pStyle w:val="ListNumber"/>
      </w:pPr>
      <w:r>
        <w:rPr>
          <w:b/>
        </w:rPr>
        <w:t xml:space="preserve">Audit Trail: </w:t>
      </w:r>
      <w:r>
        <w:t>Ensure all tables have created_at, updated_at, created_by, updated_by</w:t>
      </w:r>
    </w:p>
    <w:p>
      <w:pPr>
        <w:pStyle w:val="ListNumber"/>
      </w:pPr>
      <w:r>
        <w:rPr>
          <w:b/>
        </w:rPr>
        <w:t xml:space="preserve">Soft Deletes: </w:t>
      </w:r>
      <w:r>
        <w:t>Never hard delete approved documents (ISO requirement)</w:t>
      </w:r>
    </w:p>
    <w:p>
      <w:pPr>
        <w:pStyle w:val="Heading2"/>
      </w:pPr>
      <w:r>
        <w:t>5.3 Business Process Optimization</w:t>
      </w:r>
    </w:p>
    <w:p>
      <w:pPr>
        <w:pStyle w:val="ListNumber"/>
      </w:pPr>
      <w:r>
        <w:rPr>
          <w:b/>
        </w:rPr>
        <w:t xml:space="preserve">Quotation Templates: </w:t>
      </w:r>
      <w:r>
        <w:t>Create 3-4 pre-configured quotation templates for common product combinations</w:t>
      </w:r>
    </w:p>
    <w:p>
      <w:pPr>
        <w:pStyle w:val="ListNumber"/>
      </w:pPr>
      <w:r>
        <w:rPr>
          <w:b/>
        </w:rPr>
        <w:t xml:space="preserve">Quick Issue: </w:t>
      </w:r>
      <w:r>
        <w:t>For small urgent orders, allow direct SO creation (with proper audit trail)</w:t>
      </w:r>
    </w:p>
    <w:p>
      <w:pPr>
        <w:pStyle w:val="ListNumber"/>
      </w:pPr>
      <w:r>
        <w:rPr>
          <w:b/>
        </w:rPr>
        <w:t xml:space="preserve">Mobile Access: </w:t>
      </w:r>
      <w:r>
        <w:t>Ensure warehouse &amp; QC screens work well on tablets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 xml:space="preserve">The ERP system has a </w:t>
      </w:r>
      <w:r>
        <w:rPr>
          <w:b/>
        </w:rPr>
        <w:t>solid technical foundation</w:t>
      </w:r>
      <w:r>
        <w:t xml:space="preserve"> with core business flows operational. However, critical gaps exist in:</w:t>
      </w:r>
    </w:p>
    <w:p/>
    <w:p>
      <w:pPr>
        <w:pStyle w:val="ListBullet"/>
      </w:pPr>
      <w:r>
        <w:rPr>
          <w:b/>
        </w:rPr>
        <w:t xml:space="preserve">Master Data: </w:t>
      </w:r>
      <w:r>
        <w:t>Company, Employee, Buyer masters</w:t>
      </w:r>
    </w:p>
    <w:p>
      <w:pPr>
        <w:pStyle w:val="ListBullet"/>
      </w:pPr>
      <w:r>
        <w:rPr>
          <w:b/>
        </w:rPr>
        <w:t xml:space="preserve">Quotation System: </w:t>
      </w:r>
      <w:r>
        <w:t>Complex product configuration, dual formats, versioning</w:t>
      </w:r>
    </w:p>
    <w:p>
      <w:pPr>
        <w:pStyle w:val="ListBullet"/>
      </w:pPr>
      <w:r>
        <w:rPr>
          <w:b/>
        </w:rPr>
        <w:t xml:space="preserve">Quality Control: </w:t>
      </w:r>
      <w:r>
        <w:t>Testing standards, MTC generation, enhanced NCR</w:t>
      </w:r>
    </w:p>
    <w:p>
      <w:pPr>
        <w:pStyle w:val="ListBullet"/>
      </w:pPr>
      <w:r>
        <w:rPr>
          <w:b/>
        </w:rPr>
        <w:t xml:space="preserve">ISO Compliance: </w:t>
      </w:r>
      <w:r>
        <w:t>Document control, traceability enhancements, MIS reports</w:t>
      </w:r>
    </w:p>
    <w:p/>
    <w:p>
      <w:r>
        <w:rPr>
          <w:b/>
        </w:rPr>
        <w:t xml:space="preserve">Estimated Timeline: </w:t>
      </w:r>
      <w:r>
        <w:t>10-12 weeks to production-ready state with full ISO 9001:2018 compliance.</w:t>
      </w:r>
    </w:p>
    <w:p/>
    <w:p>
      <w:r>
        <w:rPr>
          <w:b/>
        </w:rPr>
        <w:t>Success Criteria:</w:t>
      </w:r>
    </w:p>
    <w:p>
      <w:pPr>
        <w:pStyle w:val="ListBullet"/>
      </w:pPr>
      <w:r>
        <w:t>100% Excel workflow replacement</w:t>
      </w:r>
    </w:p>
    <w:p>
      <w:pPr>
        <w:pStyle w:val="ListBullet"/>
      </w:pPr>
      <w:r>
        <w:t>End-to-end traceability from enquiry to invoice</w:t>
      </w:r>
    </w:p>
    <w:p>
      <w:pPr>
        <w:pStyle w:val="ListBullet"/>
      </w:pPr>
      <w:r>
        <w:t>Heat number tracking across all transactions</w:t>
      </w:r>
    </w:p>
    <w:p>
      <w:pPr>
        <w:pStyle w:val="ListBullet"/>
      </w:pPr>
      <w:r>
        <w:t>ISO 9001 audit-ready with complete objective evidence</w:t>
      </w:r>
    </w:p>
    <w:p>
      <w:pPr>
        <w:pStyle w:val="ListBullet"/>
      </w:pPr>
      <w:r>
        <w:t>Management dashboards for data-driven decisions</w:t>
      </w:r>
    </w:p>
    <w:p/>
    <w:p/>
    <w:p>
      <w:r>
        <w:rPr>
          <w:b/>
          <w:color w:val="E74C3C"/>
        </w:rPr>
        <w:t>Next Steps:</w:t>
      </w:r>
    </w:p>
    <w:p>
      <w:pPr>
        <w:pStyle w:val="ListNumber"/>
      </w:pPr>
      <w:r>
        <w:t>Review this document with client</w:t>
      </w:r>
    </w:p>
    <w:p>
      <w:pPr>
        <w:pStyle w:val="ListNumber"/>
      </w:pPr>
      <w:r>
        <w:t>Confirm priority order of phases</w:t>
      </w:r>
    </w:p>
    <w:p>
      <w:pPr>
        <w:pStyle w:val="ListNumber"/>
      </w:pPr>
      <w:r>
        <w:t>Begin Phase 1 implementation</w:t>
      </w:r>
    </w:p>
    <w:p>
      <w:pPr>
        <w:pStyle w:val="ListNumber"/>
      </w:pPr>
      <w:r>
        <w:t>Schedule weekly progress reviews</w:t>
      </w:r>
    </w:p>
    <w:p/>
    <w:p/>
    <w:p>
      <w:pPr>
        <w:jc w:val="center"/>
      </w:pPr>
      <w:r>
        <w:rPr>
          <w:i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