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0FC07" w14:textId="1A1DF1BC" w:rsidR="00C71349" w:rsidRPr="00CE06CB" w:rsidRDefault="00E86694" w:rsidP="008C100C">
      <w:pPr>
        <w:pStyle w:val="Title"/>
        <w:rPr>
          <w:sz w:val="28"/>
          <w:szCs w:val="28"/>
        </w:rPr>
      </w:pPr>
      <w:r>
        <w:rPr>
          <w:sz w:val="28"/>
          <w:szCs w:val="28"/>
        </w:rPr>
        <w:t>TAXII</w:t>
      </w:r>
      <w:r w:rsidR="00873347">
        <w:rPr>
          <w:sz w:val="28"/>
          <w:szCs w:val="28"/>
        </w:rPr>
        <w:t>™</w:t>
      </w:r>
      <w:r w:rsidR="009523EF" w:rsidRPr="00CE06CB">
        <w:rPr>
          <w:sz w:val="28"/>
          <w:szCs w:val="28"/>
        </w:rPr>
        <w:t xml:space="preserve"> </w:t>
      </w:r>
      <w:r w:rsidR="006E4746">
        <w:rPr>
          <w:sz w:val="28"/>
          <w:szCs w:val="28"/>
        </w:rPr>
        <w:t xml:space="preserve">Content Binding Reference </w:t>
      </w:r>
      <w:r w:rsidR="009523EF" w:rsidRPr="00CE06CB">
        <w:rPr>
          <w:sz w:val="28"/>
          <w:szCs w:val="28"/>
        </w:rPr>
        <w:t xml:space="preserve">Version </w:t>
      </w:r>
      <w:r w:rsidR="00C95DAA">
        <w:rPr>
          <w:sz w:val="28"/>
          <w:szCs w:val="28"/>
        </w:rPr>
        <w:t>4</w:t>
      </w:r>
    </w:p>
    <w:p w14:paraId="47818963"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F806392" w14:textId="77777777" w:rsidR="00E01912" w:rsidRDefault="00E1644B" w:rsidP="00E01912">
      <w:pPr>
        <w:pStyle w:val="Subtitle"/>
        <w:rPr>
          <w:sz w:val="24"/>
          <w:szCs w:val="24"/>
        </w:rPr>
      </w:pPr>
      <w:bookmarkStart w:id="0" w:name="_Toc85472892"/>
      <w:r>
        <w:rPr>
          <w:sz w:val="24"/>
          <w:szCs w:val="24"/>
        </w:rPr>
        <w:t>30 June</w:t>
      </w:r>
      <w:r w:rsidR="007D079E">
        <w:rPr>
          <w:sz w:val="24"/>
          <w:szCs w:val="24"/>
        </w:rPr>
        <w:t xml:space="preserve"> 201</w:t>
      </w:r>
      <w:r w:rsidR="00960D49">
        <w:rPr>
          <w:sz w:val="24"/>
          <w:szCs w:val="24"/>
        </w:rPr>
        <w:t>5</w:t>
      </w:r>
    </w:p>
    <w:p w14:paraId="0B78B242" w14:textId="77777777" w:rsidR="00D17F06" w:rsidRDefault="00D17F06" w:rsidP="00D17F06">
      <w:pPr>
        <w:pStyle w:val="Titlepageinfo"/>
      </w:pPr>
      <w:r>
        <w:t>Technical Committee:</w:t>
      </w:r>
    </w:p>
    <w:p w14:paraId="305B35C4" w14:textId="77777777" w:rsidR="00D17F06" w:rsidRDefault="00873347" w:rsidP="00D17F06">
      <w:pPr>
        <w:pStyle w:val="Titlepageinfodescription"/>
      </w:pPr>
      <w:hyperlink r:id="rId8" w:history="1">
        <w:r w:rsidR="00E1644B">
          <w:rPr>
            <w:rStyle w:val="Hyperlink"/>
          </w:rPr>
          <w:t>OASIS Cyber Threat Intelligence (CTI) TC</w:t>
        </w:r>
      </w:hyperlink>
    </w:p>
    <w:p w14:paraId="362A64FD" w14:textId="77777777" w:rsidR="00D17F06" w:rsidRDefault="00D17F06" w:rsidP="00D17F06">
      <w:pPr>
        <w:pStyle w:val="Titlepageinfo"/>
      </w:pPr>
      <w:r>
        <w:t>Chairs:</w:t>
      </w:r>
    </w:p>
    <w:p w14:paraId="13710E03" w14:textId="77777777" w:rsidR="006B65C7" w:rsidRDefault="00E1644B" w:rsidP="006B65C7">
      <w:pPr>
        <w:pStyle w:val="Contributor"/>
      </w:pPr>
      <w:r>
        <w:t>Mark Davidson</w:t>
      </w:r>
      <w:r w:rsidR="006B65C7">
        <w:t xml:space="preserve"> (</w:t>
      </w:r>
      <w:hyperlink r:id="rId9" w:history="1">
        <w:r>
          <w:rPr>
            <w:rStyle w:val="Hyperlink"/>
          </w:rPr>
          <w:t>mdavidson@mitre.org</w:t>
        </w:r>
      </w:hyperlink>
      <w:r w:rsidR="006B65C7">
        <w:t>),</w:t>
      </w:r>
      <w:r w:rsidR="006B65C7" w:rsidRPr="00960D49">
        <w:t xml:space="preserve"> </w:t>
      </w:r>
      <w:hyperlink r:id="rId10" w:history="1">
        <w:r w:rsidR="00D44DFE">
          <w:rPr>
            <w:rStyle w:val="Hyperlink"/>
          </w:rPr>
          <w:t>Mitre Corporation</w:t>
        </w:r>
      </w:hyperlink>
    </w:p>
    <w:p w14:paraId="7333433B" w14:textId="77777777" w:rsidR="008F61FB" w:rsidRDefault="00E1644B" w:rsidP="00D44DFE">
      <w:pPr>
        <w:pStyle w:val="Contributor"/>
      </w:pPr>
      <w:r>
        <w:t>Bret Jordan (</w:t>
      </w:r>
      <w:hyperlink r:id="rId11" w:history="1">
        <w:r>
          <w:rPr>
            <w:rStyle w:val="Hyperlink"/>
          </w:rPr>
          <w:t>bret.jordan@bluecoat.com</w:t>
        </w:r>
      </w:hyperlink>
      <w:r>
        <w:t>),</w:t>
      </w:r>
      <w:r w:rsidRPr="00960D49">
        <w:t xml:space="preserve"> </w:t>
      </w:r>
      <w:hyperlink r:id="rId12" w:history="1">
        <w:r w:rsidR="00D44DFE">
          <w:rPr>
            <w:rStyle w:val="Hyperlink"/>
          </w:rPr>
          <w:t>Blue Coat Systems, Inc.</w:t>
        </w:r>
      </w:hyperlink>
    </w:p>
    <w:p w14:paraId="10A72CD7" w14:textId="74742B12" w:rsidR="00D17F06" w:rsidRDefault="00D44DFE" w:rsidP="00D17F06">
      <w:pPr>
        <w:pStyle w:val="Titlepageinfo"/>
      </w:pPr>
      <w:r>
        <w:t>Editor</w:t>
      </w:r>
      <w:r w:rsidR="00BF48C7">
        <w:t>s</w:t>
      </w:r>
      <w:r w:rsidR="00D17F06">
        <w:t>:</w:t>
      </w:r>
    </w:p>
    <w:p w14:paraId="786FF810" w14:textId="77777777" w:rsidR="008F61FB" w:rsidRDefault="00D44DFE" w:rsidP="00D44DFE">
      <w:pPr>
        <w:pStyle w:val="Contributor"/>
        <w:rPr>
          <w:rStyle w:val="Hyperlink"/>
          <w:color w:val="auto"/>
        </w:rPr>
      </w:pPr>
      <w:r>
        <w:t>Bret Jordan (</w:t>
      </w:r>
      <w:hyperlink r:id="rId13" w:history="1">
        <w:r>
          <w:rPr>
            <w:rStyle w:val="Hyperlink"/>
          </w:rPr>
          <w:t>bret.jordan@bluecoat.com</w:t>
        </w:r>
      </w:hyperlink>
      <w:r>
        <w:t>),</w:t>
      </w:r>
      <w:r w:rsidRPr="00960D49">
        <w:t xml:space="preserve"> </w:t>
      </w:r>
      <w:hyperlink r:id="rId14" w:history="1">
        <w:r>
          <w:rPr>
            <w:rStyle w:val="Hyperlink"/>
          </w:rPr>
          <w:t>Blue Coat Systems, Inc.</w:t>
        </w:r>
      </w:hyperlink>
    </w:p>
    <w:p w14:paraId="7A8C7459" w14:textId="77777777" w:rsidR="00554C8A" w:rsidRDefault="00554C8A" w:rsidP="00554C8A">
      <w:pPr>
        <w:pStyle w:val="Contributor"/>
        <w:rPr>
          <w:rStyle w:val="Hyperlink"/>
        </w:rPr>
      </w:pPr>
      <w:r>
        <w:t>Mark Davidson (</w:t>
      </w:r>
      <w:hyperlink r:id="rId15" w:history="1">
        <w:r>
          <w:rPr>
            <w:rStyle w:val="Hyperlink"/>
          </w:rPr>
          <w:t>mdavidson@mitre.org</w:t>
        </w:r>
      </w:hyperlink>
      <w:r>
        <w:t>),</w:t>
      </w:r>
      <w:r w:rsidRPr="00960D49">
        <w:t xml:space="preserve"> </w:t>
      </w:r>
      <w:hyperlink r:id="rId16" w:history="1">
        <w:r>
          <w:rPr>
            <w:rStyle w:val="Hyperlink"/>
          </w:rPr>
          <w:t>Mitre Corporation</w:t>
        </w:r>
      </w:hyperlink>
    </w:p>
    <w:p w14:paraId="27A54DB2" w14:textId="7F08A977" w:rsidR="00BF48C7" w:rsidRPr="00BF48C7" w:rsidRDefault="00BF48C7" w:rsidP="00BF48C7">
      <w:pPr>
        <w:pStyle w:val="Contributor"/>
        <w:rPr>
          <w:color w:val="0000EE"/>
        </w:rPr>
      </w:pPr>
      <w:r>
        <w:t>Charles Schmidt (</w:t>
      </w:r>
      <w:hyperlink r:id="rId17" w:history="1">
        <w:r w:rsidRPr="00FC7768">
          <w:rPr>
            <w:rStyle w:val="Hyperlink"/>
          </w:rPr>
          <w:t>cmschmidt@mitre.org</w:t>
        </w:r>
      </w:hyperlink>
      <w:r>
        <w:t>),</w:t>
      </w:r>
      <w:r w:rsidRPr="00960D49">
        <w:t xml:space="preserve"> </w:t>
      </w:r>
      <w:hyperlink r:id="rId18" w:history="1">
        <w:r>
          <w:rPr>
            <w:rStyle w:val="Hyperlink"/>
          </w:rPr>
          <w:t>Mitre Corporation</w:t>
        </w:r>
      </w:hyperlink>
    </w:p>
    <w:p w14:paraId="795861F4" w14:textId="77777777" w:rsidR="00D17F06" w:rsidRDefault="00D17F06" w:rsidP="00D17F06">
      <w:pPr>
        <w:pStyle w:val="Titlepageinfo"/>
      </w:pPr>
      <w:r>
        <w:t>Related work:</w:t>
      </w:r>
    </w:p>
    <w:p w14:paraId="4EB2D5EF" w14:textId="77777777" w:rsidR="00D17F06" w:rsidRPr="004C4D7C" w:rsidRDefault="00D17F06" w:rsidP="00D17F06">
      <w:pPr>
        <w:pStyle w:val="Titlepageinfodescription"/>
      </w:pPr>
      <w:r>
        <w:t>This specification replaces or supersedes:</w:t>
      </w:r>
    </w:p>
    <w:p w14:paraId="3DC61B40" w14:textId="4AE46292" w:rsidR="00B868F4" w:rsidRDefault="00B868F4" w:rsidP="00BF48C7">
      <w:pPr>
        <w:pStyle w:val="RelatedWork"/>
      </w:pPr>
      <w:r w:rsidRPr="0022351D">
        <w:rPr>
          <w:i/>
        </w:rPr>
        <w:t>T</w:t>
      </w:r>
      <w:r w:rsidR="009335AF">
        <w:rPr>
          <w:i/>
        </w:rPr>
        <w:t xml:space="preserve">he TAXII Content Binding Reference Version </w:t>
      </w:r>
      <w:r w:rsidR="00BF48C7">
        <w:rPr>
          <w:i/>
        </w:rPr>
        <w:t>4</w:t>
      </w:r>
      <w:r>
        <w:t xml:space="preserve">. </w:t>
      </w:r>
      <w:r w:rsidR="00BF48C7" w:rsidRPr="00BF48C7">
        <w:t>http://taxiiproject.github.io/releases/1.1/TAXII_ContentBinding_Reference_v3.pdf</w:t>
      </w:r>
      <w:r w:rsidR="0022351D">
        <w:t>.</w:t>
      </w:r>
    </w:p>
    <w:p w14:paraId="74102F87" w14:textId="77777777" w:rsidR="00D17F06" w:rsidRPr="004C4D7C" w:rsidRDefault="00D17F06" w:rsidP="00D17F06">
      <w:pPr>
        <w:pStyle w:val="Titlepageinfodescription"/>
      </w:pPr>
      <w:r>
        <w:t>This specification is related to:</w:t>
      </w:r>
    </w:p>
    <w:p w14:paraId="2BFC409C" w14:textId="77777777" w:rsidR="006E4746" w:rsidRDefault="00AA341A" w:rsidP="006E4746">
      <w:pPr>
        <w:pStyle w:val="RelatedWork"/>
        <w:numPr>
          <w:ilvl w:val="0"/>
          <w:numId w:val="0"/>
        </w:numPr>
        <w:ind w:left="720"/>
      </w:pPr>
      <w:r>
        <w:t xml:space="preserve">TAXII </w:t>
      </w:r>
      <w:r w:rsidR="006E4746">
        <w:t>Version 1.1.1,</w:t>
      </w:r>
      <w:r w:rsidR="006E4746" w:rsidRPr="00560795">
        <w:t xml:space="preserve"> a Work Product </w:t>
      </w:r>
      <w:r w:rsidR="006E4746">
        <w:t>which consists of</w:t>
      </w:r>
      <w:r w:rsidR="006E4746" w:rsidRPr="00560795">
        <w:t>:</w:t>
      </w:r>
    </w:p>
    <w:p w14:paraId="0747702D" w14:textId="77777777" w:rsidR="006E4746" w:rsidRDefault="006E4746" w:rsidP="006E4746">
      <w:pPr>
        <w:pStyle w:val="RelatedWork"/>
      </w:pPr>
      <w:r w:rsidRPr="00D44DFE">
        <w:rPr>
          <w:i/>
        </w:rPr>
        <w:t>TAXII Version 1.1.1 Part 1: Overview</w:t>
      </w:r>
      <w:r>
        <w:t>. [URI – “Latest version”]</w:t>
      </w:r>
    </w:p>
    <w:p w14:paraId="5AA7171B" w14:textId="77777777" w:rsidR="006E4746" w:rsidRDefault="006E4746" w:rsidP="006E4746">
      <w:pPr>
        <w:pStyle w:val="RelatedWork"/>
      </w:pPr>
      <w:r w:rsidRPr="00D44DFE">
        <w:rPr>
          <w:i/>
        </w:rPr>
        <w:t xml:space="preserve">TAXII Version 1.1.1 Part </w:t>
      </w:r>
      <w:r>
        <w:rPr>
          <w:i/>
        </w:rPr>
        <w:t>2</w:t>
      </w:r>
      <w:r w:rsidRPr="00D44DFE">
        <w:rPr>
          <w:i/>
        </w:rPr>
        <w:t xml:space="preserve">: </w:t>
      </w:r>
      <w:r>
        <w:rPr>
          <w:i/>
        </w:rPr>
        <w:t>Services</w:t>
      </w:r>
      <w:r>
        <w:t>. [URI]</w:t>
      </w:r>
    </w:p>
    <w:p w14:paraId="572E5FD1" w14:textId="77777777" w:rsidR="006E4746" w:rsidRDefault="006E4746" w:rsidP="006E4746">
      <w:pPr>
        <w:pStyle w:val="RelatedWork"/>
      </w:pPr>
      <w:r w:rsidRPr="00D44DFE">
        <w:rPr>
          <w:i/>
        </w:rPr>
        <w:t xml:space="preserve">TAXII Version 1.1.1 Part </w:t>
      </w:r>
      <w:r>
        <w:rPr>
          <w:i/>
        </w:rPr>
        <w:t>3</w:t>
      </w:r>
      <w:r w:rsidRPr="00D44DFE">
        <w:rPr>
          <w:i/>
        </w:rPr>
        <w:t xml:space="preserve">: </w:t>
      </w:r>
      <w:r w:rsidRPr="00E024DB">
        <w:rPr>
          <w:i/>
        </w:rPr>
        <w:t>HTTP Protocol Binding</w:t>
      </w:r>
      <w:r>
        <w:t>. [URI]</w:t>
      </w:r>
    </w:p>
    <w:p w14:paraId="291EBC2E" w14:textId="77777777" w:rsidR="006E4746" w:rsidRDefault="006E4746" w:rsidP="006E4746">
      <w:pPr>
        <w:pStyle w:val="RelatedWork"/>
      </w:pPr>
      <w:r w:rsidRPr="00D44DFE">
        <w:rPr>
          <w:i/>
        </w:rPr>
        <w:t xml:space="preserve">TAXII Version 1.1.1 Part </w:t>
      </w:r>
      <w:r>
        <w:rPr>
          <w:i/>
        </w:rPr>
        <w:t>4</w:t>
      </w:r>
      <w:r w:rsidRPr="00D44DFE">
        <w:rPr>
          <w:i/>
        </w:rPr>
        <w:t xml:space="preserve">: </w:t>
      </w:r>
      <w:r w:rsidRPr="00E024DB">
        <w:rPr>
          <w:i/>
        </w:rPr>
        <w:t>XML Message Binding</w:t>
      </w:r>
      <w:r>
        <w:t>. [URI]</w:t>
      </w:r>
    </w:p>
    <w:p w14:paraId="1B25EFBA" w14:textId="77777777" w:rsidR="008F61FB" w:rsidRDefault="006E4746" w:rsidP="006E4746">
      <w:pPr>
        <w:pStyle w:val="RelatedWork"/>
      </w:pPr>
      <w:r w:rsidRPr="00D44DFE">
        <w:rPr>
          <w:i/>
        </w:rPr>
        <w:t xml:space="preserve">TAXII Version 1.1.1 Part </w:t>
      </w:r>
      <w:r>
        <w:rPr>
          <w:i/>
        </w:rPr>
        <w:t>5</w:t>
      </w:r>
      <w:r w:rsidRPr="00D44DFE">
        <w:rPr>
          <w:i/>
        </w:rPr>
        <w:t xml:space="preserve">: </w:t>
      </w:r>
      <w:r w:rsidRPr="00E024DB">
        <w:rPr>
          <w:i/>
        </w:rPr>
        <w:t>Default Query</w:t>
      </w:r>
      <w:r>
        <w:t>. [URI]</w:t>
      </w:r>
    </w:p>
    <w:p w14:paraId="196A8332" w14:textId="77777777" w:rsidR="00735E3A" w:rsidRDefault="00735E3A" w:rsidP="00735E3A">
      <w:pPr>
        <w:pStyle w:val="Titlepageinfo"/>
      </w:pPr>
      <w:r>
        <w:t>Abstract:</w:t>
      </w:r>
    </w:p>
    <w:p w14:paraId="2637D9BA" w14:textId="77777777" w:rsidR="00735E3A" w:rsidRDefault="00554C8A" w:rsidP="00735E3A">
      <w:pPr>
        <w:pStyle w:val="Abstract"/>
      </w:pPr>
      <w:r>
        <w:t>T</w:t>
      </w:r>
      <w:r w:rsidR="000157A2">
        <w:t>he Trusted Automated eXchange of Indicator Information (TAXII) specifies mechanisms for exchanging structured cyber threat information between parties over the network. This document contains non-normative mappings of content formats to Content Binding IDs.</w:t>
      </w:r>
    </w:p>
    <w:p w14:paraId="47A86FC3" w14:textId="77777777" w:rsidR="00544386" w:rsidRDefault="00544386" w:rsidP="00544386">
      <w:pPr>
        <w:pStyle w:val="Titlepageinfo"/>
      </w:pPr>
      <w:r>
        <w:t>Status:</w:t>
      </w:r>
    </w:p>
    <w:p w14:paraId="23D478B6"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927B509" w14:textId="77777777" w:rsidR="001057D2" w:rsidRDefault="001057D2" w:rsidP="001057D2">
      <w:pPr>
        <w:pStyle w:val="Titlepageinfo"/>
      </w:pPr>
      <w:r>
        <w:t>URI pattern</w:t>
      </w:r>
      <w:r w:rsidR="00CA025D">
        <w:t>s</w:t>
      </w:r>
      <w:r>
        <w:t>:</w:t>
      </w:r>
    </w:p>
    <w:p w14:paraId="7358E8B7" w14:textId="010D9CA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9335AF">
        <w:rPr>
          <w:rStyle w:val="Hyperlink"/>
          <w:color w:val="auto"/>
        </w:rPr>
        <w:t>-content-binding</w:t>
      </w:r>
      <w:r w:rsidR="001057D2" w:rsidRPr="00CA025D">
        <w:rPr>
          <w:rStyle w:val="Hyperlink"/>
          <w:color w:val="auto"/>
        </w:rPr>
        <w:t>/v</w:t>
      </w:r>
      <w:r w:rsidR="00C63977">
        <w:rPr>
          <w:rStyle w:val="Hyperlink"/>
          <w:color w:val="auto"/>
        </w:rPr>
        <w:t>4</w:t>
      </w:r>
      <w:r w:rsidR="001057D2" w:rsidRPr="00CA025D">
        <w:rPr>
          <w:rStyle w:val="Hyperlink"/>
          <w:color w:val="auto"/>
        </w:rPr>
        <w:t>/csd01/</w:t>
      </w:r>
      <w:r w:rsidR="005845E0">
        <w:rPr>
          <w:rStyle w:val="Hyperlink"/>
          <w:color w:val="auto"/>
        </w:rPr>
        <w:t>taxii</w:t>
      </w:r>
      <w:r w:rsidR="001057D2" w:rsidRPr="00CA025D">
        <w:rPr>
          <w:rStyle w:val="Hyperlink"/>
          <w:color w:val="auto"/>
        </w:rPr>
        <w:t>-</w:t>
      </w:r>
      <w:r w:rsidR="009335AF">
        <w:rPr>
          <w:rStyle w:val="Hyperlink"/>
          <w:color w:val="auto"/>
        </w:rPr>
        <w:t>content-binding-</w:t>
      </w:r>
      <w:r w:rsidR="001057D2" w:rsidRPr="00CA025D">
        <w:rPr>
          <w:rStyle w:val="Hyperlink"/>
          <w:color w:val="auto"/>
        </w:rPr>
        <w:t>v</w:t>
      </w:r>
      <w:r w:rsidR="00C63977">
        <w:rPr>
          <w:rStyle w:val="Hyperlink"/>
          <w:color w:val="auto"/>
        </w:rPr>
        <w:t>4</w:t>
      </w:r>
      <w:r w:rsidR="001057D2" w:rsidRPr="00CA025D">
        <w:rPr>
          <w:rStyle w:val="Hyperlink"/>
          <w:color w:val="auto"/>
        </w:rPr>
        <w:t>-csd01.doc</w:t>
      </w:r>
    </w:p>
    <w:p w14:paraId="34E4BB81" w14:textId="3D37FE8C" w:rsidR="00CA025D" w:rsidRPr="00CA025D" w:rsidRDefault="00CA025D" w:rsidP="00CA025D">
      <w:pPr>
        <w:pStyle w:val="Titlepageinfodescription"/>
      </w:pPr>
      <w:r>
        <w:rPr>
          <w:rStyle w:val="Hyperlink"/>
          <w:color w:val="auto"/>
        </w:rPr>
        <w:t>Permanent “Latest version” URI:</w:t>
      </w:r>
      <w:r>
        <w:rPr>
          <w:rStyle w:val="Hyperlink"/>
          <w:color w:val="auto"/>
        </w:rPr>
        <w:br/>
      </w:r>
      <w:r w:rsidR="009335AF" w:rsidRPr="00CA025D">
        <w:rPr>
          <w:rStyle w:val="Hyperlink"/>
          <w:color w:val="auto"/>
        </w:rPr>
        <w:t>http://docs.oasis-open.org/</w:t>
      </w:r>
      <w:r w:rsidR="009335AF">
        <w:rPr>
          <w:rStyle w:val="Hyperlink"/>
          <w:color w:val="auto"/>
        </w:rPr>
        <w:t>cti</w:t>
      </w:r>
      <w:r w:rsidR="009335AF" w:rsidRPr="00CA025D">
        <w:rPr>
          <w:rStyle w:val="Hyperlink"/>
          <w:color w:val="auto"/>
        </w:rPr>
        <w:t>/</w:t>
      </w:r>
      <w:r w:rsidR="009335AF">
        <w:rPr>
          <w:rStyle w:val="Hyperlink"/>
          <w:color w:val="auto"/>
        </w:rPr>
        <w:t>taxii-content-binding</w:t>
      </w:r>
      <w:r w:rsidR="009335AF" w:rsidRPr="00CA025D">
        <w:rPr>
          <w:rStyle w:val="Hyperlink"/>
          <w:color w:val="auto"/>
        </w:rPr>
        <w:t>/v</w:t>
      </w:r>
      <w:r w:rsidR="00C63977">
        <w:rPr>
          <w:rStyle w:val="Hyperlink"/>
          <w:color w:val="auto"/>
        </w:rPr>
        <w:t>4</w:t>
      </w:r>
      <w:r w:rsidR="009335AF" w:rsidRPr="00CA025D">
        <w:rPr>
          <w:rStyle w:val="Hyperlink"/>
          <w:color w:val="auto"/>
        </w:rPr>
        <w:t>/</w:t>
      </w:r>
      <w:r w:rsidR="009335AF">
        <w:rPr>
          <w:rStyle w:val="Hyperlink"/>
          <w:color w:val="auto"/>
        </w:rPr>
        <w:t>taxii</w:t>
      </w:r>
      <w:r w:rsidR="009335AF" w:rsidRPr="00CA025D">
        <w:rPr>
          <w:rStyle w:val="Hyperlink"/>
          <w:color w:val="auto"/>
        </w:rPr>
        <w:t>-</w:t>
      </w:r>
      <w:r w:rsidR="009335AF">
        <w:rPr>
          <w:rStyle w:val="Hyperlink"/>
          <w:color w:val="auto"/>
        </w:rPr>
        <w:t>content-binding-</w:t>
      </w:r>
      <w:r w:rsidR="009335AF" w:rsidRPr="00CA025D">
        <w:rPr>
          <w:rStyle w:val="Hyperlink"/>
          <w:color w:val="auto"/>
        </w:rPr>
        <w:t>v</w:t>
      </w:r>
      <w:r w:rsidR="00C63977">
        <w:rPr>
          <w:rStyle w:val="Hyperlink"/>
          <w:color w:val="auto"/>
        </w:rPr>
        <w:t>4</w:t>
      </w:r>
      <w:r w:rsidR="009335AF" w:rsidRPr="00CA025D">
        <w:rPr>
          <w:rStyle w:val="Hyperlink"/>
          <w:color w:val="auto"/>
        </w:rPr>
        <w:t>.doc</w:t>
      </w:r>
    </w:p>
    <w:p w14:paraId="45FA03A1" w14:textId="77777777" w:rsidR="00544386" w:rsidRDefault="001057D2" w:rsidP="001057D2">
      <w:pPr>
        <w:pStyle w:val="Abstract"/>
      </w:pPr>
      <w:r>
        <w:t>(Managed by OASIS TC Administration; please don’t modify.)</w:t>
      </w:r>
    </w:p>
    <w:p w14:paraId="236A0112" w14:textId="77777777" w:rsidR="006E4329" w:rsidRDefault="006E4329" w:rsidP="00544386">
      <w:pPr>
        <w:pStyle w:val="Abstract"/>
      </w:pPr>
    </w:p>
    <w:p w14:paraId="34B7D141" w14:textId="77777777" w:rsidR="001E392A" w:rsidRDefault="001E392A" w:rsidP="00544386">
      <w:pPr>
        <w:pStyle w:val="Abstract"/>
      </w:pPr>
    </w:p>
    <w:p w14:paraId="5AB61319" w14:textId="77777777" w:rsidR="00E52692" w:rsidRDefault="00E52692" w:rsidP="00E52692">
      <w:pPr>
        <w:spacing w:after="240"/>
        <w:rPr>
          <w:rFonts w:ascii="Times New Roman" w:hAnsi="Times New Roman"/>
        </w:rPr>
      </w:pPr>
      <w:r>
        <w:t>Copyright © OASIS Open 2015.  All Rights Reserved.</w:t>
      </w:r>
    </w:p>
    <w:p w14:paraId="1607840C" w14:textId="77777777" w:rsidR="00E52692" w:rsidRDefault="00E52692" w:rsidP="00E52692">
      <w:pPr>
        <w:spacing w:before="100" w:beforeAutospacing="1" w:after="100" w:afterAutospacing="1"/>
      </w:pPr>
      <w:r>
        <w:t xml:space="preserve">All capitalized terms in the following text have the meanings assigned to them in the OASIS Intellectual Property Rights Policy (the "OASIS IPR Policy"). The full </w:t>
      </w:r>
      <w:hyperlink r:id="rId22" w:tgtFrame="_blank" w:history="1">
        <w:r>
          <w:rPr>
            <w:rStyle w:val="Hyperlink"/>
          </w:rPr>
          <w:t>Policy</w:t>
        </w:r>
      </w:hyperlink>
      <w:r>
        <w:t xml:space="preserve"> may be found at the OASIS website.</w:t>
      </w:r>
    </w:p>
    <w:p w14:paraId="39616B4B" w14:textId="77777777" w:rsidR="00E52692" w:rsidRDefault="00E52692" w:rsidP="00E52692">
      <w:pPr>
        <w:spacing w:before="100" w:beforeAutospacing="1" w:after="100" w:afterAutospacing="1"/>
      </w:pPr>
      <w:r>
        <w:t xml:space="preserve">This document and translations of it may be copied and furnished to others, and derivative works that comment on or otherwise explain it or assist in its implementation may be prepared, copied, published, </w:t>
      </w:r>
      <w:r>
        <w:lastRenderedPageBreak/>
        <w:t>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95DF928" w14:textId="77777777" w:rsidR="00E52692" w:rsidRDefault="00E52692" w:rsidP="00E52692">
      <w:pPr>
        <w:spacing w:before="100" w:beforeAutospacing="1" w:after="100" w:afterAutospacing="1"/>
      </w:pPr>
      <w:r>
        <w:t>The limited permissions granted above are perpetual and will not be revoked by OASIS or its successors or assigns.</w:t>
      </w:r>
    </w:p>
    <w:p w14:paraId="552C565C" w14:textId="77777777" w:rsidR="00E52692" w:rsidRDefault="00E52692" w:rsidP="00E52692">
      <w:pPr>
        <w:spacing w:before="100" w:beforeAutospacing="1" w:after="100" w:afterAutospacing="1"/>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0F9F7AB" w14:textId="77777777" w:rsidR="00E52692" w:rsidRDefault="00E52692" w:rsidP="00E52692">
      <w:pPr>
        <w:spacing w:after="240"/>
      </w:pPr>
      <w:r>
        <w:b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AB2F0FB" w14:textId="77777777" w:rsidR="001847BD" w:rsidRPr="00852E10" w:rsidRDefault="001847BD" w:rsidP="001847BD">
      <w:pPr>
        <w:pStyle w:val="Notices"/>
      </w:pPr>
      <w:r>
        <w:lastRenderedPageBreak/>
        <w:t>Table of Contents</w:t>
      </w:r>
    </w:p>
    <w:p w14:paraId="62501CF9" w14:textId="77777777" w:rsidR="0087334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1906493" w:history="1">
        <w:r w:rsidR="00873347" w:rsidRPr="00585A20">
          <w:rPr>
            <w:rStyle w:val="Hyperlink"/>
            <w:noProof/>
          </w:rPr>
          <w:t>1</w:t>
        </w:r>
        <w:r w:rsidR="00873347">
          <w:rPr>
            <w:rFonts w:asciiTheme="minorHAnsi" w:eastAsiaTheme="minorEastAsia" w:hAnsiTheme="minorHAnsi" w:cstheme="minorBidi"/>
            <w:noProof/>
            <w:sz w:val="22"/>
            <w:szCs w:val="22"/>
          </w:rPr>
          <w:tab/>
        </w:r>
        <w:r w:rsidR="00873347" w:rsidRPr="00585A20">
          <w:rPr>
            <w:rStyle w:val="Hyperlink"/>
            <w:noProof/>
          </w:rPr>
          <w:t>Introduction</w:t>
        </w:r>
        <w:r w:rsidR="00873347">
          <w:rPr>
            <w:noProof/>
            <w:webHidden/>
          </w:rPr>
          <w:tab/>
        </w:r>
        <w:r w:rsidR="00873347">
          <w:rPr>
            <w:noProof/>
            <w:webHidden/>
          </w:rPr>
          <w:fldChar w:fldCharType="begin"/>
        </w:r>
        <w:r w:rsidR="00873347">
          <w:rPr>
            <w:noProof/>
            <w:webHidden/>
          </w:rPr>
          <w:instrText xml:space="preserve"> PAGEREF _Toc431906493 \h </w:instrText>
        </w:r>
        <w:r w:rsidR="00873347">
          <w:rPr>
            <w:noProof/>
            <w:webHidden/>
          </w:rPr>
        </w:r>
        <w:r w:rsidR="00873347">
          <w:rPr>
            <w:noProof/>
            <w:webHidden/>
          </w:rPr>
          <w:fldChar w:fldCharType="separate"/>
        </w:r>
        <w:r w:rsidR="00873347">
          <w:rPr>
            <w:noProof/>
            <w:webHidden/>
          </w:rPr>
          <w:t>4</w:t>
        </w:r>
        <w:r w:rsidR="00873347">
          <w:rPr>
            <w:noProof/>
            <w:webHidden/>
          </w:rPr>
          <w:fldChar w:fldCharType="end"/>
        </w:r>
      </w:hyperlink>
    </w:p>
    <w:p w14:paraId="36746F19" w14:textId="77777777" w:rsidR="00873347" w:rsidRDefault="00873347">
      <w:pPr>
        <w:pStyle w:val="TOC2"/>
        <w:tabs>
          <w:tab w:val="right" w:leader="dot" w:pos="9350"/>
        </w:tabs>
        <w:rPr>
          <w:rFonts w:asciiTheme="minorHAnsi" w:eastAsiaTheme="minorEastAsia" w:hAnsiTheme="minorHAnsi" w:cstheme="minorBidi"/>
          <w:noProof/>
          <w:sz w:val="22"/>
          <w:szCs w:val="22"/>
        </w:rPr>
      </w:pPr>
      <w:hyperlink w:anchor="_Toc431906494" w:history="1">
        <w:r w:rsidRPr="00585A20">
          <w:rPr>
            <w:rStyle w:val="Hyperlink"/>
            <w:noProof/>
          </w:rPr>
          <w:t>1.1 Versioning of this Reference</w:t>
        </w:r>
        <w:r>
          <w:rPr>
            <w:noProof/>
            <w:webHidden/>
          </w:rPr>
          <w:tab/>
        </w:r>
        <w:r>
          <w:rPr>
            <w:noProof/>
            <w:webHidden/>
          </w:rPr>
          <w:fldChar w:fldCharType="begin"/>
        </w:r>
        <w:r>
          <w:rPr>
            <w:noProof/>
            <w:webHidden/>
          </w:rPr>
          <w:instrText xml:space="preserve"> PAGEREF _Toc431906494 \h </w:instrText>
        </w:r>
        <w:r>
          <w:rPr>
            <w:noProof/>
            <w:webHidden/>
          </w:rPr>
        </w:r>
        <w:r>
          <w:rPr>
            <w:noProof/>
            <w:webHidden/>
          </w:rPr>
          <w:fldChar w:fldCharType="separate"/>
        </w:r>
        <w:r>
          <w:rPr>
            <w:noProof/>
            <w:webHidden/>
          </w:rPr>
          <w:t>4</w:t>
        </w:r>
        <w:r>
          <w:rPr>
            <w:noProof/>
            <w:webHidden/>
          </w:rPr>
          <w:fldChar w:fldCharType="end"/>
        </w:r>
      </w:hyperlink>
    </w:p>
    <w:p w14:paraId="2BD6E87A" w14:textId="77777777" w:rsidR="00873347" w:rsidRDefault="00873347">
      <w:pPr>
        <w:pStyle w:val="TOC1"/>
        <w:rPr>
          <w:rFonts w:asciiTheme="minorHAnsi" w:eastAsiaTheme="minorEastAsia" w:hAnsiTheme="minorHAnsi" w:cstheme="minorBidi"/>
          <w:noProof/>
          <w:sz w:val="22"/>
          <w:szCs w:val="22"/>
        </w:rPr>
      </w:pPr>
      <w:hyperlink w:anchor="_Toc431906495" w:history="1">
        <w:r w:rsidRPr="00585A20">
          <w:rPr>
            <w:rStyle w:val="Hyperlink"/>
            <w:noProof/>
          </w:rPr>
          <w:t>2</w:t>
        </w:r>
        <w:r>
          <w:rPr>
            <w:rFonts w:asciiTheme="minorHAnsi" w:eastAsiaTheme="minorEastAsia" w:hAnsiTheme="minorHAnsi" w:cstheme="minorBidi"/>
            <w:noProof/>
            <w:sz w:val="22"/>
            <w:szCs w:val="22"/>
          </w:rPr>
          <w:tab/>
        </w:r>
        <w:r w:rsidRPr="00585A20">
          <w:rPr>
            <w:rStyle w:val="Hyperlink"/>
            <w:noProof/>
          </w:rPr>
          <w:t>Canonical Content Binding IDs</w:t>
        </w:r>
        <w:r>
          <w:rPr>
            <w:noProof/>
            <w:webHidden/>
          </w:rPr>
          <w:tab/>
        </w:r>
        <w:r>
          <w:rPr>
            <w:noProof/>
            <w:webHidden/>
          </w:rPr>
          <w:fldChar w:fldCharType="begin"/>
        </w:r>
        <w:r>
          <w:rPr>
            <w:noProof/>
            <w:webHidden/>
          </w:rPr>
          <w:instrText xml:space="preserve"> PAGEREF _Toc431906495 \h </w:instrText>
        </w:r>
        <w:r>
          <w:rPr>
            <w:noProof/>
            <w:webHidden/>
          </w:rPr>
        </w:r>
        <w:r>
          <w:rPr>
            <w:noProof/>
            <w:webHidden/>
          </w:rPr>
          <w:fldChar w:fldCharType="separate"/>
        </w:r>
        <w:r>
          <w:rPr>
            <w:noProof/>
            <w:webHidden/>
          </w:rPr>
          <w:t>5</w:t>
        </w:r>
        <w:r>
          <w:rPr>
            <w:noProof/>
            <w:webHidden/>
          </w:rPr>
          <w:fldChar w:fldCharType="end"/>
        </w:r>
      </w:hyperlink>
    </w:p>
    <w:p w14:paraId="6EA1545A" w14:textId="77777777" w:rsidR="00873347" w:rsidRDefault="00873347">
      <w:pPr>
        <w:pStyle w:val="TOC2"/>
        <w:tabs>
          <w:tab w:val="right" w:leader="dot" w:pos="9350"/>
        </w:tabs>
        <w:rPr>
          <w:rFonts w:asciiTheme="minorHAnsi" w:eastAsiaTheme="minorEastAsia" w:hAnsiTheme="minorHAnsi" w:cstheme="minorBidi"/>
          <w:noProof/>
          <w:sz w:val="22"/>
          <w:szCs w:val="22"/>
        </w:rPr>
      </w:pPr>
      <w:hyperlink w:anchor="_Toc431906496" w:history="1">
        <w:r w:rsidRPr="00585A20">
          <w:rPr>
            <w:rStyle w:val="Hyperlink"/>
            <w:noProof/>
          </w:rPr>
          <w:t>2.1 Table of Binding IDs</w:t>
        </w:r>
        <w:r>
          <w:rPr>
            <w:noProof/>
            <w:webHidden/>
          </w:rPr>
          <w:tab/>
        </w:r>
        <w:r>
          <w:rPr>
            <w:noProof/>
            <w:webHidden/>
          </w:rPr>
          <w:fldChar w:fldCharType="begin"/>
        </w:r>
        <w:r>
          <w:rPr>
            <w:noProof/>
            <w:webHidden/>
          </w:rPr>
          <w:instrText xml:space="preserve"> PAGEREF _Toc431906496 \h </w:instrText>
        </w:r>
        <w:r>
          <w:rPr>
            <w:noProof/>
            <w:webHidden/>
          </w:rPr>
        </w:r>
        <w:r>
          <w:rPr>
            <w:noProof/>
            <w:webHidden/>
          </w:rPr>
          <w:fldChar w:fldCharType="separate"/>
        </w:r>
        <w:r>
          <w:rPr>
            <w:noProof/>
            <w:webHidden/>
          </w:rPr>
          <w:t>5</w:t>
        </w:r>
        <w:r>
          <w:rPr>
            <w:noProof/>
            <w:webHidden/>
          </w:rPr>
          <w:fldChar w:fldCharType="end"/>
        </w:r>
      </w:hyperlink>
    </w:p>
    <w:p w14:paraId="3E2DFE33" w14:textId="77777777" w:rsidR="00873347" w:rsidRDefault="00873347">
      <w:pPr>
        <w:pStyle w:val="TOC2"/>
        <w:tabs>
          <w:tab w:val="right" w:leader="dot" w:pos="9350"/>
        </w:tabs>
        <w:rPr>
          <w:rFonts w:asciiTheme="minorHAnsi" w:eastAsiaTheme="minorEastAsia" w:hAnsiTheme="minorHAnsi" w:cstheme="minorBidi"/>
          <w:noProof/>
          <w:sz w:val="22"/>
          <w:szCs w:val="22"/>
        </w:rPr>
      </w:pPr>
      <w:hyperlink w:anchor="_Toc431906497" w:history="1">
        <w:r w:rsidRPr="00585A20">
          <w:rPr>
            <w:rStyle w:val="Hyperlink"/>
            <w:noProof/>
          </w:rPr>
          <w:t>2.2 Structured Threat Information eXpression (STIX™)</w:t>
        </w:r>
        <w:r>
          <w:rPr>
            <w:noProof/>
            <w:webHidden/>
          </w:rPr>
          <w:tab/>
        </w:r>
        <w:r>
          <w:rPr>
            <w:noProof/>
            <w:webHidden/>
          </w:rPr>
          <w:fldChar w:fldCharType="begin"/>
        </w:r>
        <w:r>
          <w:rPr>
            <w:noProof/>
            <w:webHidden/>
          </w:rPr>
          <w:instrText xml:space="preserve"> PAGEREF _Toc431906497 \h </w:instrText>
        </w:r>
        <w:r>
          <w:rPr>
            <w:noProof/>
            <w:webHidden/>
          </w:rPr>
        </w:r>
        <w:r>
          <w:rPr>
            <w:noProof/>
            <w:webHidden/>
          </w:rPr>
          <w:fldChar w:fldCharType="separate"/>
        </w:r>
        <w:r>
          <w:rPr>
            <w:noProof/>
            <w:webHidden/>
          </w:rPr>
          <w:t>5</w:t>
        </w:r>
        <w:r>
          <w:rPr>
            <w:noProof/>
            <w:webHidden/>
          </w:rPr>
          <w:fldChar w:fldCharType="end"/>
        </w:r>
      </w:hyperlink>
    </w:p>
    <w:p w14:paraId="057DCDF6" w14:textId="77777777" w:rsidR="00873347" w:rsidRDefault="00873347">
      <w:pPr>
        <w:pStyle w:val="TOC2"/>
        <w:tabs>
          <w:tab w:val="right" w:leader="dot" w:pos="9350"/>
        </w:tabs>
        <w:rPr>
          <w:rFonts w:asciiTheme="minorHAnsi" w:eastAsiaTheme="minorEastAsia" w:hAnsiTheme="minorHAnsi" w:cstheme="minorBidi"/>
          <w:noProof/>
          <w:sz w:val="22"/>
          <w:szCs w:val="22"/>
        </w:rPr>
      </w:pPr>
      <w:hyperlink w:anchor="_Toc431906498" w:history="1">
        <w:r w:rsidRPr="00585A20">
          <w:rPr>
            <w:rStyle w:val="Hyperlink"/>
            <w:noProof/>
          </w:rPr>
          <w:t>2.3 Common Alerting Protocol (CAP)</w:t>
        </w:r>
        <w:r>
          <w:rPr>
            <w:noProof/>
            <w:webHidden/>
          </w:rPr>
          <w:tab/>
        </w:r>
        <w:r>
          <w:rPr>
            <w:noProof/>
            <w:webHidden/>
          </w:rPr>
          <w:fldChar w:fldCharType="begin"/>
        </w:r>
        <w:r>
          <w:rPr>
            <w:noProof/>
            <w:webHidden/>
          </w:rPr>
          <w:instrText xml:space="preserve"> PAGEREF _Toc431906498 \h </w:instrText>
        </w:r>
        <w:r>
          <w:rPr>
            <w:noProof/>
            <w:webHidden/>
          </w:rPr>
        </w:r>
        <w:r>
          <w:rPr>
            <w:noProof/>
            <w:webHidden/>
          </w:rPr>
          <w:fldChar w:fldCharType="separate"/>
        </w:r>
        <w:r>
          <w:rPr>
            <w:noProof/>
            <w:webHidden/>
          </w:rPr>
          <w:t>6</w:t>
        </w:r>
        <w:r>
          <w:rPr>
            <w:noProof/>
            <w:webHidden/>
          </w:rPr>
          <w:fldChar w:fldCharType="end"/>
        </w:r>
      </w:hyperlink>
    </w:p>
    <w:p w14:paraId="46530B44" w14:textId="77777777" w:rsidR="00873347" w:rsidRDefault="00873347">
      <w:pPr>
        <w:pStyle w:val="TOC2"/>
        <w:tabs>
          <w:tab w:val="right" w:leader="dot" w:pos="9350"/>
        </w:tabs>
        <w:rPr>
          <w:rFonts w:asciiTheme="minorHAnsi" w:eastAsiaTheme="minorEastAsia" w:hAnsiTheme="minorHAnsi" w:cstheme="minorBidi"/>
          <w:noProof/>
          <w:sz w:val="22"/>
          <w:szCs w:val="22"/>
        </w:rPr>
      </w:pPr>
      <w:hyperlink w:anchor="_Toc431906499" w:history="1">
        <w:r w:rsidRPr="00585A20">
          <w:rPr>
            <w:rStyle w:val="Hyperlink"/>
            <w:noProof/>
          </w:rPr>
          <w:t>2.4 XML Encryption</w:t>
        </w:r>
        <w:r>
          <w:rPr>
            <w:noProof/>
            <w:webHidden/>
          </w:rPr>
          <w:tab/>
        </w:r>
        <w:r>
          <w:rPr>
            <w:noProof/>
            <w:webHidden/>
          </w:rPr>
          <w:fldChar w:fldCharType="begin"/>
        </w:r>
        <w:r>
          <w:rPr>
            <w:noProof/>
            <w:webHidden/>
          </w:rPr>
          <w:instrText xml:space="preserve"> PAGEREF _Toc431906499 \h </w:instrText>
        </w:r>
        <w:r>
          <w:rPr>
            <w:noProof/>
            <w:webHidden/>
          </w:rPr>
        </w:r>
        <w:r>
          <w:rPr>
            <w:noProof/>
            <w:webHidden/>
          </w:rPr>
          <w:fldChar w:fldCharType="separate"/>
        </w:r>
        <w:r>
          <w:rPr>
            <w:noProof/>
            <w:webHidden/>
          </w:rPr>
          <w:t>6</w:t>
        </w:r>
        <w:r>
          <w:rPr>
            <w:noProof/>
            <w:webHidden/>
          </w:rPr>
          <w:fldChar w:fldCharType="end"/>
        </w:r>
      </w:hyperlink>
    </w:p>
    <w:p w14:paraId="7AE412AE" w14:textId="77777777" w:rsidR="00873347" w:rsidRDefault="00873347">
      <w:pPr>
        <w:pStyle w:val="TOC2"/>
        <w:tabs>
          <w:tab w:val="right" w:leader="dot" w:pos="9350"/>
        </w:tabs>
        <w:rPr>
          <w:rFonts w:asciiTheme="minorHAnsi" w:eastAsiaTheme="minorEastAsia" w:hAnsiTheme="minorHAnsi" w:cstheme="minorBidi"/>
          <w:noProof/>
          <w:sz w:val="22"/>
          <w:szCs w:val="22"/>
        </w:rPr>
      </w:pPr>
      <w:hyperlink w:anchor="_Toc431906500" w:history="1">
        <w:r w:rsidRPr="00585A20">
          <w:rPr>
            <w:rStyle w:val="Hyperlink"/>
            <w:noProof/>
          </w:rPr>
          <w:t>2.5 S/MIME</w:t>
        </w:r>
        <w:r>
          <w:rPr>
            <w:noProof/>
            <w:webHidden/>
          </w:rPr>
          <w:tab/>
        </w:r>
        <w:r>
          <w:rPr>
            <w:noProof/>
            <w:webHidden/>
          </w:rPr>
          <w:fldChar w:fldCharType="begin"/>
        </w:r>
        <w:r>
          <w:rPr>
            <w:noProof/>
            <w:webHidden/>
          </w:rPr>
          <w:instrText xml:space="preserve"> PAGEREF _Toc431906500 \h </w:instrText>
        </w:r>
        <w:r>
          <w:rPr>
            <w:noProof/>
            <w:webHidden/>
          </w:rPr>
        </w:r>
        <w:r>
          <w:rPr>
            <w:noProof/>
            <w:webHidden/>
          </w:rPr>
          <w:fldChar w:fldCharType="separate"/>
        </w:r>
        <w:r>
          <w:rPr>
            <w:noProof/>
            <w:webHidden/>
          </w:rPr>
          <w:t>7</w:t>
        </w:r>
        <w:r>
          <w:rPr>
            <w:noProof/>
            <w:webHidden/>
          </w:rPr>
          <w:fldChar w:fldCharType="end"/>
        </w:r>
      </w:hyperlink>
    </w:p>
    <w:p w14:paraId="1AAD9B65" w14:textId="77777777" w:rsidR="00873347" w:rsidRDefault="00873347">
      <w:pPr>
        <w:pStyle w:val="TOC3"/>
        <w:tabs>
          <w:tab w:val="right" w:leader="dot" w:pos="9350"/>
        </w:tabs>
        <w:rPr>
          <w:rFonts w:asciiTheme="minorHAnsi" w:eastAsiaTheme="minorEastAsia" w:hAnsiTheme="minorHAnsi" w:cstheme="minorBidi"/>
          <w:noProof/>
          <w:sz w:val="22"/>
          <w:szCs w:val="22"/>
        </w:rPr>
      </w:pPr>
      <w:hyperlink w:anchor="_Toc431906501" w:history="1">
        <w:r w:rsidRPr="00585A20">
          <w:rPr>
            <w:rStyle w:val="Hyperlink"/>
            <w:noProof/>
          </w:rPr>
          <w:t>2.5.1 Sample S/MIME Content Block</w:t>
        </w:r>
        <w:r>
          <w:rPr>
            <w:noProof/>
            <w:webHidden/>
          </w:rPr>
          <w:tab/>
        </w:r>
        <w:r>
          <w:rPr>
            <w:noProof/>
            <w:webHidden/>
          </w:rPr>
          <w:fldChar w:fldCharType="begin"/>
        </w:r>
        <w:r>
          <w:rPr>
            <w:noProof/>
            <w:webHidden/>
          </w:rPr>
          <w:instrText xml:space="preserve"> PAGEREF _Toc431906501 \h </w:instrText>
        </w:r>
        <w:r>
          <w:rPr>
            <w:noProof/>
            <w:webHidden/>
          </w:rPr>
        </w:r>
        <w:r>
          <w:rPr>
            <w:noProof/>
            <w:webHidden/>
          </w:rPr>
          <w:fldChar w:fldCharType="separate"/>
        </w:r>
        <w:r>
          <w:rPr>
            <w:noProof/>
            <w:webHidden/>
          </w:rPr>
          <w:t>7</w:t>
        </w:r>
        <w:r>
          <w:rPr>
            <w:noProof/>
            <w:webHidden/>
          </w:rPr>
          <w:fldChar w:fldCharType="end"/>
        </w:r>
      </w:hyperlink>
    </w:p>
    <w:p w14:paraId="112F20AD" w14:textId="77777777" w:rsidR="00873347" w:rsidRDefault="00873347">
      <w:pPr>
        <w:pStyle w:val="TOC1"/>
        <w:rPr>
          <w:rFonts w:asciiTheme="minorHAnsi" w:eastAsiaTheme="minorEastAsia" w:hAnsiTheme="minorHAnsi" w:cstheme="minorBidi"/>
          <w:noProof/>
          <w:sz w:val="22"/>
          <w:szCs w:val="22"/>
        </w:rPr>
      </w:pPr>
      <w:hyperlink w:anchor="_Toc431906502" w:history="1">
        <w:r w:rsidRPr="00585A20">
          <w:rPr>
            <w:rStyle w:val="Hyperlink"/>
            <w:noProof/>
          </w:rPr>
          <w:t>3</w:t>
        </w:r>
        <w:r>
          <w:rPr>
            <w:rFonts w:asciiTheme="minorHAnsi" w:eastAsiaTheme="minorEastAsia" w:hAnsiTheme="minorHAnsi" w:cstheme="minorBidi"/>
            <w:noProof/>
            <w:sz w:val="22"/>
            <w:szCs w:val="22"/>
          </w:rPr>
          <w:tab/>
        </w:r>
        <w:r w:rsidRPr="00585A20">
          <w:rPr>
            <w:rStyle w:val="Hyperlink"/>
            <w:noProof/>
          </w:rPr>
          <w:t>Third Party Defined Content Bindings</w:t>
        </w:r>
        <w:r>
          <w:rPr>
            <w:noProof/>
            <w:webHidden/>
          </w:rPr>
          <w:tab/>
        </w:r>
        <w:r>
          <w:rPr>
            <w:noProof/>
            <w:webHidden/>
          </w:rPr>
          <w:fldChar w:fldCharType="begin"/>
        </w:r>
        <w:r>
          <w:rPr>
            <w:noProof/>
            <w:webHidden/>
          </w:rPr>
          <w:instrText xml:space="preserve"> PAGEREF _Toc431906502 \h </w:instrText>
        </w:r>
        <w:r>
          <w:rPr>
            <w:noProof/>
            <w:webHidden/>
          </w:rPr>
        </w:r>
        <w:r>
          <w:rPr>
            <w:noProof/>
            <w:webHidden/>
          </w:rPr>
          <w:fldChar w:fldCharType="separate"/>
        </w:r>
        <w:r>
          <w:rPr>
            <w:noProof/>
            <w:webHidden/>
          </w:rPr>
          <w:t>8</w:t>
        </w:r>
        <w:r>
          <w:rPr>
            <w:noProof/>
            <w:webHidden/>
          </w:rPr>
          <w:fldChar w:fldCharType="end"/>
        </w:r>
      </w:hyperlink>
    </w:p>
    <w:p w14:paraId="58053C0D" w14:textId="77777777" w:rsidR="00873347" w:rsidRDefault="00873347">
      <w:pPr>
        <w:pStyle w:val="TOC1"/>
        <w:rPr>
          <w:rFonts w:asciiTheme="minorHAnsi" w:eastAsiaTheme="minorEastAsia" w:hAnsiTheme="minorHAnsi" w:cstheme="minorBidi"/>
          <w:noProof/>
          <w:sz w:val="22"/>
          <w:szCs w:val="22"/>
        </w:rPr>
      </w:pPr>
      <w:hyperlink w:anchor="_Toc431906503" w:history="1">
        <w:r w:rsidRPr="00585A20">
          <w:rPr>
            <w:rStyle w:val="Hyperlink"/>
            <w:noProof/>
          </w:rPr>
          <w:t>4</w:t>
        </w:r>
        <w:r>
          <w:rPr>
            <w:rFonts w:asciiTheme="minorHAnsi" w:eastAsiaTheme="minorEastAsia" w:hAnsiTheme="minorHAnsi" w:cstheme="minorBidi"/>
            <w:noProof/>
            <w:sz w:val="22"/>
            <w:szCs w:val="22"/>
          </w:rPr>
          <w:tab/>
        </w:r>
        <w:r w:rsidRPr="00585A20">
          <w:rPr>
            <w:rStyle w:val="Hyperlink"/>
            <w:noProof/>
          </w:rPr>
          <w:t>Conformance</w:t>
        </w:r>
        <w:r>
          <w:rPr>
            <w:noProof/>
            <w:webHidden/>
          </w:rPr>
          <w:tab/>
        </w:r>
        <w:r>
          <w:rPr>
            <w:noProof/>
            <w:webHidden/>
          </w:rPr>
          <w:fldChar w:fldCharType="begin"/>
        </w:r>
        <w:r>
          <w:rPr>
            <w:noProof/>
            <w:webHidden/>
          </w:rPr>
          <w:instrText xml:space="preserve"> PAGEREF _Toc431906503 \h </w:instrText>
        </w:r>
        <w:r>
          <w:rPr>
            <w:noProof/>
            <w:webHidden/>
          </w:rPr>
        </w:r>
        <w:r>
          <w:rPr>
            <w:noProof/>
            <w:webHidden/>
          </w:rPr>
          <w:fldChar w:fldCharType="separate"/>
        </w:r>
        <w:r>
          <w:rPr>
            <w:noProof/>
            <w:webHidden/>
          </w:rPr>
          <w:t>9</w:t>
        </w:r>
        <w:r>
          <w:rPr>
            <w:noProof/>
            <w:webHidden/>
          </w:rPr>
          <w:fldChar w:fldCharType="end"/>
        </w:r>
      </w:hyperlink>
    </w:p>
    <w:p w14:paraId="5BDDA932" w14:textId="77777777" w:rsidR="00873347" w:rsidRDefault="00873347">
      <w:pPr>
        <w:pStyle w:val="TOC1"/>
        <w:rPr>
          <w:rFonts w:asciiTheme="minorHAnsi" w:eastAsiaTheme="minorEastAsia" w:hAnsiTheme="minorHAnsi" w:cstheme="minorBidi"/>
          <w:noProof/>
          <w:sz w:val="22"/>
          <w:szCs w:val="22"/>
        </w:rPr>
      </w:pPr>
      <w:hyperlink w:anchor="_Toc431906504" w:history="1">
        <w:r w:rsidRPr="00585A20">
          <w:rPr>
            <w:rStyle w:val="Hyperlink"/>
            <w:noProof/>
          </w:rPr>
          <w:t>5</w:t>
        </w:r>
        <w:r>
          <w:rPr>
            <w:rFonts w:asciiTheme="minorHAnsi" w:eastAsiaTheme="minorEastAsia" w:hAnsiTheme="minorHAnsi" w:cstheme="minorBidi"/>
            <w:noProof/>
            <w:sz w:val="22"/>
            <w:szCs w:val="22"/>
          </w:rPr>
          <w:tab/>
        </w:r>
        <w:r w:rsidRPr="00585A20">
          <w:rPr>
            <w:rStyle w:val="Hyperlink"/>
            <w:noProof/>
          </w:rPr>
          <w:t>Revision Record</w:t>
        </w:r>
        <w:r>
          <w:rPr>
            <w:noProof/>
            <w:webHidden/>
          </w:rPr>
          <w:tab/>
        </w:r>
        <w:r>
          <w:rPr>
            <w:noProof/>
            <w:webHidden/>
          </w:rPr>
          <w:fldChar w:fldCharType="begin"/>
        </w:r>
        <w:r>
          <w:rPr>
            <w:noProof/>
            <w:webHidden/>
          </w:rPr>
          <w:instrText xml:space="preserve"> PAGEREF _Toc431906504 \h </w:instrText>
        </w:r>
        <w:r>
          <w:rPr>
            <w:noProof/>
            <w:webHidden/>
          </w:rPr>
        </w:r>
        <w:r>
          <w:rPr>
            <w:noProof/>
            <w:webHidden/>
          </w:rPr>
          <w:fldChar w:fldCharType="separate"/>
        </w:r>
        <w:r>
          <w:rPr>
            <w:noProof/>
            <w:webHidden/>
          </w:rPr>
          <w:t>10</w:t>
        </w:r>
        <w:r>
          <w:rPr>
            <w:noProof/>
            <w:webHidden/>
          </w:rPr>
          <w:fldChar w:fldCharType="end"/>
        </w:r>
      </w:hyperlink>
    </w:p>
    <w:p w14:paraId="61B0C146" w14:textId="77777777" w:rsidR="00873347" w:rsidRDefault="00873347">
      <w:pPr>
        <w:pStyle w:val="TOC1"/>
        <w:rPr>
          <w:rFonts w:asciiTheme="minorHAnsi" w:eastAsiaTheme="minorEastAsia" w:hAnsiTheme="minorHAnsi" w:cstheme="minorBidi"/>
          <w:noProof/>
          <w:sz w:val="22"/>
          <w:szCs w:val="22"/>
        </w:rPr>
      </w:pPr>
      <w:hyperlink w:anchor="_Toc431906505" w:history="1">
        <w:r w:rsidRPr="00585A20">
          <w:rPr>
            <w:rStyle w:val="Hyperlink"/>
            <w:noProof/>
          </w:rPr>
          <w:t>Appendix A. Acknowledgments</w:t>
        </w:r>
        <w:r>
          <w:rPr>
            <w:noProof/>
            <w:webHidden/>
          </w:rPr>
          <w:tab/>
        </w:r>
        <w:r>
          <w:rPr>
            <w:noProof/>
            <w:webHidden/>
          </w:rPr>
          <w:fldChar w:fldCharType="begin"/>
        </w:r>
        <w:r>
          <w:rPr>
            <w:noProof/>
            <w:webHidden/>
          </w:rPr>
          <w:instrText xml:space="preserve"> PAGEREF _Toc431906505 \h </w:instrText>
        </w:r>
        <w:r>
          <w:rPr>
            <w:noProof/>
            <w:webHidden/>
          </w:rPr>
        </w:r>
        <w:r>
          <w:rPr>
            <w:noProof/>
            <w:webHidden/>
          </w:rPr>
          <w:fldChar w:fldCharType="separate"/>
        </w:r>
        <w:r>
          <w:rPr>
            <w:noProof/>
            <w:webHidden/>
          </w:rPr>
          <w:t>11</w:t>
        </w:r>
        <w:r>
          <w:rPr>
            <w:noProof/>
            <w:webHidden/>
          </w:rPr>
          <w:fldChar w:fldCharType="end"/>
        </w:r>
      </w:hyperlink>
    </w:p>
    <w:p w14:paraId="54F379AA" w14:textId="77777777" w:rsidR="00873347" w:rsidRDefault="00873347">
      <w:pPr>
        <w:pStyle w:val="TOC1"/>
        <w:rPr>
          <w:rFonts w:asciiTheme="minorHAnsi" w:eastAsiaTheme="minorEastAsia" w:hAnsiTheme="minorHAnsi" w:cstheme="minorBidi"/>
          <w:noProof/>
          <w:sz w:val="22"/>
          <w:szCs w:val="22"/>
        </w:rPr>
      </w:pPr>
      <w:hyperlink w:anchor="_Toc431906506" w:history="1">
        <w:r w:rsidRPr="00585A20">
          <w:rPr>
            <w:rStyle w:val="Hyperlink"/>
            <w:noProof/>
          </w:rPr>
          <w:t>Appendix B. Revision History</w:t>
        </w:r>
        <w:r>
          <w:rPr>
            <w:noProof/>
            <w:webHidden/>
          </w:rPr>
          <w:tab/>
        </w:r>
        <w:r>
          <w:rPr>
            <w:noProof/>
            <w:webHidden/>
          </w:rPr>
          <w:fldChar w:fldCharType="begin"/>
        </w:r>
        <w:r>
          <w:rPr>
            <w:noProof/>
            <w:webHidden/>
          </w:rPr>
          <w:instrText xml:space="preserve"> PAGEREF _Toc431906506 \h </w:instrText>
        </w:r>
        <w:r>
          <w:rPr>
            <w:noProof/>
            <w:webHidden/>
          </w:rPr>
        </w:r>
        <w:r>
          <w:rPr>
            <w:noProof/>
            <w:webHidden/>
          </w:rPr>
          <w:fldChar w:fldCharType="separate"/>
        </w:r>
        <w:r>
          <w:rPr>
            <w:noProof/>
            <w:webHidden/>
          </w:rPr>
          <w:t>15</w:t>
        </w:r>
        <w:r>
          <w:rPr>
            <w:noProof/>
            <w:webHidden/>
          </w:rPr>
          <w:fldChar w:fldCharType="end"/>
        </w:r>
      </w:hyperlink>
    </w:p>
    <w:p w14:paraId="08D5E7B8" w14:textId="77777777" w:rsidR="006E4329" w:rsidRDefault="0012387E" w:rsidP="00544386">
      <w:pPr>
        <w:pStyle w:val="Abstract"/>
      </w:pPr>
      <w:r>
        <w:rPr>
          <w:szCs w:val="24"/>
        </w:rPr>
        <w:fldChar w:fldCharType="end"/>
      </w:r>
    </w:p>
    <w:p w14:paraId="11274388"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1" w:name="_Toc287332006"/>
    </w:p>
    <w:p w14:paraId="2A566909" w14:textId="77777777" w:rsidR="00C71349" w:rsidRPr="00C52EFC" w:rsidRDefault="00177DED" w:rsidP="0076113A">
      <w:pPr>
        <w:pStyle w:val="Heading1"/>
      </w:pPr>
      <w:bookmarkStart w:id="2" w:name="_Toc431906493"/>
      <w:r>
        <w:lastRenderedPageBreak/>
        <w:t>Introduction</w:t>
      </w:r>
      <w:bookmarkEnd w:id="0"/>
      <w:bookmarkEnd w:id="1"/>
      <w:bookmarkEnd w:id="2"/>
    </w:p>
    <w:p w14:paraId="500853B0" w14:textId="77777777" w:rsidR="000157A2" w:rsidRDefault="000157A2" w:rsidP="000157A2">
      <w:bookmarkStart w:id="3" w:name="_Toc85472893"/>
      <w:bookmarkStart w:id="4" w:name="_Toc287332007"/>
      <w:r>
        <w:t>This document provides canonical Content Binding IDs for common forms of content (i.e., structured information for characterizing and responding to cyber threats) that appear within TAXII Messages. Content Binding IDs appear in several TAXII message fields. They can be used to indicate the types of content that are used in a TAXII Data Feed, the types of content a TAXII Service is capable of processing, or to filter the content a TAXII Consumer receives as part of an established subscription.</w:t>
      </w:r>
    </w:p>
    <w:p w14:paraId="6A7F6379" w14:textId="77777777" w:rsidR="000157A2" w:rsidRDefault="000157A2" w:rsidP="000157A2">
      <w:r>
        <w:t>This document adds no normative requirements to TAXII. Instead, it contains recommended ID values associated with specific types of TAXII content. Implementers may ignore this document and remain conformant to TAXII, but it is strongly encouraged that, when indicating payloads described in this document, the Content Binding IDs given in this document be used as this increases interoperability.</w:t>
      </w:r>
    </w:p>
    <w:p w14:paraId="3417FF4F" w14:textId="77777777" w:rsidR="000157A2" w:rsidRDefault="000157A2" w:rsidP="000157A2">
      <w:r>
        <w:t>Readers of this document are assumed to be familiar with the terms and requirements that appear in the TAXII Services Specification.</w:t>
      </w:r>
      <w:bookmarkStart w:id="5" w:name="_Toc340132914"/>
      <w:bookmarkStart w:id="6" w:name="_Toc340577737"/>
      <w:bookmarkStart w:id="7" w:name="_Toc349554863"/>
      <w:bookmarkStart w:id="8" w:name="_Toc350416753"/>
      <w:bookmarkStart w:id="9" w:name="_Toc351459013"/>
      <w:bookmarkStart w:id="10" w:name="_Toc351459777"/>
      <w:bookmarkStart w:id="11" w:name="_Toc353129333"/>
      <w:bookmarkStart w:id="12" w:name="_Toc353191554"/>
      <w:bookmarkStart w:id="13" w:name="_Toc353375880"/>
      <w:bookmarkStart w:id="14" w:name="_Toc353375933"/>
      <w:bookmarkStart w:id="15" w:name="_Toc354471804"/>
      <w:bookmarkEnd w:id="5"/>
      <w:bookmarkEnd w:id="6"/>
      <w:bookmarkEnd w:id="7"/>
      <w:bookmarkEnd w:id="8"/>
      <w:bookmarkEnd w:id="9"/>
      <w:bookmarkEnd w:id="10"/>
      <w:bookmarkEnd w:id="11"/>
      <w:bookmarkEnd w:id="12"/>
      <w:bookmarkEnd w:id="13"/>
      <w:bookmarkEnd w:id="14"/>
      <w:bookmarkEnd w:id="15"/>
    </w:p>
    <w:p w14:paraId="17AA5830" w14:textId="77777777" w:rsidR="000157A2" w:rsidRDefault="000157A2" w:rsidP="00A710C8">
      <w:pPr>
        <w:pStyle w:val="Heading2"/>
      </w:pPr>
      <w:bookmarkStart w:id="16" w:name="_Toc431906494"/>
      <w:r>
        <w:t>Versioning of this Reference</w:t>
      </w:r>
      <w:bookmarkEnd w:id="16"/>
    </w:p>
    <w:p w14:paraId="7D05DEC8" w14:textId="77777777" w:rsidR="000157A2" w:rsidRDefault="000157A2" w:rsidP="000157A2">
      <w:r>
        <w:t>The TAXII Content Binding Reference is revised independently of the other TAXII specifications and is not bound to any particular version of TAXII. Instead, it represents a growing list of IDs to be used when indicating a particular content format. Content Binding IDs are never removed from this document, although some may be deprecated in favor of new terms. Thus, all revisions of this document are always backwards compatible. For this reason, this document only uses a single, increasing "revision number" to distinguish between versions.</w:t>
      </w:r>
    </w:p>
    <w:p w14:paraId="6540AB72" w14:textId="77777777" w:rsidR="000157A2" w:rsidRPr="000157A2" w:rsidRDefault="000157A2" w:rsidP="000157A2">
      <w:r>
        <w:t>This document may be revised (i.e., new Content Binding IDs may be added) at any time. In particular, this may occur between releases of the core TAXII specifications.</w:t>
      </w:r>
    </w:p>
    <w:p w14:paraId="34265D36" w14:textId="2EB1DB83" w:rsidR="006D31DB" w:rsidRDefault="000157A2" w:rsidP="00FD22AC">
      <w:pPr>
        <w:pStyle w:val="Heading1"/>
      </w:pPr>
      <w:bookmarkStart w:id="17" w:name="_Toc431906495"/>
      <w:bookmarkEnd w:id="3"/>
      <w:bookmarkEnd w:id="4"/>
      <w:r>
        <w:lastRenderedPageBreak/>
        <w:t>Canonical Content Binding IDs</w:t>
      </w:r>
      <w:bookmarkEnd w:id="17"/>
    </w:p>
    <w:p w14:paraId="3ED2BD74" w14:textId="77777777" w:rsidR="000157A2" w:rsidRDefault="000157A2" w:rsidP="000157A2">
      <w:r>
        <w:t>This section establishes canonical values for Content Binding IDs. Note that this section includes no requirements or recommendations with regard to how the listed content formats are used. Use of a particular Content Binding ID is only used to indicate that some content conforms to the indicated format's requirements.</w:t>
      </w:r>
    </w:p>
    <w:p w14:paraId="35BAE701" w14:textId="77777777" w:rsidR="0012387E" w:rsidRDefault="000157A2" w:rsidP="0012387E">
      <w:pPr>
        <w:pStyle w:val="Heading2"/>
      </w:pPr>
      <w:bookmarkStart w:id="18" w:name="_Toc431906496"/>
      <w:r>
        <w:t>Table of Binding IDs</w:t>
      </w:r>
      <w:bookmarkEnd w:id="18"/>
    </w:p>
    <w:p w14:paraId="5E3CDF5D" w14:textId="77777777" w:rsidR="000157A2" w:rsidRDefault="000157A2" w:rsidP="000157A2">
      <w:r>
        <w:t>This section provides a quick look-up table of Content Binding IDs. Each content binding is discussed in more detail in subsequent sections:</w:t>
      </w:r>
    </w:p>
    <w:p w14:paraId="6051CFFF" w14:textId="77777777" w:rsidR="000157A2" w:rsidRDefault="000157A2" w:rsidP="000157A2">
      <w:pPr>
        <w:pStyle w:val="Caption"/>
        <w:keepNext/>
        <w:jc w:val="center"/>
      </w:pPr>
      <w:r>
        <w:t xml:space="preserve">Table </w:t>
      </w:r>
      <w:fldSimple w:instr=" SEQ Table \* ARABIC ">
        <w:r>
          <w:rPr>
            <w:noProof/>
          </w:rPr>
          <w:t>1</w:t>
        </w:r>
      </w:fldSimple>
      <w:r>
        <w:t xml:space="preserve"> - Content Binding IDs</w:t>
      </w:r>
    </w:p>
    <w:tbl>
      <w:tblPr>
        <w:tblStyle w:val="TableGrid"/>
        <w:tblW w:w="0" w:type="auto"/>
        <w:tblLook w:val="04A0" w:firstRow="1" w:lastRow="0" w:firstColumn="1" w:lastColumn="0" w:noHBand="0" w:noVBand="1"/>
      </w:tblPr>
      <w:tblGrid>
        <w:gridCol w:w="363"/>
        <w:gridCol w:w="4254"/>
        <w:gridCol w:w="4733"/>
      </w:tblGrid>
      <w:tr w:rsidR="000157A2" w14:paraId="5BED53D9" w14:textId="77777777" w:rsidTr="00873347">
        <w:tc>
          <w:tcPr>
            <w:tcW w:w="4788" w:type="dxa"/>
            <w:gridSpan w:val="2"/>
          </w:tcPr>
          <w:p w14:paraId="3DA541FA" w14:textId="77777777" w:rsidR="000157A2" w:rsidRPr="00AE6425" w:rsidRDefault="000157A2" w:rsidP="00873347">
            <w:pPr>
              <w:jc w:val="center"/>
              <w:rPr>
                <w:b/>
              </w:rPr>
            </w:pPr>
            <w:r>
              <w:rPr>
                <w:b/>
              </w:rPr>
              <w:t>Content Format</w:t>
            </w:r>
          </w:p>
        </w:tc>
        <w:tc>
          <w:tcPr>
            <w:tcW w:w="4788" w:type="dxa"/>
          </w:tcPr>
          <w:p w14:paraId="07E0F395" w14:textId="77777777" w:rsidR="000157A2" w:rsidRPr="00AE6425" w:rsidRDefault="000157A2" w:rsidP="00873347">
            <w:pPr>
              <w:jc w:val="center"/>
              <w:rPr>
                <w:b/>
              </w:rPr>
            </w:pPr>
            <w:r>
              <w:rPr>
                <w:b/>
              </w:rPr>
              <w:t>Content Binding ID</w:t>
            </w:r>
          </w:p>
        </w:tc>
      </w:tr>
      <w:tr w:rsidR="000157A2" w14:paraId="7BD7CAD1" w14:textId="77777777" w:rsidTr="00873347">
        <w:tc>
          <w:tcPr>
            <w:tcW w:w="4788" w:type="dxa"/>
            <w:gridSpan w:val="2"/>
          </w:tcPr>
          <w:p w14:paraId="3AB698EE" w14:textId="09CF6CB4" w:rsidR="000157A2" w:rsidRDefault="000157A2" w:rsidP="00873347">
            <w:r>
              <w:t>STIX</w:t>
            </w:r>
            <w:r w:rsidR="00873347">
              <w:rPr>
                <w:sz w:val="28"/>
                <w:szCs w:val="28"/>
              </w:rPr>
              <w:t>™</w:t>
            </w:r>
          </w:p>
        </w:tc>
        <w:tc>
          <w:tcPr>
            <w:tcW w:w="4788" w:type="dxa"/>
          </w:tcPr>
          <w:p w14:paraId="0A15A7EC" w14:textId="77777777" w:rsidR="000157A2" w:rsidRPr="009D6783" w:rsidRDefault="000157A2" w:rsidP="00873347"/>
        </w:tc>
      </w:tr>
      <w:tr w:rsidR="000157A2" w14:paraId="78141010" w14:textId="77777777" w:rsidTr="00873347">
        <w:trPr>
          <w:gridBefore w:val="1"/>
          <w:wBefore w:w="378" w:type="dxa"/>
        </w:trPr>
        <w:tc>
          <w:tcPr>
            <w:tcW w:w="4410" w:type="dxa"/>
          </w:tcPr>
          <w:p w14:paraId="208CBC13" w14:textId="77777777" w:rsidR="000157A2" w:rsidRDefault="000157A2" w:rsidP="00873347">
            <w:r>
              <w:t>STIX XML 1.0</w:t>
            </w:r>
          </w:p>
        </w:tc>
        <w:tc>
          <w:tcPr>
            <w:tcW w:w="4788" w:type="dxa"/>
          </w:tcPr>
          <w:p w14:paraId="5217DA07" w14:textId="77777777" w:rsidR="000157A2" w:rsidRDefault="000157A2" w:rsidP="00873347">
            <w:r w:rsidRPr="009D6783">
              <w:t>urn:stix.mitre.org:xml:1.0</w:t>
            </w:r>
          </w:p>
        </w:tc>
      </w:tr>
      <w:tr w:rsidR="000157A2" w14:paraId="24505EE1" w14:textId="77777777" w:rsidTr="00873347">
        <w:trPr>
          <w:gridBefore w:val="1"/>
          <w:wBefore w:w="378" w:type="dxa"/>
        </w:trPr>
        <w:tc>
          <w:tcPr>
            <w:tcW w:w="4410" w:type="dxa"/>
          </w:tcPr>
          <w:p w14:paraId="34B927A1" w14:textId="77777777" w:rsidR="000157A2" w:rsidRDefault="000157A2" w:rsidP="00873347">
            <w:r>
              <w:t>STIX XML 1.0.1</w:t>
            </w:r>
          </w:p>
        </w:tc>
        <w:tc>
          <w:tcPr>
            <w:tcW w:w="4788" w:type="dxa"/>
          </w:tcPr>
          <w:p w14:paraId="3E322208" w14:textId="77777777" w:rsidR="000157A2" w:rsidRPr="009D6783" w:rsidRDefault="000157A2" w:rsidP="00873347">
            <w:r w:rsidRPr="009D6783">
              <w:t>urn:stix.mitre.org:xml:1.0</w:t>
            </w:r>
            <w:r>
              <w:t>.1</w:t>
            </w:r>
          </w:p>
        </w:tc>
      </w:tr>
      <w:tr w:rsidR="000157A2" w14:paraId="2524900B" w14:textId="77777777" w:rsidTr="00873347">
        <w:trPr>
          <w:gridBefore w:val="1"/>
          <w:wBefore w:w="378" w:type="dxa"/>
        </w:trPr>
        <w:tc>
          <w:tcPr>
            <w:tcW w:w="4410" w:type="dxa"/>
          </w:tcPr>
          <w:p w14:paraId="3A54ACA3" w14:textId="77777777" w:rsidR="000157A2" w:rsidRDefault="000157A2" w:rsidP="00873347">
            <w:r>
              <w:t>STIX XML 1.1</w:t>
            </w:r>
          </w:p>
        </w:tc>
        <w:tc>
          <w:tcPr>
            <w:tcW w:w="4788" w:type="dxa"/>
          </w:tcPr>
          <w:p w14:paraId="5D6FCD51" w14:textId="77777777" w:rsidR="000157A2" w:rsidRDefault="000157A2" w:rsidP="00873347">
            <w:r w:rsidRPr="009D6783">
              <w:t>urn:stix.mitre.org:xml:1.</w:t>
            </w:r>
            <w:r>
              <w:t>1</w:t>
            </w:r>
          </w:p>
        </w:tc>
      </w:tr>
      <w:tr w:rsidR="000157A2" w14:paraId="24E070AF" w14:textId="77777777" w:rsidTr="00873347">
        <w:trPr>
          <w:gridBefore w:val="1"/>
          <w:wBefore w:w="378" w:type="dxa"/>
        </w:trPr>
        <w:tc>
          <w:tcPr>
            <w:tcW w:w="4410" w:type="dxa"/>
          </w:tcPr>
          <w:p w14:paraId="06B6B3E4" w14:textId="77777777" w:rsidR="000157A2" w:rsidRDefault="000157A2" w:rsidP="00873347">
            <w:r>
              <w:t>STIX XML 1.1.1</w:t>
            </w:r>
          </w:p>
        </w:tc>
        <w:tc>
          <w:tcPr>
            <w:tcW w:w="4788" w:type="dxa"/>
          </w:tcPr>
          <w:p w14:paraId="2A1FE6A7" w14:textId="77777777" w:rsidR="000157A2" w:rsidRPr="009D6783" w:rsidRDefault="000157A2" w:rsidP="00873347">
            <w:r>
              <w:t>urn:stix.mitre.org:xml:1.1.1</w:t>
            </w:r>
          </w:p>
        </w:tc>
      </w:tr>
      <w:tr w:rsidR="000157A2" w14:paraId="71B00A04" w14:textId="77777777" w:rsidTr="00873347">
        <w:tc>
          <w:tcPr>
            <w:tcW w:w="4788" w:type="dxa"/>
            <w:gridSpan w:val="2"/>
          </w:tcPr>
          <w:p w14:paraId="514F9F26" w14:textId="77777777" w:rsidR="000157A2" w:rsidRDefault="000157A2" w:rsidP="00873347">
            <w:r>
              <w:t>CAP</w:t>
            </w:r>
          </w:p>
        </w:tc>
        <w:tc>
          <w:tcPr>
            <w:tcW w:w="4788" w:type="dxa"/>
          </w:tcPr>
          <w:p w14:paraId="769949C5" w14:textId="77777777" w:rsidR="000157A2" w:rsidRDefault="000157A2" w:rsidP="00873347"/>
        </w:tc>
      </w:tr>
      <w:tr w:rsidR="000157A2" w14:paraId="00B48130" w14:textId="77777777" w:rsidTr="00873347">
        <w:trPr>
          <w:gridBefore w:val="1"/>
          <w:wBefore w:w="378" w:type="dxa"/>
        </w:trPr>
        <w:tc>
          <w:tcPr>
            <w:tcW w:w="4410" w:type="dxa"/>
          </w:tcPr>
          <w:p w14:paraId="097D3A9C" w14:textId="77777777" w:rsidR="000157A2" w:rsidRDefault="000157A2" w:rsidP="00873347">
            <w:r>
              <w:t>CAP 1.1</w:t>
            </w:r>
          </w:p>
        </w:tc>
        <w:tc>
          <w:tcPr>
            <w:tcW w:w="4788" w:type="dxa"/>
          </w:tcPr>
          <w:p w14:paraId="243E2F97" w14:textId="77777777" w:rsidR="000157A2" w:rsidRPr="009D6783" w:rsidRDefault="000157A2" w:rsidP="00873347">
            <w:r w:rsidRPr="009D6783">
              <w:t>urn:oasis:names:tc:emergency:cap:1.1</w:t>
            </w:r>
          </w:p>
        </w:tc>
      </w:tr>
      <w:tr w:rsidR="000157A2" w14:paraId="6354C9B7" w14:textId="77777777" w:rsidTr="00873347">
        <w:trPr>
          <w:gridBefore w:val="1"/>
          <w:wBefore w:w="378" w:type="dxa"/>
        </w:trPr>
        <w:tc>
          <w:tcPr>
            <w:tcW w:w="4410" w:type="dxa"/>
          </w:tcPr>
          <w:p w14:paraId="27CCACEF" w14:textId="77777777" w:rsidR="000157A2" w:rsidRDefault="000157A2" w:rsidP="00873347">
            <w:r>
              <w:t>CAP 1.2</w:t>
            </w:r>
          </w:p>
        </w:tc>
        <w:tc>
          <w:tcPr>
            <w:tcW w:w="4788" w:type="dxa"/>
          </w:tcPr>
          <w:p w14:paraId="721323E4" w14:textId="77777777" w:rsidR="000157A2" w:rsidRPr="009D6783" w:rsidRDefault="000157A2" w:rsidP="00873347">
            <w:r w:rsidRPr="00AE1241">
              <w:t>urn:oasis:names:tc:emergency:cap:1.2</w:t>
            </w:r>
          </w:p>
        </w:tc>
      </w:tr>
      <w:tr w:rsidR="000157A2" w14:paraId="7B31DACB" w14:textId="77777777" w:rsidTr="00873347">
        <w:tc>
          <w:tcPr>
            <w:tcW w:w="4788" w:type="dxa"/>
            <w:gridSpan w:val="2"/>
          </w:tcPr>
          <w:p w14:paraId="46CB58A8" w14:textId="77777777" w:rsidR="000157A2" w:rsidRDefault="000157A2" w:rsidP="00873347">
            <w:r>
              <w:t>XML Encryption, December 2002</w:t>
            </w:r>
          </w:p>
        </w:tc>
        <w:tc>
          <w:tcPr>
            <w:tcW w:w="4788" w:type="dxa"/>
          </w:tcPr>
          <w:p w14:paraId="02150372" w14:textId="77777777" w:rsidR="000157A2" w:rsidRPr="009D6783" w:rsidRDefault="000157A2" w:rsidP="00873347">
            <w:r w:rsidRPr="009D6783">
              <w:t>http://www.w3.org/2001/04/xmlenc#</w:t>
            </w:r>
          </w:p>
        </w:tc>
      </w:tr>
      <w:tr w:rsidR="000157A2" w14:paraId="112CC570" w14:textId="77777777" w:rsidTr="00873347">
        <w:tc>
          <w:tcPr>
            <w:tcW w:w="4788" w:type="dxa"/>
            <w:gridSpan w:val="2"/>
          </w:tcPr>
          <w:p w14:paraId="42A3884C" w14:textId="77777777" w:rsidR="000157A2" w:rsidRDefault="000157A2" w:rsidP="00873347">
            <w:r>
              <w:t>S/MIME</w:t>
            </w:r>
          </w:p>
        </w:tc>
        <w:tc>
          <w:tcPr>
            <w:tcW w:w="4788" w:type="dxa"/>
          </w:tcPr>
          <w:p w14:paraId="16B0A168" w14:textId="77777777" w:rsidR="000157A2" w:rsidRPr="009D6783" w:rsidRDefault="000157A2" w:rsidP="00873347">
            <w:r>
              <w:t>application/pkcs7-mime</w:t>
            </w:r>
          </w:p>
        </w:tc>
      </w:tr>
    </w:tbl>
    <w:p w14:paraId="7D9F0511" w14:textId="7589D9BA" w:rsidR="0012387E" w:rsidRPr="0012387E" w:rsidRDefault="000157A2" w:rsidP="000157A2">
      <w:pPr>
        <w:pStyle w:val="Heading2"/>
      </w:pPr>
      <w:bookmarkStart w:id="19" w:name="_Toc431906497"/>
      <w:r>
        <w:t>Structured Threat Information eXpression (STIX</w:t>
      </w:r>
      <w:r w:rsidR="00873347">
        <w:t>™</w:t>
      </w:r>
      <w:r>
        <w:t>)</w:t>
      </w:r>
      <w:bookmarkEnd w:id="19"/>
    </w:p>
    <w:p w14:paraId="589263E5" w14:textId="77777777" w:rsidR="000157A2" w:rsidRDefault="000157A2" w:rsidP="000157A2">
      <w:bookmarkStart w:id="20" w:name="_Toc287332011"/>
      <w:r>
        <w:t>"</w:t>
      </w:r>
      <w:r w:rsidRPr="00E93DAB">
        <w:t>STIX is a collaborative community-driven effort to define and develop a standardized language to represent structured cyber threat information.</w:t>
      </w:r>
      <w:r>
        <w:t>"</w:t>
      </w:r>
      <w:r>
        <w:rPr>
          <w:noProof/>
        </w:rPr>
        <w:t xml:space="preserve"> </w:t>
      </w:r>
      <w:r w:rsidRPr="004A2428">
        <w:rPr>
          <w:noProof/>
        </w:rPr>
        <w:t>[2]</w:t>
      </w:r>
      <w:r>
        <w:t xml:space="preserve"> STIX was developed by the MITRE Corporation under contract from the U.S. Department of Homeland Security. The STIX schemas and documentation are available at </w:t>
      </w:r>
      <w:r w:rsidRPr="00D61370">
        <w:t>http://stix.mitre.org/</w:t>
      </w:r>
      <w:r>
        <w:t>. STIX is a trademark of The MITRE Corporation. The STIX schemas and documentation are copyright by The MITRE Corporation. See the STIX web site for terms of use.</w:t>
      </w:r>
    </w:p>
    <w:p w14:paraId="030F38D0" w14:textId="77777777" w:rsidR="000157A2" w:rsidRDefault="000157A2" w:rsidP="000157A2">
      <w:r>
        <w:t>STIX content is currently expressed using XML, but other format bindings may be developed (e.g., JSON). In addition, in the STIX XML schema, the target namespace only indicates the major version of STIX that it defines but does not reflect minor revisions. For these reasons, the STIX XML schema target namespace is not used as the TAXII Content Binding ID and instead a special URI is constructed using the following rules:</w:t>
      </w:r>
    </w:p>
    <w:p w14:paraId="7A033743" w14:textId="2094E848" w:rsidR="000157A2" w:rsidRDefault="000157A2" w:rsidP="000157A2">
      <w:pPr>
        <w:jc w:val="center"/>
        <w:rPr>
          <w:sz w:val="28"/>
        </w:rPr>
      </w:pPr>
      <w:r w:rsidRPr="006A6B67">
        <w:rPr>
          <w:sz w:val="28"/>
        </w:rPr>
        <w:t>"</w:t>
      </w:r>
      <w:r w:rsidRPr="00E81ACB">
        <w:rPr>
          <w:rFonts w:ascii="Courier New" w:hAnsi="Courier New" w:cs="Courier New"/>
          <w:sz w:val="28"/>
        </w:rPr>
        <w:t>urn:</w:t>
      </w:r>
      <w:r w:rsidR="00960DE3">
        <w:rPr>
          <w:rFonts w:ascii="Courier New" w:hAnsi="Courier New" w:cs="Courier New"/>
          <w:sz w:val="28"/>
        </w:rPr>
        <w:t>oasis:cti:stix</w:t>
      </w:r>
      <w:r w:rsidRPr="00E81ACB">
        <w:rPr>
          <w:rFonts w:ascii="Courier New" w:hAnsi="Courier New" w:cs="Courier New"/>
          <w:sz w:val="28"/>
        </w:rPr>
        <w:t>:</w:t>
      </w:r>
      <w:r w:rsidRPr="006A6B67">
        <w:rPr>
          <w:sz w:val="28"/>
        </w:rPr>
        <w:t xml:space="preserve">" + </w:t>
      </w:r>
      <w:r w:rsidRPr="006A6B67">
        <w:rPr>
          <w:i/>
          <w:sz w:val="28"/>
        </w:rPr>
        <w:t>format</w:t>
      </w:r>
      <w:r w:rsidRPr="006A6B67">
        <w:rPr>
          <w:sz w:val="28"/>
        </w:rPr>
        <w:t xml:space="preserve"> + "</w:t>
      </w:r>
      <w:r>
        <w:rPr>
          <w:rFonts w:ascii="Courier New" w:hAnsi="Courier New" w:cs="Courier New"/>
          <w:sz w:val="28"/>
        </w:rPr>
        <w:t>:</w:t>
      </w:r>
      <w:r w:rsidRPr="006A6B67">
        <w:rPr>
          <w:sz w:val="28"/>
        </w:rPr>
        <w:t xml:space="preserve">" + </w:t>
      </w:r>
      <w:r w:rsidRPr="006A6B67">
        <w:rPr>
          <w:i/>
          <w:sz w:val="28"/>
        </w:rPr>
        <w:t>version</w:t>
      </w:r>
    </w:p>
    <w:p w14:paraId="686BEBEB" w14:textId="77777777" w:rsidR="000157A2" w:rsidRDefault="000157A2" w:rsidP="000157A2"/>
    <w:p w14:paraId="0F467A67" w14:textId="77777777" w:rsidR="000157A2" w:rsidRDefault="000157A2" w:rsidP="000157A2"/>
    <w:p w14:paraId="1DD287B4" w14:textId="77777777" w:rsidR="000157A2" w:rsidRDefault="000157A2" w:rsidP="000157A2"/>
    <w:p w14:paraId="30ACC667" w14:textId="77777777" w:rsidR="000157A2" w:rsidRDefault="000157A2" w:rsidP="000157A2"/>
    <w:p w14:paraId="6F44383A" w14:textId="77777777" w:rsidR="000157A2" w:rsidRDefault="000157A2" w:rsidP="000157A2"/>
    <w:p w14:paraId="272E0EF8" w14:textId="77777777" w:rsidR="000157A2" w:rsidRDefault="000157A2" w:rsidP="000157A2"/>
    <w:p w14:paraId="2D010A59" w14:textId="77777777" w:rsidR="000157A2" w:rsidRDefault="000157A2" w:rsidP="000157A2">
      <w:r>
        <w:lastRenderedPageBreak/>
        <w:t xml:space="preserve">In this production </w:t>
      </w:r>
      <w:r>
        <w:rPr>
          <w:i/>
        </w:rPr>
        <w:t>format</w:t>
      </w:r>
      <w:r>
        <w:t xml:space="preserve"> reflects the format of the content (e.g., XML, JSON, etc.) while </w:t>
      </w:r>
      <w:r>
        <w:rPr>
          <w:i/>
        </w:rPr>
        <w:t>version</w:t>
      </w:r>
      <w:r>
        <w:t xml:space="preserve"> is the major, minor, and (if present) update number associated with a particular release of STIX. As such, the TAXII Content Binding IDs for STIX XML are: </w:t>
      </w:r>
    </w:p>
    <w:tbl>
      <w:tblPr>
        <w:tblStyle w:val="TableGrid"/>
        <w:tblW w:w="9663" w:type="dxa"/>
        <w:tblLook w:val="04A0" w:firstRow="1" w:lastRow="0" w:firstColumn="1" w:lastColumn="0" w:noHBand="0" w:noVBand="1"/>
      </w:tblPr>
      <w:tblGrid>
        <w:gridCol w:w="4574"/>
        <w:gridCol w:w="5089"/>
      </w:tblGrid>
      <w:tr w:rsidR="000157A2" w14:paraId="79714B17" w14:textId="77777777" w:rsidTr="00873347">
        <w:tc>
          <w:tcPr>
            <w:tcW w:w="4574" w:type="dxa"/>
          </w:tcPr>
          <w:p w14:paraId="1BF6D266" w14:textId="4472B872" w:rsidR="000157A2" w:rsidRPr="004A2428" w:rsidRDefault="000157A2" w:rsidP="00873347">
            <w:pPr>
              <w:jc w:val="center"/>
              <w:rPr>
                <w:b/>
              </w:rPr>
            </w:pPr>
            <w:r w:rsidRPr="004A2428">
              <w:rPr>
                <w:b/>
              </w:rPr>
              <w:t>STIX</w:t>
            </w:r>
            <w:r w:rsidR="00873347">
              <w:rPr>
                <w:sz w:val="28"/>
                <w:szCs w:val="28"/>
              </w:rPr>
              <w:t>™</w:t>
            </w:r>
            <w:r w:rsidRPr="004A2428">
              <w:rPr>
                <w:b/>
              </w:rPr>
              <w:t xml:space="preserve"> Version</w:t>
            </w:r>
          </w:p>
        </w:tc>
        <w:tc>
          <w:tcPr>
            <w:tcW w:w="5089" w:type="dxa"/>
          </w:tcPr>
          <w:p w14:paraId="66F25344" w14:textId="77777777" w:rsidR="000157A2" w:rsidRPr="004A2428" w:rsidRDefault="000157A2" w:rsidP="00873347">
            <w:pPr>
              <w:jc w:val="center"/>
              <w:rPr>
                <w:b/>
              </w:rPr>
            </w:pPr>
            <w:r w:rsidRPr="004A2428">
              <w:rPr>
                <w:b/>
              </w:rPr>
              <w:t>Content Binding ID</w:t>
            </w:r>
          </w:p>
        </w:tc>
      </w:tr>
      <w:tr w:rsidR="000157A2" w14:paraId="62528054" w14:textId="77777777" w:rsidTr="00873347">
        <w:tc>
          <w:tcPr>
            <w:tcW w:w="4574" w:type="dxa"/>
          </w:tcPr>
          <w:p w14:paraId="0A5AA712" w14:textId="77777777" w:rsidR="000157A2" w:rsidRDefault="000157A2" w:rsidP="00873347">
            <w:r>
              <w:t xml:space="preserve">STIX XML 1.0 </w:t>
            </w:r>
            <w:r w:rsidRPr="004A2428">
              <w:t>http://stix.mitre.org/language/version1.0/</w:t>
            </w:r>
          </w:p>
        </w:tc>
        <w:tc>
          <w:tcPr>
            <w:tcW w:w="5089" w:type="dxa"/>
          </w:tcPr>
          <w:p w14:paraId="52C81ECD" w14:textId="77777777" w:rsidR="000157A2" w:rsidRPr="00CF019F" w:rsidRDefault="000157A2" w:rsidP="00873347">
            <w:pPr>
              <w:rPr>
                <w:rFonts w:ascii="Courier New" w:hAnsi="Courier New" w:cs="Courier New"/>
              </w:rPr>
            </w:pPr>
            <w:r w:rsidRPr="00CF019F">
              <w:rPr>
                <w:rFonts w:ascii="Courier New" w:hAnsi="Courier New" w:cs="Courier New"/>
              </w:rPr>
              <w:t>urn:stix.mitre.org:xml:1.0</w:t>
            </w:r>
          </w:p>
        </w:tc>
      </w:tr>
      <w:tr w:rsidR="000157A2" w14:paraId="0B4ABC7F" w14:textId="77777777" w:rsidTr="00873347">
        <w:tc>
          <w:tcPr>
            <w:tcW w:w="4574" w:type="dxa"/>
          </w:tcPr>
          <w:p w14:paraId="1211F8E6" w14:textId="77777777" w:rsidR="000157A2" w:rsidRDefault="000157A2" w:rsidP="00873347">
            <w:r>
              <w:t>STIX XML 1.0.1</w:t>
            </w:r>
          </w:p>
          <w:p w14:paraId="568655FC" w14:textId="77777777" w:rsidR="000157A2" w:rsidRDefault="000157A2" w:rsidP="00873347">
            <w:r w:rsidRPr="004A2428">
              <w:t>http://stix.mitre.org/language/version1.0.1/</w:t>
            </w:r>
          </w:p>
        </w:tc>
        <w:tc>
          <w:tcPr>
            <w:tcW w:w="5089" w:type="dxa"/>
          </w:tcPr>
          <w:p w14:paraId="7A9D9ADB" w14:textId="77777777" w:rsidR="000157A2" w:rsidRPr="00CF019F" w:rsidRDefault="000157A2" w:rsidP="00873347">
            <w:pPr>
              <w:rPr>
                <w:rFonts w:ascii="Courier New" w:hAnsi="Courier New" w:cs="Courier New"/>
              </w:rPr>
            </w:pPr>
            <w:r w:rsidRPr="00CF019F">
              <w:rPr>
                <w:rFonts w:ascii="Courier New" w:hAnsi="Courier New" w:cs="Courier New"/>
              </w:rPr>
              <w:t>urn:stix.mitre.org:xml:1.0.1</w:t>
            </w:r>
          </w:p>
        </w:tc>
      </w:tr>
      <w:tr w:rsidR="000157A2" w14:paraId="12A89B97" w14:textId="77777777" w:rsidTr="00873347">
        <w:tc>
          <w:tcPr>
            <w:tcW w:w="4574" w:type="dxa"/>
          </w:tcPr>
          <w:p w14:paraId="4D2E0E35" w14:textId="77777777" w:rsidR="000157A2" w:rsidRDefault="000157A2" w:rsidP="00873347">
            <w:r>
              <w:t>STIX XML 1.1</w:t>
            </w:r>
          </w:p>
          <w:p w14:paraId="7AE3D853" w14:textId="77777777" w:rsidR="000157A2" w:rsidRDefault="000157A2" w:rsidP="00873347">
            <w:r w:rsidRPr="004A2428">
              <w:t>http://stix.mitre.org/language/version1.1/</w:t>
            </w:r>
          </w:p>
        </w:tc>
        <w:tc>
          <w:tcPr>
            <w:tcW w:w="5089" w:type="dxa"/>
          </w:tcPr>
          <w:p w14:paraId="11EED686" w14:textId="77777777" w:rsidR="000157A2" w:rsidRPr="00CF019F" w:rsidRDefault="000157A2" w:rsidP="00873347">
            <w:pPr>
              <w:rPr>
                <w:rFonts w:ascii="Courier New" w:hAnsi="Courier New" w:cs="Courier New"/>
              </w:rPr>
            </w:pPr>
            <w:r w:rsidRPr="00CF019F">
              <w:rPr>
                <w:rFonts w:ascii="Courier New" w:hAnsi="Courier New" w:cs="Courier New"/>
              </w:rPr>
              <w:t>urn:stix.mitre.org:xml:1.1</w:t>
            </w:r>
          </w:p>
        </w:tc>
      </w:tr>
      <w:tr w:rsidR="000157A2" w14:paraId="2A94890A" w14:textId="77777777" w:rsidTr="00873347">
        <w:tc>
          <w:tcPr>
            <w:tcW w:w="4574" w:type="dxa"/>
          </w:tcPr>
          <w:p w14:paraId="69659937" w14:textId="77777777" w:rsidR="000157A2" w:rsidRDefault="000157A2" w:rsidP="00873347">
            <w:r>
              <w:t>STIX XML 1.1.1</w:t>
            </w:r>
          </w:p>
          <w:p w14:paraId="79B3B702" w14:textId="77777777" w:rsidR="000157A2" w:rsidRDefault="000157A2" w:rsidP="00873347">
            <w:r w:rsidRPr="004A2428">
              <w:t>http://stix.mitre.org/language/version1.1.1/</w:t>
            </w:r>
          </w:p>
        </w:tc>
        <w:tc>
          <w:tcPr>
            <w:tcW w:w="5089" w:type="dxa"/>
          </w:tcPr>
          <w:p w14:paraId="7E80B45E" w14:textId="77777777" w:rsidR="000157A2" w:rsidRPr="00CF019F" w:rsidRDefault="000157A2" w:rsidP="00873347">
            <w:pPr>
              <w:rPr>
                <w:rFonts w:ascii="Courier New" w:hAnsi="Courier New" w:cs="Courier New"/>
              </w:rPr>
            </w:pPr>
            <w:r w:rsidRPr="00CF019F">
              <w:rPr>
                <w:rFonts w:ascii="Courier New" w:hAnsi="Courier New" w:cs="Courier New"/>
              </w:rPr>
              <w:t>urn:stix.mitre.org:xml:1.1.1</w:t>
            </w:r>
          </w:p>
        </w:tc>
      </w:tr>
    </w:tbl>
    <w:p w14:paraId="1F5A0719" w14:textId="77777777" w:rsidR="000157A2" w:rsidRDefault="000157A2" w:rsidP="000157A2">
      <w:pPr>
        <w:pStyle w:val="Heading2"/>
      </w:pPr>
      <w:bookmarkStart w:id="21" w:name="_Toc431906498"/>
      <w:r>
        <w:t>Common Alerting Protocol (CAP)</w:t>
      </w:r>
      <w:bookmarkEnd w:id="21"/>
    </w:p>
    <w:p w14:paraId="5BCF01FA" w14:textId="77777777" w:rsidR="000157A2" w:rsidRDefault="000157A2" w:rsidP="000157A2">
      <w:r>
        <w:t>"The Common Alerting Protocol (CAP) is a simple but general format for exchanging all-hazard emergency alerts and public warnings over all kinds of networks."</w:t>
      </w:r>
      <w:r>
        <w:rPr>
          <w:noProof/>
        </w:rPr>
        <w:t xml:space="preserve"> </w:t>
      </w:r>
      <w:r w:rsidRPr="004A2428">
        <w:rPr>
          <w:noProof/>
        </w:rPr>
        <w:t>[3]</w:t>
      </w:r>
      <w:r>
        <w:rPr>
          <w:noProof/>
        </w:rPr>
        <w:t xml:space="preserve"> </w:t>
      </w:r>
      <w:r w:rsidRPr="004A2428">
        <w:rPr>
          <w:noProof/>
        </w:rPr>
        <w:t>[4]</w:t>
      </w:r>
      <w:r>
        <w:t xml:space="preserve"> CAP was developed by the </w:t>
      </w:r>
      <w:r w:rsidRPr="00D61370">
        <w:t>Organization for the Advancement of Structured Information Standards</w:t>
      </w:r>
      <w:r>
        <w:t xml:space="preserve"> (OASIS). The CAP 1.1 specification is available at </w:t>
      </w:r>
      <w:r w:rsidRPr="00D61370">
        <w:t>https://www.oasis-open.org/committees/download.php/14759/emergency-CAPv1.1.pdf</w:t>
      </w:r>
      <w:r>
        <w:t xml:space="preserve">. The CAP 1.2 specification is available at </w:t>
      </w:r>
      <w:r w:rsidRPr="00194B79">
        <w:t>http://docs.oasis-open.org/emergency/cap/v1.2/CAP-v1.2-os.pdf</w:t>
      </w:r>
      <w:r>
        <w:t>. The CAP specification is copyright by OASIS. See the specification for terms of use.</w:t>
      </w:r>
    </w:p>
    <w:p w14:paraId="2F8BC0FE" w14:textId="77777777" w:rsidR="000157A2" w:rsidRDefault="000157A2" w:rsidP="000157A2">
      <w:r>
        <w:t>CAP content is expressed using XML. The TAXII Content Binding for CAP is the target namespace of the CAP XML schema. The TAXII Content Binding IDs for CAP are:</w:t>
      </w:r>
    </w:p>
    <w:tbl>
      <w:tblPr>
        <w:tblStyle w:val="TableGrid"/>
        <w:tblW w:w="9663" w:type="dxa"/>
        <w:tblLook w:val="04A0" w:firstRow="1" w:lastRow="0" w:firstColumn="1" w:lastColumn="0" w:noHBand="0" w:noVBand="1"/>
      </w:tblPr>
      <w:tblGrid>
        <w:gridCol w:w="4574"/>
        <w:gridCol w:w="5089"/>
      </w:tblGrid>
      <w:tr w:rsidR="000157A2" w14:paraId="44C77C37" w14:textId="77777777" w:rsidTr="00873347">
        <w:tc>
          <w:tcPr>
            <w:tcW w:w="4574" w:type="dxa"/>
          </w:tcPr>
          <w:p w14:paraId="1F779CB4" w14:textId="77777777" w:rsidR="000157A2" w:rsidRPr="004A2428" w:rsidRDefault="000157A2" w:rsidP="00873347">
            <w:pPr>
              <w:jc w:val="center"/>
              <w:rPr>
                <w:b/>
              </w:rPr>
            </w:pPr>
            <w:r>
              <w:rPr>
                <w:b/>
              </w:rPr>
              <w:t>CAP</w:t>
            </w:r>
            <w:r w:rsidRPr="004A2428">
              <w:rPr>
                <w:b/>
              </w:rPr>
              <w:t xml:space="preserve"> Version</w:t>
            </w:r>
          </w:p>
        </w:tc>
        <w:tc>
          <w:tcPr>
            <w:tcW w:w="5089" w:type="dxa"/>
          </w:tcPr>
          <w:p w14:paraId="4AC3635B" w14:textId="77777777" w:rsidR="000157A2" w:rsidRPr="004A2428" w:rsidRDefault="000157A2" w:rsidP="00873347">
            <w:pPr>
              <w:jc w:val="center"/>
              <w:rPr>
                <w:b/>
              </w:rPr>
            </w:pPr>
            <w:r w:rsidRPr="004A2428">
              <w:rPr>
                <w:b/>
              </w:rPr>
              <w:t>Content Binding ID</w:t>
            </w:r>
          </w:p>
        </w:tc>
      </w:tr>
      <w:tr w:rsidR="000157A2" w14:paraId="6648D96E" w14:textId="77777777" w:rsidTr="00873347">
        <w:tc>
          <w:tcPr>
            <w:tcW w:w="4574" w:type="dxa"/>
          </w:tcPr>
          <w:p w14:paraId="33F521DF" w14:textId="77777777" w:rsidR="000157A2" w:rsidRDefault="000157A2" w:rsidP="00873347">
            <w:r>
              <w:t>CAP 1.1</w:t>
            </w:r>
          </w:p>
          <w:p w14:paraId="5E214452" w14:textId="77777777" w:rsidR="000157A2" w:rsidRDefault="000157A2" w:rsidP="00873347">
            <w:r w:rsidRPr="009E3017">
              <w:t>https://www.oasis-open.org/standards#capv1.1</w:t>
            </w:r>
          </w:p>
        </w:tc>
        <w:tc>
          <w:tcPr>
            <w:tcW w:w="5089" w:type="dxa"/>
          </w:tcPr>
          <w:p w14:paraId="3D46F59A" w14:textId="77777777" w:rsidR="000157A2" w:rsidRPr="00CF019F" w:rsidRDefault="000157A2" w:rsidP="00873347">
            <w:pPr>
              <w:jc w:val="center"/>
              <w:rPr>
                <w:rFonts w:ascii="Courier New" w:hAnsi="Courier New" w:cs="Courier New"/>
              </w:rPr>
            </w:pPr>
            <w:r w:rsidRPr="00CF019F">
              <w:rPr>
                <w:rFonts w:ascii="Courier New" w:hAnsi="Courier New" w:cs="Courier New"/>
              </w:rPr>
              <w:t>urn:oasis:names:tc:emergency:cap:1.1</w:t>
            </w:r>
          </w:p>
        </w:tc>
      </w:tr>
      <w:tr w:rsidR="000157A2" w14:paraId="2E825BA2" w14:textId="77777777" w:rsidTr="00873347">
        <w:tc>
          <w:tcPr>
            <w:tcW w:w="4574" w:type="dxa"/>
          </w:tcPr>
          <w:p w14:paraId="13CA2B8D" w14:textId="77777777" w:rsidR="000157A2" w:rsidRDefault="000157A2" w:rsidP="00873347">
            <w:r>
              <w:t>CAP 1.2</w:t>
            </w:r>
          </w:p>
          <w:p w14:paraId="4DF58ADA" w14:textId="77777777" w:rsidR="000157A2" w:rsidRDefault="000157A2" w:rsidP="00873347">
            <w:r w:rsidRPr="009E3017">
              <w:t>https://www.oasis-open.org/standards#capv1.2</w:t>
            </w:r>
          </w:p>
        </w:tc>
        <w:tc>
          <w:tcPr>
            <w:tcW w:w="5089" w:type="dxa"/>
          </w:tcPr>
          <w:p w14:paraId="5FDCA3BC" w14:textId="77777777" w:rsidR="000157A2" w:rsidRPr="00CF019F" w:rsidRDefault="000157A2" w:rsidP="00873347">
            <w:pPr>
              <w:jc w:val="center"/>
              <w:rPr>
                <w:rFonts w:ascii="Courier New" w:hAnsi="Courier New" w:cs="Courier New"/>
              </w:rPr>
            </w:pPr>
            <w:r w:rsidRPr="00CF019F">
              <w:rPr>
                <w:rFonts w:ascii="Courier New" w:hAnsi="Courier New" w:cs="Courier New"/>
              </w:rPr>
              <w:t>urn:oasis:names:tc:emergency:cap:1.2</w:t>
            </w:r>
          </w:p>
        </w:tc>
      </w:tr>
    </w:tbl>
    <w:p w14:paraId="5A0224C0" w14:textId="77777777" w:rsidR="000157A2" w:rsidRDefault="000157A2" w:rsidP="000157A2">
      <w:pPr>
        <w:pStyle w:val="Heading2"/>
      </w:pPr>
      <w:bookmarkStart w:id="22" w:name="_Toc431906499"/>
      <w:r>
        <w:t>XML Encryption</w:t>
      </w:r>
      <w:bookmarkEnd w:id="22"/>
    </w:p>
    <w:p w14:paraId="1F48BDDB" w14:textId="77777777" w:rsidR="000157A2" w:rsidRDefault="000157A2" w:rsidP="000157A2">
      <w:r>
        <w:t>XML Encryption "</w:t>
      </w:r>
      <w:r w:rsidRPr="00E93DAB">
        <w:t>specifies a process for encrypting data and representing the result in XML.</w:t>
      </w:r>
      <w:r>
        <w:t>"</w:t>
      </w:r>
      <w:r>
        <w:rPr>
          <w:noProof/>
        </w:rPr>
        <w:t xml:space="preserve"> </w:t>
      </w:r>
      <w:r w:rsidRPr="004A2428">
        <w:rPr>
          <w:noProof/>
        </w:rPr>
        <w:t>[5]</w:t>
      </w:r>
      <w:r>
        <w:t xml:space="preserve"> XML Encryption was developed by the World Wide Web Consortium (W3C). The XML Encryption specification is available at </w:t>
      </w:r>
      <w:r w:rsidRPr="00ED4EA3">
        <w:t>http://www.w3.org/TR/xmlenc-core/</w:t>
      </w:r>
      <w:r>
        <w:t>. The XML Encryption specification is copyright by the W3C. See the XML Encryption specification for terms of use.</w:t>
      </w:r>
    </w:p>
    <w:p w14:paraId="44A847CF" w14:textId="77777777" w:rsidR="000157A2" w:rsidRPr="00E93DAB" w:rsidRDefault="000157A2" w:rsidP="000157A2">
      <w:r>
        <w:t>XML Encryption is expressed in XML. The TAXII Content Binding ID for XML Encryption is the target namespace of the XML Encryption XML schema. For the latest release of XML Encryption (as of April 2013), the TAXII Content Binding is:</w:t>
      </w:r>
    </w:p>
    <w:p w14:paraId="06D7B475" w14:textId="77777777" w:rsidR="000157A2" w:rsidRDefault="000157A2" w:rsidP="000157A2">
      <w:pPr>
        <w:jc w:val="center"/>
        <w:rPr>
          <w:rFonts w:ascii="Courier New" w:hAnsi="Courier New" w:cs="Courier New"/>
          <w:sz w:val="28"/>
        </w:rPr>
      </w:pPr>
      <w:r w:rsidRPr="006A6B67">
        <w:rPr>
          <w:rFonts w:ascii="Courier New" w:hAnsi="Courier New" w:cs="Courier New"/>
          <w:sz w:val="28"/>
        </w:rPr>
        <w:t>http://www.w3.org/2001/04/xmlenc#</w:t>
      </w:r>
    </w:p>
    <w:p w14:paraId="1C32A155" w14:textId="77777777" w:rsidR="000157A2" w:rsidRPr="00BB72A0" w:rsidRDefault="000157A2" w:rsidP="000157A2">
      <w:r>
        <w:t>Note that it is generally assumed that XML Encryption will be used to encrypt some other content. See the TAXII Services Specification section on Content Nesting and Encryption (Section 5.3) for more information.</w:t>
      </w:r>
    </w:p>
    <w:p w14:paraId="5D63EF87" w14:textId="77777777" w:rsidR="000157A2" w:rsidRDefault="000157A2" w:rsidP="000157A2">
      <w:pPr>
        <w:pStyle w:val="Heading2"/>
      </w:pPr>
      <w:bookmarkStart w:id="23" w:name="_Toc431906500"/>
      <w:r>
        <w:lastRenderedPageBreak/>
        <w:t>S/MIME</w:t>
      </w:r>
      <w:bookmarkEnd w:id="23"/>
    </w:p>
    <w:p w14:paraId="5DE8E9FA" w14:textId="77777777" w:rsidR="000157A2" w:rsidRDefault="000157A2" w:rsidP="000157A2">
      <w:r>
        <w:t xml:space="preserve">"S/MIME (Secure/Multipurpose Internet Mail Extensions) provides a consistent way to send and receive secure MIME data." </w:t>
      </w:r>
      <w:r w:rsidRPr="004A2428">
        <w:rPr>
          <w:noProof/>
        </w:rPr>
        <w:t>[6]</w:t>
      </w:r>
      <w:r>
        <w:t xml:space="preserve"> The most recent S/MIME specification is available at </w:t>
      </w:r>
      <w:r w:rsidRPr="007B72A5">
        <w:t>http://tools.ietf.org/html/rfc5751</w:t>
      </w:r>
      <w:r>
        <w:t>. The S/MIME specification is copyright by the IETF Trust. See the S/MIME specification for terms of use.</w:t>
      </w:r>
    </w:p>
    <w:p w14:paraId="4B651727" w14:textId="77777777" w:rsidR="000157A2" w:rsidRDefault="000157A2" w:rsidP="000157A2">
      <w:r>
        <w:t>TAXII users can use S/MIME to express encrypted content directly within a TAXII Content Block. The TAXII Content Binding ID for S/MIME is the MIME type of S/MIME. For S/MIME, the TAXII Content Binding is:</w:t>
      </w:r>
    </w:p>
    <w:p w14:paraId="00360C43" w14:textId="77777777" w:rsidR="000157A2" w:rsidRDefault="000157A2" w:rsidP="000157A2">
      <w:pPr>
        <w:jc w:val="center"/>
        <w:rPr>
          <w:rFonts w:ascii="Courier New" w:hAnsi="Courier New" w:cs="Courier New"/>
          <w:sz w:val="28"/>
        </w:rPr>
      </w:pPr>
      <w:r w:rsidRPr="007B72A5">
        <w:rPr>
          <w:rFonts w:ascii="Courier New" w:hAnsi="Courier New" w:cs="Courier New"/>
          <w:sz w:val="28"/>
        </w:rPr>
        <w:t>application/pkcs7-mime</w:t>
      </w:r>
    </w:p>
    <w:p w14:paraId="348118B1" w14:textId="77777777" w:rsidR="000157A2" w:rsidRPr="007B72A5" w:rsidRDefault="000157A2" w:rsidP="000157A2">
      <w:r>
        <w:t>For enhanced interoperability within TAXII applications, applications using this Content Binding ID are recommended to follow these additional guidelines when using S/MIME:</w:t>
      </w:r>
    </w:p>
    <w:p w14:paraId="579D1A8A" w14:textId="77777777" w:rsidR="000157A2" w:rsidRDefault="000157A2" w:rsidP="000157A2">
      <w:pPr>
        <w:pStyle w:val="ListParagraph"/>
        <w:numPr>
          <w:ilvl w:val="0"/>
          <w:numId w:val="44"/>
        </w:numPr>
      </w:pPr>
      <w:r>
        <w:t>The Content-Type MIME Header should specify a type of ‘application/x-pks7-mime’</w:t>
      </w:r>
    </w:p>
    <w:p w14:paraId="410FF8FF" w14:textId="77777777" w:rsidR="000157A2" w:rsidRDefault="000157A2" w:rsidP="000157A2">
      <w:pPr>
        <w:pStyle w:val="ListParagraph"/>
        <w:numPr>
          <w:ilvl w:val="0"/>
          <w:numId w:val="44"/>
        </w:numPr>
      </w:pPr>
      <w:r>
        <w:t>If the S/MIME object will be placed in an XML document (i.e., if it is used with the TAXII XML Message Binding), the Content-Transfer-Encoding MIME header should specify a value of ‘base64’.</w:t>
      </w:r>
    </w:p>
    <w:p w14:paraId="1CD038D0" w14:textId="77777777" w:rsidR="000157A2" w:rsidRDefault="000157A2" w:rsidP="000157A2">
      <w:pPr>
        <w:pStyle w:val="ListParagraph"/>
        <w:numPr>
          <w:ilvl w:val="0"/>
          <w:numId w:val="44"/>
        </w:numPr>
      </w:pPr>
      <w:r>
        <w:t xml:space="preserve">When processing a Content Block that uses the S/MIME Content Binding, care should be taken to preserve whitespace in the Content field. Whitespace, specifically newlines, delineate header fields in MIME and modifying whitespace may result in rendering the Content field unparseable. </w:t>
      </w:r>
    </w:p>
    <w:p w14:paraId="7B2045CC" w14:textId="77777777" w:rsidR="000157A2" w:rsidRDefault="000157A2" w:rsidP="000157A2">
      <w:r>
        <w:t>Note that it is generally assumed that S/MIME will be used to encrypt some other content. See the TAXII Services Specification section on Content Nesting and Encryption (Section 5.3) for more information.</w:t>
      </w:r>
    </w:p>
    <w:p w14:paraId="202292D4" w14:textId="77777777" w:rsidR="000157A2" w:rsidRDefault="000157A2" w:rsidP="000157A2">
      <w:pPr>
        <w:pStyle w:val="Heading3"/>
      </w:pPr>
      <w:bookmarkStart w:id="24" w:name="_Toc431906501"/>
      <w:r>
        <w:t>Sample S/MIME Content Block</w:t>
      </w:r>
      <w:bookmarkEnd w:id="24"/>
    </w:p>
    <w:p w14:paraId="6967A242" w14:textId="77777777" w:rsidR="000157A2" w:rsidRPr="007B72A5" w:rsidRDefault="000157A2" w:rsidP="000157A2">
      <w:r>
        <w:t>This section contains a sample S/MIME Content Block that uses the S/MIME Content Binding and adheres to the Additional Guidelines.</w:t>
      </w:r>
    </w:p>
    <w:p w14:paraId="47C8B69C" w14:textId="77777777" w:rsidR="000157A2" w:rsidRPr="009A0A3C" w:rsidRDefault="000157A2" w:rsidP="000157A2">
      <w:pPr>
        <w:rPr>
          <w:sz w:val="18"/>
        </w:rPr>
      </w:pPr>
      <w:r w:rsidRPr="007B72A5">
        <w:rPr>
          <w:rFonts w:ascii="Times New Roman" w:hAnsi="Times New Roman"/>
          <w:color w:val="000096"/>
        </w:rPr>
        <w:t>&lt;taxii_11:Content_Block&gt;</w:t>
      </w:r>
      <w:r w:rsidRPr="007B72A5">
        <w:rPr>
          <w:rFonts w:ascii="Times New Roman" w:hAnsi="Times New Roman"/>
          <w:color w:val="000000"/>
        </w:rPr>
        <w:br/>
        <w:t xml:space="preserve">    </w:t>
      </w:r>
      <w:r w:rsidRPr="007B72A5">
        <w:rPr>
          <w:rFonts w:ascii="Times New Roman" w:hAnsi="Times New Roman"/>
          <w:color w:val="000096"/>
        </w:rPr>
        <w:t>&lt;taxii_11:Content_Binding</w:t>
      </w:r>
      <w:r w:rsidRPr="007B72A5">
        <w:rPr>
          <w:rFonts w:ascii="Times New Roman" w:hAnsi="Times New Roman"/>
          <w:color w:val="F5844C"/>
        </w:rPr>
        <w:t xml:space="preserve"> binding_id</w:t>
      </w:r>
      <w:r w:rsidRPr="007B72A5">
        <w:rPr>
          <w:rFonts w:ascii="Times New Roman" w:hAnsi="Times New Roman"/>
          <w:color w:val="FF8040"/>
        </w:rPr>
        <w:t>=</w:t>
      </w:r>
      <w:r w:rsidRPr="007B72A5">
        <w:rPr>
          <w:rFonts w:ascii="Times New Roman" w:hAnsi="Times New Roman"/>
          <w:color w:val="993300"/>
        </w:rPr>
        <w:t>"application/pkcs7-mime"</w:t>
      </w:r>
      <w:r w:rsidRPr="007B72A5">
        <w:rPr>
          <w:rFonts w:ascii="Times New Roman" w:hAnsi="Times New Roman"/>
          <w:color w:val="000096"/>
        </w:rPr>
        <w:t>/&gt;</w:t>
      </w:r>
      <w:r w:rsidRPr="007B72A5">
        <w:rPr>
          <w:rFonts w:ascii="Times New Roman" w:hAnsi="Times New Roman"/>
          <w:color w:val="000000"/>
        </w:rPr>
        <w:br/>
        <w:t xml:space="preserve">    </w:t>
      </w:r>
      <w:r w:rsidRPr="007B72A5">
        <w:rPr>
          <w:rFonts w:ascii="Times New Roman" w:hAnsi="Times New Roman"/>
          <w:color w:val="000096"/>
        </w:rPr>
        <w:t>&lt;taxii_11:Content&gt;</w:t>
      </w:r>
      <w:r w:rsidRPr="007B72A5">
        <w:rPr>
          <w:rFonts w:ascii="Times New Roman" w:hAnsi="Times New Roman"/>
          <w:color w:val="000000"/>
        </w:rPr>
        <w:t xml:space="preserve">MIME-Version: 1.0 </w:t>
      </w:r>
      <w:r w:rsidRPr="007B72A5">
        <w:rPr>
          <w:rFonts w:ascii="Times New Roman" w:hAnsi="Times New Roman"/>
          <w:color w:val="000000"/>
        </w:rPr>
        <w:br/>
        <w:t>        Content-Disposition: attachment; filename="smime.p7m"</w:t>
      </w:r>
      <w:r w:rsidRPr="007B72A5">
        <w:rPr>
          <w:rFonts w:ascii="Times New Roman" w:hAnsi="Times New Roman"/>
          <w:color w:val="000000"/>
        </w:rPr>
        <w:br/>
        <w:t>        Content-Type: application/x-pkcs7-mime; smime-type=enveloped-data; name="smime.p7m"</w:t>
      </w:r>
      <w:r w:rsidRPr="007B72A5">
        <w:rPr>
          <w:rFonts w:ascii="Times New Roman" w:hAnsi="Times New Roman"/>
          <w:color w:val="000000"/>
        </w:rPr>
        <w:br/>
        <w:t>        Content-Transfer-Encoding: base64</w:t>
      </w:r>
      <w:r w:rsidRPr="007B72A5">
        <w:rPr>
          <w:rFonts w:ascii="Times New Roman" w:hAnsi="Times New Roman"/>
          <w:color w:val="000000"/>
        </w:rPr>
        <w:br/>
        <w:t>        MIICbgYJKoZIhvcNAQcDoIICXzCCAlsCAQAxggEzMIIBLwIBADCBlzCBiTELMAkG</w:t>
      </w:r>
      <w:r w:rsidRPr="007B72A5">
        <w:rPr>
          <w:rFonts w:ascii="Times New Roman" w:hAnsi="Times New Roman"/>
          <w:color w:val="000000"/>
        </w:rPr>
        <w:br/>
        <w:t>        A1UEBhMCVVMxCzAJBgNVBAgMAk1BMRAwDgYDVQQHDAdCZWRmb3JkMQ4wDAYDVQQK</w:t>
      </w:r>
      <w:r w:rsidRPr="007B72A5">
        <w:rPr>
          <w:rFonts w:ascii="Times New Roman" w:hAnsi="Times New Roman"/>
          <w:color w:val="000000"/>
        </w:rPr>
        <w:br/>
        <w:t>        DAVNSVRSRTEQMA4GA1UECwwHSW5mb1NlYzEVMBMGA1UEAwwMTWFya0Rhdmlkc29u</w:t>
      </w:r>
      <w:r w:rsidRPr="007B72A5">
        <w:rPr>
          <w:rFonts w:ascii="Times New Roman" w:hAnsi="Times New Roman"/>
          <w:color w:val="000000"/>
        </w:rPr>
        <w:br/>
        <w:t>        MSIwIAYJKoZIhvcNAQkBFhNtZGF2aWRzb25AbWl0cmUub3JnAgkAhGhsCeaFoHkw</w:t>
      </w:r>
      <w:r w:rsidRPr="007B72A5">
        <w:rPr>
          <w:rFonts w:ascii="Times New Roman" w:hAnsi="Times New Roman"/>
          <w:color w:val="000000"/>
        </w:rPr>
        <w:br/>
        <w:t>        DQYJKoZIhvcNAQEBBQAEgYBLpRCKUjGKrrCrW2ZTJY/FfVANbFQaO2CtsuNb3HtB</w:t>
      </w:r>
      <w:r w:rsidRPr="007B72A5">
        <w:rPr>
          <w:rFonts w:ascii="Times New Roman" w:hAnsi="Times New Roman"/>
          <w:color w:val="000000"/>
        </w:rPr>
        <w:br/>
        <w:t>        JHAU8oav9Ijk5SxBTfaRdUx8/xoOIONMFZhl0j14XZ/C7Hb7oosnK2iZ36oLG0Gp</w:t>
      </w:r>
      <w:r w:rsidRPr="007B72A5">
        <w:rPr>
          <w:rFonts w:ascii="Times New Roman" w:hAnsi="Times New Roman"/>
          <w:color w:val="000000"/>
        </w:rPr>
        <w:br/>
        <w:t>        O06KJV6H1Rc2t1Lvbz3aCwY0EkTVeeTCqYzNZ8cLlYxOeh0EnXnni49J02RPzuI3</w:t>
      </w:r>
      <w:r w:rsidRPr="007B72A5">
        <w:rPr>
          <w:rFonts w:ascii="Times New Roman" w:hAnsi="Times New Roman"/>
          <w:color w:val="000000"/>
        </w:rPr>
        <w:br/>
        <w:t>        GjCCAR0GCSqGSIb3DQEHATAdBglghkgBZQMEASoEEFo5tj7JprSvS1PV27n3FoqA</w:t>
      </w:r>
      <w:r w:rsidRPr="007B72A5">
        <w:rPr>
          <w:rFonts w:ascii="Times New Roman" w:hAnsi="Times New Roman"/>
          <w:color w:val="000000"/>
        </w:rPr>
        <w:br/>
        <w:t>        gfB+lafh7zSsmHeCq7W5J0GaahPWsTRJBeNmetFiUip5wtuq8Dhvy5X9OVAxv3sK</w:t>
      </w:r>
      <w:r w:rsidRPr="007B72A5">
        <w:rPr>
          <w:rFonts w:ascii="Times New Roman" w:hAnsi="Times New Roman"/>
          <w:color w:val="000000"/>
        </w:rPr>
        <w:br/>
        <w:t>        VWWemAnvpJ9ZIJXbbFhXfX3lqNr6I9GI3KabF/QXxyLlR8HgZfQPI1ieEIBIiVM1</w:t>
      </w:r>
      <w:r w:rsidRPr="007B72A5">
        <w:rPr>
          <w:rFonts w:ascii="Times New Roman" w:hAnsi="Times New Roman"/>
          <w:color w:val="000000"/>
        </w:rPr>
        <w:br/>
        <w:t>        iswlTgkhRRovJBhnSxmqrpmvvYVGAPCY1b9NYwnix0jb3iPt1nFKMV6yp4T0RvkV</w:t>
      </w:r>
      <w:r w:rsidRPr="007B72A5">
        <w:rPr>
          <w:rFonts w:ascii="Times New Roman" w:hAnsi="Times New Roman"/>
          <w:color w:val="000000"/>
        </w:rPr>
        <w:br/>
        <w:t>        z6mmC0NKyV7roR1Q/EwErmSJ9m/o+PaHqqxTTGBztwLtZ/EeptX/hgvtR2IZccEp</w:t>
      </w:r>
      <w:r w:rsidRPr="007B72A5">
        <w:rPr>
          <w:rFonts w:ascii="Times New Roman" w:hAnsi="Times New Roman"/>
          <w:color w:val="000000"/>
        </w:rPr>
        <w:br/>
        <w:t xml:space="preserve">        0gQ3TDX50VNbT7eqhATUegR3mVqL/HDp79TarwDwXPxHBM7Jy+BIAKXlmBFUpPB8 </w:t>
      </w:r>
      <w:r>
        <w:rPr>
          <w:rFonts w:ascii="Times New Roman" w:hAnsi="Times New Roman"/>
          <w:color w:val="000000"/>
        </w:rPr>
        <w:br/>
        <w:t xml:space="preserve">        </w:t>
      </w:r>
      <w:r w:rsidRPr="007B72A5">
        <w:rPr>
          <w:rFonts w:ascii="Times New Roman" w:hAnsi="Times New Roman"/>
          <w:color w:val="000000"/>
        </w:rPr>
        <w:t>nx4=</w:t>
      </w:r>
      <w:r w:rsidRPr="007B72A5">
        <w:rPr>
          <w:rFonts w:ascii="Times New Roman" w:hAnsi="Times New Roman"/>
          <w:color w:val="000000"/>
        </w:rPr>
        <w:br/>
        <w:t xml:space="preserve">    </w:t>
      </w:r>
      <w:r w:rsidRPr="007B72A5">
        <w:rPr>
          <w:rFonts w:ascii="Times New Roman" w:hAnsi="Times New Roman"/>
          <w:color w:val="000096"/>
        </w:rPr>
        <w:t>&lt;/taxii_11:Content&gt;</w:t>
      </w:r>
      <w:r w:rsidRPr="007B72A5">
        <w:rPr>
          <w:rFonts w:ascii="Times New Roman" w:hAnsi="Times New Roman"/>
          <w:color w:val="000000"/>
        </w:rPr>
        <w:br/>
      </w:r>
      <w:r w:rsidRPr="007B72A5">
        <w:rPr>
          <w:rFonts w:ascii="Times New Roman" w:hAnsi="Times New Roman"/>
          <w:color w:val="000096"/>
        </w:rPr>
        <w:t>&lt;/taxii_11:Content_Block&gt;</w:t>
      </w:r>
    </w:p>
    <w:p w14:paraId="7A126971" w14:textId="77777777" w:rsidR="000157A2" w:rsidRDefault="000157A2" w:rsidP="000157A2">
      <w:pPr>
        <w:pStyle w:val="Heading1"/>
      </w:pPr>
      <w:bookmarkStart w:id="25" w:name="_Toc431906502"/>
      <w:r>
        <w:lastRenderedPageBreak/>
        <w:t>Third Party Defined Content Bindings</w:t>
      </w:r>
      <w:bookmarkEnd w:id="25"/>
    </w:p>
    <w:p w14:paraId="2F640E09" w14:textId="77777777" w:rsidR="000157A2" w:rsidRDefault="000157A2" w:rsidP="000157A2">
      <w:r>
        <w:t xml:space="preserve">Third parties may define their own Content Binding IDs for any form of content. The TAXII Services Specification prohibits Content Binding IDs defined by third parties from duplicating Content Binding IDs that appear in this document. </w:t>
      </w:r>
    </w:p>
    <w:p w14:paraId="2C7B3E05" w14:textId="77777777" w:rsidR="000157A2" w:rsidRPr="00920F73" w:rsidRDefault="000157A2" w:rsidP="000157A2">
      <w:r>
        <w:t>Third parties that define their own Content Binding IDs are encouraged to submit these IDs to the TAXII community to encourage greater interoperability between TAXII users. If there is significant interest in the identified binding, it may be incorporated in this document.</w:t>
      </w:r>
    </w:p>
    <w:p w14:paraId="0F071BFD" w14:textId="77777777" w:rsidR="000157A2" w:rsidRPr="000157A2" w:rsidRDefault="000157A2" w:rsidP="000157A2"/>
    <w:p w14:paraId="1EC9680B" w14:textId="77777777" w:rsidR="00AE0702" w:rsidRPr="00FD22AC" w:rsidRDefault="00AE0702" w:rsidP="00FD22AC">
      <w:pPr>
        <w:pStyle w:val="Heading1"/>
      </w:pPr>
      <w:bookmarkStart w:id="26" w:name="_Toc431906503"/>
      <w:r w:rsidRPr="00FD22AC">
        <w:lastRenderedPageBreak/>
        <w:t>Conformance</w:t>
      </w:r>
      <w:bookmarkEnd w:id="20"/>
      <w:bookmarkEnd w:id="26"/>
    </w:p>
    <w:p w14:paraId="2FA92B24" w14:textId="13821E1D" w:rsidR="00AE0702" w:rsidRDefault="009E1D89" w:rsidP="00AE0702">
      <w:r>
        <w:t>This document is informational in nature and contains no conformance clauses.</w:t>
      </w:r>
    </w:p>
    <w:p w14:paraId="07E8BFF3" w14:textId="77777777" w:rsidR="000157A2" w:rsidRDefault="000157A2" w:rsidP="000157A2">
      <w:pPr>
        <w:pStyle w:val="Heading1"/>
      </w:pPr>
      <w:bookmarkStart w:id="27" w:name="_Toc431906504"/>
      <w:r>
        <w:lastRenderedPageBreak/>
        <w:t>Revision Record</w:t>
      </w:r>
      <w:bookmarkEnd w:id="27"/>
    </w:p>
    <w:p w14:paraId="071885C7" w14:textId="77777777" w:rsidR="000157A2" w:rsidRDefault="000157A2" w:rsidP="000157A2">
      <w:pPr>
        <w:pStyle w:val="ListParagraph"/>
        <w:numPr>
          <w:ilvl w:val="0"/>
          <w:numId w:val="45"/>
        </w:numPr>
      </w:pPr>
      <w:r>
        <w:t>Version 1 - First version. Includes bindings for STIX 1.0, CAP 1.1, and XML Encryption from December 2002</w:t>
      </w:r>
    </w:p>
    <w:p w14:paraId="52D0D51F" w14:textId="77777777" w:rsidR="000157A2" w:rsidRDefault="000157A2" w:rsidP="000157A2">
      <w:pPr>
        <w:pStyle w:val="ListParagraph"/>
        <w:numPr>
          <w:ilvl w:val="0"/>
          <w:numId w:val="45"/>
        </w:numPr>
      </w:pPr>
      <w:r>
        <w:t>Version 2 - Added a binding for CAP 1.2</w:t>
      </w:r>
    </w:p>
    <w:p w14:paraId="308CD816" w14:textId="77777777" w:rsidR="000157A2" w:rsidRDefault="000157A2" w:rsidP="000157A2">
      <w:pPr>
        <w:pStyle w:val="ListParagraph"/>
        <w:numPr>
          <w:ilvl w:val="0"/>
          <w:numId w:val="45"/>
        </w:numPr>
      </w:pPr>
      <w:r>
        <w:t>Version 3 – Added Content Binding IDs for S/MIME, STIX 1.0.1, STIX 1.1, and STIX 1.1.1.</w:t>
      </w:r>
    </w:p>
    <w:p w14:paraId="264A84F5" w14:textId="77777777" w:rsidR="000157A2" w:rsidRPr="000157A2" w:rsidRDefault="000157A2" w:rsidP="000157A2">
      <w:pPr>
        <w:pStyle w:val="ListParagraph"/>
        <w:numPr>
          <w:ilvl w:val="0"/>
          <w:numId w:val="45"/>
        </w:numPr>
      </w:pPr>
      <w:r>
        <w:t>Version 4 – Re-release of Version 3 as an OASIS Work Product</w:t>
      </w:r>
    </w:p>
    <w:p w14:paraId="13DB70FD" w14:textId="77777777" w:rsidR="0052099F" w:rsidRDefault="00B80CDB" w:rsidP="00CE1F32">
      <w:pPr>
        <w:pStyle w:val="AppendixHeading1"/>
      </w:pPr>
      <w:bookmarkStart w:id="28" w:name="_Toc85472897"/>
      <w:bookmarkStart w:id="29" w:name="_Toc287332012"/>
      <w:bookmarkStart w:id="30" w:name="_Toc431906505"/>
      <w:r>
        <w:lastRenderedPageBreak/>
        <w:t>Acknowl</w:t>
      </w:r>
      <w:r w:rsidR="004D0E5E">
        <w:t>e</w:t>
      </w:r>
      <w:r w:rsidR="008F61FB">
        <w:t>dg</w:t>
      </w:r>
      <w:r w:rsidR="0052099F">
        <w:t>ments</w:t>
      </w:r>
      <w:bookmarkEnd w:id="28"/>
      <w:bookmarkEnd w:id="29"/>
      <w:bookmarkEnd w:id="30"/>
    </w:p>
    <w:p w14:paraId="648A6669" w14:textId="77777777" w:rsidR="00C32606" w:rsidRDefault="00C32606" w:rsidP="00C32606">
      <w:r>
        <w:t>The following individuals have participated in the creation of this specification and are gratefully acknowledged:</w:t>
      </w:r>
    </w:p>
    <w:p w14:paraId="6B8FED9F" w14:textId="77777777" w:rsidR="00B96D0B" w:rsidRDefault="00B96D0B" w:rsidP="00B96D0B">
      <w:pPr>
        <w:pStyle w:val="Titlepageinfo"/>
      </w:pPr>
      <w:r>
        <w:t>Authors of initial MITRE TAXII Specifications:</w:t>
      </w:r>
      <w:r>
        <w:fldChar w:fldCharType="begin"/>
      </w:r>
      <w:r>
        <w:instrText xml:space="preserve"> MACROBUTTON  </w:instrText>
      </w:r>
      <w:r>
        <w:fldChar w:fldCharType="end"/>
      </w:r>
      <w:bookmarkStart w:id="31" w:name="_GoBack"/>
      <w:bookmarkEnd w:id="31"/>
    </w:p>
    <w:p w14:paraId="0B9BD5AA" w14:textId="77777777" w:rsidR="00B96D0B" w:rsidRDefault="00B96D0B" w:rsidP="00B96D0B">
      <w:pPr>
        <w:ind w:left="660"/>
      </w:pPr>
      <w:r>
        <w:t>Mark Davidson, MITRE</w:t>
      </w:r>
      <w:r>
        <w:br/>
        <w:t>Charles Schmidt, MITRE</w:t>
      </w:r>
    </w:p>
    <w:p w14:paraId="7460999F" w14:textId="77777777" w:rsidR="00B96D0B" w:rsidRDefault="00B96D0B" w:rsidP="00B96D0B"/>
    <w:p w14:paraId="38F251D0" w14:textId="77777777" w:rsidR="00B96D0B" w:rsidRDefault="00B96D0B" w:rsidP="00B96D0B">
      <w:pPr>
        <w:pStyle w:val="Titlepageinfo"/>
      </w:pPr>
      <w:r>
        <w:t>Participants:</w:t>
      </w:r>
      <w:r>
        <w:fldChar w:fldCharType="begin"/>
      </w:r>
      <w:r>
        <w:instrText xml:space="preserve"> MACROBUTTON  </w:instrText>
      </w:r>
      <w:r>
        <w:fldChar w:fldCharType="end"/>
      </w:r>
    </w:p>
    <w:p w14:paraId="43396584" w14:textId="77777777" w:rsidR="00B96D0B" w:rsidRDefault="00B96D0B" w:rsidP="00B96D0B">
      <w:r>
        <w:t>The following individuals were members of the OASIS CTI Technical Committee during the creation of this specification and their contributions are gratefully acknowledged:</w:t>
      </w:r>
    </w:p>
    <w:p w14:paraId="0BF84156" w14:textId="77777777" w:rsidR="00B96D0B" w:rsidRDefault="00B96D0B" w:rsidP="00B96D0B">
      <w:pPr>
        <w:pStyle w:val="RelatedWork"/>
        <w:tabs>
          <w:tab w:val="num" w:pos="1440"/>
        </w:tabs>
      </w:pPr>
      <w:r>
        <w:t>David Crawford, Aetna</w:t>
      </w:r>
    </w:p>
    <w:p w14:paraId="4DEF458D" w14:textId="77777777" w:rsidR="00B96D0B" w:rsidRDefault="00B96D0B" w:rsidP="00B96D0B">
      <w:pPr>
        <w:pStyle w:val="RelatedWork"/>
        <w:tabs>
          <w:tab w:val="num" w:pos="1440"/>
        </w:tabs>
      </w:pPr>
      <w:r>
        <w:t>Joerg Eschweiler, Airbus Group SAS</w:t>
      </w:r>
    </w:p>
    <w:p w14:paraId="6F4C0CBC" w14:textId="77777777" w:rsidR="00B96D0B" w:rsidRDefault="00B96D0B" w:rsidP="00B96D0B">
      <w:pPr>
        <w:pStyle w:val="RelatedWork"/>
        <w:tabs>
          <w:tab w:val="num" w:pos="1440"/>
        </w:tabs>
      </w:pPr>
      <w:r>
        <w:t>Marcos Orallo, Airbus Group SAS</w:t>
      </w:r>
    </w:p>
    <w:p w14:paraId="53917252" w14:textId="77777777" w:rsidR="00B96D0B" w:rsidRDefault="00B96D0B" w:rsidP="00B96D0B">
      <w:pPr>
        <w:pStyle w:val="RelatedWork"/>
        <w:tabs>
          <w:tab w:val="num" w:pos="1440"/>
        </w:tabs>
      </w:pPr>
      <w:r>
        <w:t>Sébastien Rummelhardt, Airbus Group SAS</w:t>
      </w:r>
    </w:p>
    <w:p w14:paraId="0DDB8E88" w14:textId="77777777" w:rsidR="00B96D0B" w:rsidRDefault="00B96D0B" w:rsidP="00B96D0B">
      <w:pPr>
        <w:pStyle w:val="RelatedWork"/>
        <w:tabs>
          <w:tab w:val="num" w:pos="1440"/>
        </w:tabs>
      </w:pPr>
      <w:r>
        <w:t>Roman Fiedler, AIT Austrian Institute of Technology</w:t>
      </w:r>
    </w:p>
    <w:p w14:paraId="3AF7A99C" w14:textId="77777777" w:rsidR="00B96D0B" w:rsidRDefault="00B96D0B" w:rsidP="00B96D0B">
      <w:pPr>
        <w:pStyle w:val="RelatedWork"/>
        <w:tabs>
          <w:tab w:val="num" w:pos="1440"/>
        </w:tabs>
      </w:pPr>
      <w:r>
        <w:t>Giuseppe Settanni, AIT Austrian Institute of Technology</w:t>
      </w:r>
    </w:p>
    <w:p w14:paraId="4A3293F9" w14:textId="77777777" w:rsidR="00B96D0B" w:rsidRDefault="00B96D0B" w:rsidP="00B96D0B">
      <w:pPr>
        <w:pStyle w:val="RelatedWork"/>
        <w:tabs>
          <w:tab w:val="num" w:pos="1440"/>
        </w:tabs>
      </w:pPr>
      <w:r>
        <w:t>Florian Skopik, AIT Austrian Institute of Technology</w:t>
      </w:r>
    </w:p>
    <w:p w14:paraId="11638A2E" w14:textId="77777777" w:rsidR="00B96D0B" w:rsidRDefault="00B96D0B" w:rsidP="00B96D0B">
      <w:pPr>
        <w:pStyle w:val="RelatedWork"/>
        <w:tabs>
          <w:tab w:val="num" w:pos="1440"/>
        </w:tabs>
      </w:pPr>
      <w:r>
        <w:t>Dean Thompson, Australia and New Zealand Banking Group (ANZ Bank)</w:t>
      </w:r>
    </w:p>
    <w:p w14:paraId="32B8CE91" w14:textId="77777777" w:rsidR="00B96D0B" w:rsidRDefault="00B96D0B" w:rsidP="00B96D0B">
      <w:pPr>
        <w:pStyle w:val="RelatedWork"/>
        <w:tabs>
          <w:tab w:val="num" w:pos="1440"/>
        </w:tabs>
      </w:pPr>
      <w:r>
        <w:t>Alexander Foley, Bank of America</w:t>
      </w:r>
    </w:p>
    <w:p w14:paraId="76D971EE" w14:textId="77777777" w:rsidR="00B96D0B" w:rsidRDefault="00B96D0B" w:rsidP="00B96D0B">
      <w:pPr>
        <w:pStyle w:val="RelatedWork"/>
        <w:tabs>
          <w:tab w:val="num" w:pos="1440"/>
        </w:tabs>
      </w:pPr>
      <w:r>
        <w:t>Tony Pham, Bank of America</w:t>
      </w:r>
    </w:p>
    <w:p w14:paraId="0EF4AED3" w14:textId="77777777" w:rsidR="00B96D0B" w:rsidRDefault="00B96D0B" w:rsidP="00B96D0B">
      <w:pPr>
        <w:pStyle w:val="RelatedWork"/>
        <w:tabs>
          <w:tab w:val="num" w:pos="1440"/>
        </w:tabs>
      </w:pPr>
      <w:r>
        <w:t>Yogesh Mudgal, Bloomberg</w:t>
      </w:r>
    </w:p>
    <w:p w14:paraId="5BE395C3" w14:textId="77777777" w:rsidR="00B96D0B" w:rsidRDefault="00B96D0B" w:rsidP="00B96D0B">
      <w:pPr>
        <w:pStyle w:val="RelatedWork"/>
        <w:tabs>
          <w:tab w:val="num" w:pos="1440"/>
        </w:tabs>
      </w:pPr>
      <w:r>
        <w:t>Owen Johnson, Blue Coat Systems, Inc.</w:t>
      </w:r>
    </w:p>
    <w:p w14:paraId="44F5541F" w14:textId="77777777" w:rsidR="00B96D0B" w:rsidRDefault="00B96D0B" w:rsidP="00B96D0B">
      <w:pPr>
        <w:pStyle w:val="RelatedWork"/>
        <w:tabs>
          <w:tab w:val="num" w:pos="1440"/>
        </w:tabs>
      </w:pPr>
      <w:r>
        <w:t>Bret Jordan, Blue Coat Systems, Inc.</w:t>
      </w:r>
    </w:p>
    <w:p w14:paraId="12A913E3" w14:textId="77777777" w:rsidR="00B96D0B" w:rsidRDefault="00B96D0B" w:rsidP="00B96D0B">
      <w:pPr>
        <w:pStyle w:val="RelatedWork"/>
        <w:tabs>
          <w:tab w:val="num" w:pos="1440"/>
        </w:tabs>
      </w:pPr>
      <w:r>
        <w:t>Aubrey Merchant, Blue Coat Systems, Inc.</w:t>
      </w:r>
    </w:p>
    <w:p w14:paraId="7B6CB125" w14:textId="77777777" w:rsidR="00B96D0B" w:rsidRDefault="00B96D0B" w:rsidP="00B96D0B">
      <w:pPr>
        <w:pStyle w:val="RelatedWork"/>
        <w:tabs>
          <w:tab w:val="num" w:pos="1440"/>
        </w:tabs>
      </w:pPr>
      <w:r>
        <w:t>Adnan Baykal, Center for Internet Security (CIS)</w:t>
      </w:r>
    </w:p>
    <w:p w14:paraId="13D4D5CD" w14:textId="77777777" w:rsidR="00B96D0B" w:rsidRDefault="00B96D0B" w:rsidP="00B96D0B">
      <w:pPr>
        <w:pStyle w:val="RelatedWork"/>
        <w:tabs>
          <w:tab w:val="num" w:pos="1440"/>
        </w:tabs>
      </w:pPr>
      <w:r>
        <w:t>Ron Davidson, Check Point Software Technologies</w:t>
      </w:r>
    </w:p>
    <w:p w14:paraId="671AC89A" w14:textId="77777777" w:rsidR="00B96D0B" w:rsidRDefault="00B96D0B" w:rsidP="00B96D0B">
      <w:pPr>
        <w:pStyle w:val="RelatedWork"/>
        <w:tabs>
          <w:tab w:val="num" w:pos="1440"/>
        </w:tabs>
      </w:pPr>
      <w:r>
        <w:t>David McGrew, Cisco Systems</w:t>
      </w:r>
    </w:p>
    <w:p w14:paraId="098E9F74" w14:textId="77777777" w:rsidR="00B96D0B" w:rsidRDefault="00B96D0B" w:rsidP="00B96D0B">
      <w:pPr>
        <w:pStyle w:val="RelatedWork"/>
        <w:tabs>
          <w:tab w:val="num" w:pos="1440"/>
        </w:tabs>
      </w:pPr>
      <w:r>
        <w:t>Pavan Reddy, Cisco Systems</w:t>
      </w:r>
    </w:p>
    <w:p w14:paraId="3F87E102" w14:textId="77777777" w:rsidR="00B96D0B" w:rsidRDefault="00B96D0B" w:rsidP="00B96D0B">
      <w:pPr>
        <w:pStyle w:val="RelatedWork"/>
        <w:tabs>
          <w:tab w:val="num" w:pos="1440"/>
        </w:tabs>
      </w:pPr>
      <w:r>
        <w:t>Omar Santos, Cisco Systems</w:t>
      </w:r>
    </w:p>
    <w:p w14:paraId="5ACFE896" w14:textId="77777777" w:rsidR="00B96D0B" w:rsidRDefault="00B96D0B" w:rsidP="00B96D0B">
      <w:pPr>
        <w:pStyle w:val="RelatedWork"/>
        <w:tabs>
          <w:tab w:val="num" w:pos="1440"/>
        </w:tabs>
      </w:pPr>
      <w:r>
        <w:t>Jyoti Verma, Cisco Systems</w:t>
      </w:r>
    </w:p>
    <w:p w14:paraId="751A9AAE" w14:textId="77777777" w:rsidR="00B96D0B" w:rsidRDefault="00B96D0B" w:rsidP="00B96D0B">
      <w:pPr>
        <w:pStyle w:val="RelatedWork"/>
        <w:tabs>
          <w:tab w:val="num" w:pos="1440"/>
        </w:tabs>
      </w:pPr>
      <w:r>
        <w:t>Shishir Pardikar, Citrix Systems</w:t>
      </w:r>
    </w:p>
    <w:p w14:paraId="18ACFD66" w14:textId="77777777" w:rsidR="00B96D0B" w:rsidRDefault="00B96D0B" w:rsidP="00B96D0B">
      <w:pPr>
        <w:pStyle w:val="RelatedWork"/>
        <w:tabs>
          <w:tab w:val="num" w:pos="1440"/>
        </w:tabs>
      </w:pPr>
      <w:r>
        <w:t>Liron Schiff, Comilion (mobile) Ltd.</w:t>
      </w:r>
    </w:p>
    <w:p w14:paraId="3F81F305" w14:textId="77777777" w:rsidR="00B96D0B" w:rsidRDefault="00B96D0B" w:rsidP="00B96D0B">
      <w:pPr>
        <w:pStyle w:val="RelatedWork"/>
        <w:tabs>
          <w:tab w:val="num" w:pos="1440"/>
        </w:tabs>
      </w:pPr>
      <w:r>
        <w:t>Guy Wertheim, Comilion (mobile) Ltd.</w:t>
      </w:r>
    </w:p>
    <w:p w14:paraId="7754CCCC" w14:textId="77777777" w:rsidR="00B96D0B" w:rsidRDefault="00B96D0B" w:rsidP="00B96D0B">
      <w:pPr>
        <w:pStyle w:val="RelatedWork"/>
        <w:tabs>
          <w:tab w:val="num" w:pos="1440"/>
        </w:tabs>
      </w:pPr>
      <w:r>
        <w:t>Doug DePeppe, Cyber Threat Intelligence Network, Inc. (CTIN)</w:t>
      </w:r>
    </w:p>
    <w:p w14:paraId="0B41A0FA" w14:textId="77777777" w:rsidR="00B96D0B" w:rsidRDefault="00B96D0B" w:rsidP="00B96D0B">
      <w:pPr>
        <w:pStyle w:val="RelatedWork"/>
        <w:tabs>
          <w:tab w:val="num" w:pos="1440"/>
        </w:tabs>
      </w:pPr>
      <w:r>
        <w:t>Jane Ginn, Cyber Threat Intelligence Network, Inc. (CTIN)</w:t>
      </w:r>
    </w:p>
    <w:p w14:paraId="6FC95BD4" w14:textId="77777777" w:rsidR="00B96D0B" w:rsidRDefault="00B96D0B" w:rsidP="00B96D0B">
      <w:pPr>
        <w:pStyle w:val="RelatedWork"/>
        <w:tabs>
          <w:tab w:val="num" w:pos="1440"/>
        </w:tabs>
      </w:pPr>
      <w:r>
        <w:t>Ben Othman, Cyber Threat Intelligence Network, Inc. (CTIN)</w:t>
      </w:r>
    </w:p>
    <w:p w14:paraId="1AD4B906" w14:textId="77777777" w:rsidR="00B96D0B" w:rsidRDefault="00B96D0B" w:rsidP="00B96D0B">
      <w:pPr>
        <w:pStyle w:val="RelatedWork"/>
        <w:tabs>
          <w:tab w:val="num" w:pos="1440"/>
        </w:tabs>
      </w:pPr>
      <w:r>
        <w:t>Jeff Williams, Dell</w:t>
      </w:r>
    </w:p>
    <w:p w14:paraId="6DCAC8F5" w14:textId="77777777" w:rsidR="00B96D0B" w:rsidRDefault="00B96D0B" w:rsidP="00B96D0B">
      <w:pPr>
        <w:pStyle w:val="RelatedWork"/>
        <w:tabs>
          <w:tab w:val="num" w:pos="1440"/>
        </w:tabs>
      </w:pPr>
      <w:r>
        <w:t>Inette Furey, DHS Office of Cybersecurity and Communications (CS&amp;C)</w:t>
      </w:r>
    </w:p>
    <w:p w14:paraId="178C5E89" w14:textId="77777777" w:rsidR="00B96D0B" w:rsidRDefault="00B96D0B" w:rsidP="00B96D0B">
      <w:pPr>
        <w:pStyle w:val="RelatedWork"/>
        <w:tabs>
          <w:tab w:val="num" w:pos="1440"/>
        </w:tabs>
      </w:pPr>
      <w:r>
        <w:t>Richard Struse, DHS Office of Cybersecurity and Communications (CS&amp;C)</w:t>
      </w:r>
    </w:p>
    <w:p w14:paraId="7F13673C" w14:textId="77777777" w:rsidR="00B96D0B" w:rsidRDefault="00B96D0B" w:rsidP="00B96D0B">
      <w:pPr>
        <w:pStyle w:val="RelatedWork"/>
        <w:tabs>
          <w:tab w:val="num" w:pos="1440"/>
        </w:tabs>
      </w:pPr>
      <w:r>
        <w:t>Marlon Taylor, DHS Office of Cybersecurity and Communications (CS&amp;C)</w:t>
      </w:r>
    </w:p>
    <w:p w14:paraId="266C7537" w14:textId="77777777" w:rsidR="00B96D0B" w:rsidRDefault="00B96D0B" w:rsidP="00B96D0B">
      <w:pPr>
        <w:pStyle w:val="RelatedWork"/>
        <w:tabs>
          <w:tab w:val="num" w:pos="1440"/>
        </w:tabs>
      </w:pPr>
      <w:r>
        <w:t>Dan Brown, DTCC</w:t>
      </w:r>
    </w:p>
    <w:p w14:paraId="29D981BE" w14:textId="77777777" w:rsidR="00B96D0B" w:rsidRDefault="00B96D0B" w:rsidP="00B96D0B">
      <w:pPr>
        <w:pStyle w:val="RelatedWork"/>
        <w:tabs>
          <w:tab w:val="num" w:pos="1440"/>
        </w:tabs>
      </w:pPr>
      <w:r>
        <w:t>Gordon Hundley, DTCC</w:t>
      </w:r>
    </w:p>
    <w:p w14:paraId="185329CC" w14:textId="77777777" w:rsidR="00B96D0B" w:rsidRDefault="00B96D0B" w:rsidP="00B96D0B">
      <w:pPr>
        <w:pStyle w:val="RelatedWork"/>
        <w:tabs>
          <w:tab w:val="num" w:pos="1440"/>
        </w:tabs>
      </w:pPr>
      <w:r>
        <w:t>Chris Koutras, DTCC</w:t>
      </w:r>
    </w:p>
    <w:p w14:paraId="49772D6F" w14:textId="77777777" w:rsidR="00B96D0B" w:rsidRDefault="00B96D0B" w:rsidP="00B96D0B">
      <w:pPr>
        <w:pStyle w:val="RelatedWork"/>
        <w:tabs>
          <w:tab w:val="num" w:pos="1440"/>
        </w:tabs>
      </w:pPr>
      <w:r>
        <w:t>Robert Griffin, EMC</w:t>
      </w:r>
    </w:p>
    <w:p w14:paraId="7C16C93F" w14:textId="77777777" w:rsidR="00B96D0B" w:rsidRDefault="00B96D0B" w:rsidP="00B96D0B">
      <w:pPr>
        <w:pStyle w:val="RelatedWork"/>
        <w:tabs>
          <w:tab w:val="num" w:pos="1440"/>
        </w:tabs>
      </w:pPr>
      <w:r>
        <w:t>Jeff Odom, EMC</w:t>
      </w:r>
    </w:p>
    <w:p w14:paraId="1133727F" w14:textId="77777777" w:rsidR="00B96D0B" w:rsidRDefault="00B96D0B" w:rsidP="00B96D0B">
      <w:pPr>
        <w:pStyle w:val="RelatedWork"/>
        <w:tabs>
          <w:tab w:val="num" w:pos="1440"/>
        </w:tabs>
      </w:pPr>
      <w:r>
        <w:t>Ravi Sharda, EMC</w:t>
      </w:r>
    </w:p>
    <w:p w14:paraId="7DBC284E" w14:textId="77777777" w:rsidR="00B96D0B" w:rsidRDefault="00B96D0B" w:rsidP="00B96D0B">
      <w:pPr>
        <w:pStyle w:val="RelatedWork"/>
        <w:tabs>
          <w:tab w:val="num" w:pos="1440"/>
        </w:tabs>
      </w:pPr>
      <w:r>
        <w:t>Carolina Canales-Valenzuela, Ericsson</w:t>
      </w:r>
    </w:p>
    <w:p w14:paraId="3663450D" w14:textId="77777777" w:rsidR="00B96D0B" w:rsidRDefault="00B96D0B" w:rsidP="00B96D0B">
      <w:pPr>
        <w:pStyle w:val="RelatedWork"/>
        <w:tabs>
          <w:tab w:val="num" w:pos="1440"/>
        </w:tabs>
      </w:pPr>
      <w:r>
        <w:t>David Eilken, Financial Services Information Sharing and Analysis Center (FS-ISAC)</w:t>
      </w:r>
    </w:p>
    <w:p w14:paraId="195CE25C" w14:textId="77777777" w:rsidR="00B96D0B" w:rsidRDefault="00B96D0B" w:rsidP="00B96D0B">
      <w:pPr>
        <w:pStyle w:val="RelatedWork"/>
        <w:tabs>
          <w:tab w:val="num" w:pos="1440"/>
        </w:tabs>
      </w:pPr>
      <w:r>
        <w:t>Sarah Brown, Fox-IT</w:t>
      </w:r>
    </w:p>
    <w:p w14:paraId="1B64A6B6" w14:textId="77777777" w:rsidR="00B96D0B" w:rsidRDefault="00B96D0B" w:rsidP="00B96D0B">
      <w:pPr>
        <w:pStyle w:val="RelatedWork"/>
        <w:tabs>
          <w:tab w:val="num" w:pos="1440"/>
        </w:tabs>
      </w:pPr>
      <w:r>
        <w:t>Ryusuke Masuoka, Fujitsu Limited</w:t>
      </w:r>
    </w:p>
    <w:p w14:paraId="7F5C4BEF" w14:textId="77777777" w:rsidR="00B96D0B" w:rsidRDefault="00B96D0B" w:rsidP="00B96D0B">
      <w:pPr>
        <w:pStyle w:val="RelatedWork"/>
        <w:tabs>
          <w:tab w:val="num" w:pos="1440"/>
        </w:tabs>
      </w:pPr>
      <w:r>
        <w:lastRenderedPageBreak/>
        <w:t>Derek Northrope, Fujitsu Limited</w:t>
      </w:r>
    </w:p>
    <w:p w14:paraId="12DA1C65" w14:textId="77777777" w:rsidR="00B96D0B" w:rsidRDefault="00B96D0B" w:rsidP="00B96D0B">
      <w:pPr>
        <w:pStyle w:val="RelatedWork"/>
        <w:tabs>
          <w:tab w:val="num" w:pos="1440"/>
        </w:tabs>
      </w:pPr>
      <w:r>
        <w:t>Eric Burger, Georgetown University</w:t>
      </w:r>
    </w:p>
    <w:p w14:paraId="547FF8E0" w14:textId="77777777" w:rsidR="00B96D0B" w:rsidRDefault="00B96D0B" w:rsidP="00B96D0B">
      <w:pPr>
        <w:pStyle w:val="RelatedWork"/>
        <w:tabs>
          <w:tab w:val="num" w:pos="1440"/>
        </w:tabs>
      </w:pPr>
      <w:r>
        <w:t>Richard Austin, Hewlett-Packard</w:t>
      </w:r>
    </w:p>
    <w:p w14:paraId="4C7B8D54" w14:textId="77777777" w:rsidR="00B96D0B" w:rsidRDefault="00B96D0B" w:rsidP="00B96D0B">
      <w:pPr>
        <w:pStyle w:val="RelatedWork"/>
        <w:tabs>
          <w:tab w:val="num" w:pos="1440"/>
        </w:tabs>
      </w:pPr>
      <w:r>
        <w:t>Tomas Sander, Hewlett-Packard</w:t>
      </w:r>
    </w:p>
    <w:p w14:paraId="3AE9B532" w14:textId="77777777" w:rsidR="00B96D0B" w:rsidRDefault="00B96D0B" w:rsidP="00B96D0B">
      <w:pPr>
        <w:pStyle w:val="RelatedWork"/>
        <w:tabs>
          <w:tab w:val="num" w:pos="1440"/>
        </w:tabs>
      </w:pPr>
      <w:r>
        <w:t>Peter Allor, IBM</w:t>
      </w:r>
    </w:p>
    <w:p w14:paraId="32D9054C" w14:textId="77777777" w:rsidR="00B96D0B" w:rsidRDefault="00B96D0B" w:rsidP="00B96D0B">
      <w:pPr>
        <w:pStyle w:val="RelatedWork"/>
        <w:tabs>
          <w:tab w:val="num" w:pos="1440"/>
        </w:tabs>
      </w:pPr>
      <w:r>
        <w:t>Eldan Ben-Haim, IBM</w:t>
      </w:r>
    </w:p>
    <w:p w14:paraId="4AAD0F0C" w14:textId="77777777" w:rsidR="00B96D0B" w:rsidRDefault="00B96D0B" w:rsidP="00B96D0B">
      <w:pPr>
        <w:pStyle w:val="RelatedWork"/>
        <w:tabs>
          <w:tab w:val="num" w:pos="1440"/>
        </w:tabs>
      </w:pPr>
      <w:r>
        <w:t>Peter Clark, IBM</w:t>
      </w:r>
    </w:p>
    <w:p w14:paraId="6C27226A" w14:textId="77777777" w:rsidR="00B96D0B" w:rsidRDefault="00B96D0B" w:rsidP="00B96D0B">
      <w:pPr>
        <w:pStyle w:val="RelatedWork"/>
        <w:tabs>
          <w:tab w:val="num" w:pos="1440"/>
        </w:tabs>
      </w:pPr>
      <w:r>
        <w:t>Sandra Hernandez, IBM</w:t>
      </w:r>
    </w:p>
    <w:p w14:paraId="34601B4B" w14:textId="77777777" w:rsidR="00B96D0B" w:rsidRDefault="00B96D0B" w:rsidP="00B96D0B">
      <w:pPr>
        <w:pStyle w:val="RelatedWork"/>
        <w:tabs>
          <w:tab w:val="num" w:pos="1440"/>
        </w:tabs>
      </w:pPr>
      <w:r>
        <w:t>Jason Keirstead, IBM</w:t>
      </w:r>
    </w:p>
    <w:p w14:paraId="6603DD8B" w14:textId="77777777" w:rsidR="00B96D0B" w:rsidRDefault="00B96D0B" w:rsidP="00B96D0B">
      <w:pPr>
        <w:pStyle w:val="RelatedWork"/>
        <w:tabs>
          <w:tab w:val="num" w:pos="1440"/>
        </w:tabs>
      </w:pPr>
      <w:r>
        <w:t>John Morris, IBM</w:t>
      </w:r>
    </w:p>
    <w:p w14:paraId="3D56FA68" w14:textId="77777777" w:rsidR="00B96D0B" w:rsidRDefault="00B96D0B" w:rsidP="00B96D0B">
      <w:pPr>
        <w:pStyle w:val="RelatedWork"/>
        <w:tabs>
          <w:tab w:val="num" w:pos="1440"/>
        </w:tabs>
      </w:pPr>
      <w:r>
        <w:t>frank schaffa, IBM</w:t>
      </w:r>
    </w:p>
    <w:p w14:paraId="4CD14A9C" w14:textId="77777777" w:rsidR="00B96D0B" w:rsidRDefault="00B96D0B" w:rsidP="00B96D0B">
      <w:pPr>
        <w:pStyle w:val="RelatedWork"/>
        <w:tabs>
          <w:tab w:val="num" w:pos="1440"/>
        </w:tabs>
      </w:pPr>
      <w:r>
        <w:t>Arvid Van Essche, IBM</w:t>
      </w:r>
    </w:p>
    <w:p w14:paraId="142832EB" w14:textId="77777777" w:rsidR="00B96D0B" w:rsidRDefault="00B96D0B" w:rsidP="00B96D0B">
      <w:pPr>
        <w:pStyle w:val="RelatedWork"/>
        <w:tabs>
          <w:tab w:val="num" w:pos="1440"/>
        </w:tabs>
      </w:pPr>
      <w:r>
        <w:t>Ron Williams, IBM</w:t>
      </w:r>
    </w:p>
    <w:p w14:paraId="65361897" w14:textId="77777777" w:rsidR="00B96D0B" w:rsidRDefault="00B96D0B" w:rsidP="00B96D0B">
      <w:pPr>
        <w:pStyle w:val="RelatedWork"/>
        <w:tabs>
          <w:tab w:val="num" w:pos="1440"/>
        </w:tabs>
      </w:pPr>
      <w:r>
        <w:t>Paul Martini, iboss, Inc.</w:t>
      </w:r>
    </w:p>
    <w:p w14:paraId="675A5409" w14:textId="77777777" w:rsidR="00B96D0B" w:rsidRDefault="00B96D0B" w:rsidP="00B96D0B">
      <w:pPr>
        <w:pStyle w:val="RelatedWork"/>
        <w:tabs>
          <w:tab w:val="num" w:pos="1440"/>
        </w:tabs>
      </w:pPr>
      <w:r>
        <w:t>Rod Rasmussen, IID</w:t>
      </w:r>
    </w:p>
    <w:p w14:paraId="0F56CECA" w14:textId="77777777" w:rsidR="00B96D0B" w:rsidRDefault="00B96D0B" w:rsidP="00B96D0B">
      <w:pPr>
        <w:pStyle w:val="RelatedWork"/>
        <w:tabs>
          <w:tab w:val="num" w:pos="1440"/>
        </w:tabs>
      </w:pPr>
      <w:r>
        <w:t>Chris Richardson, IID</w:t>
      </w:r>
    </w:p>
    <w:p w14:paraId="1047D5FB" w14:textId="77777777" w:rsidR="00B96D0B" w:rsidRDefault="00B96D0B" w:rsidP="00B96D0B">
      <w:pPr>
        <w:pStyle w:val="RelatedWork"/>
        <w:tabs>
          <w:tab w:val="num" w:pos="1440"/>
        </w:tabs>
      </w:pPr>
      <w:r>
        <w:t>Ashwini Jarral, IJIS Institute</w:t>
      </w:r>
    </w:p>
    <w:p w14:paraId="2EE8B34F" w14:textId="77777777" w:rsidR="00B96D0B" w:rsidRDefault="00B96D0B" w:rsidP="00B96D0B">
      <w:pPr>
        <w:pStyle w:val="RelatedWork"/>
        <w:tabs>
          <w:tab w:val="num" w:pos="1440"/>
        </w:tabs>
      </w:pPr>
      <w:r>
        <w:t>Jerome Athias, Individual</w:t>
      </w:r>
    </w:p>
    <w:p w14:paraId="3033AF39" w14:textId="77777777" w:rsidR="00B96D0B" w:rsidRDefault="00B96D0B" w:rsidP="00B96D0B">
      <w:pPr>
        <w:pStyle w:val="RelatedWork"/>
        <w:tabs>
          <w:tab w:val="num" w:pos="1440"/>
        </w:tabs>
      </w:pPr>
      <w:r>
        <w:t>Peter Brown, Individual</w:t>
      </w:r>
    </w:p>
    <w:p w14:paraId="49D5E929" w14:textId="77777777" w:rsidR="00B96D0B" w:rsidRDefault="00B96D0B" w:rsidP="00B96D0B">
      <w:pPr>
        <w:pStyle w:val="RelatedWork"/>
        <w:tabs>
          <w:tab w:val="num" w:pos="1440"/>
        </w:tabs>
      </w:pPr>
      <w:r>
        <w:t>Elysa Jones, Individual</w:t>
      </w:r>
    </w:p>
    <w:p w14:paraId="2E5EA05D" w14:textId="77777777" w:rsidR="00B96D0B" w:rsidRDefault="00B96D0B" w:rsidP="00B96D0B">
      <w:pPr>
        <w:pStyle w:val="RelatedWork"/>
        <w:tabs>
          <w:tab w:val="num" w:pos="1440"/>
        </w:tabs>
      </w:pPr>
      <w:r>
        <w:t>Sanjiv Kalkar, Individual</w:t>
      </w:r>
    </w:p>
    <w:p w14:paraId="7F3ADAC9" w14:textId="77777777" w:rsidR="00B96D0B" w:rsidRDefault="00B96D0B" w:rsidP="00B96D0B">
      <w:pPr>
        <w:pStyle w:val="RelatedWork"/>
        <w:tabs>
          <w:tab w:val="num" w:pos="1440"/>
        </w:tabs>
      </w:pPr>
      <w:r>
        <w:t>Bar Lockwood, Individual</w:t>
      </w:r>
    </w:p>
    <w:p w14:paraId="0FE84A68" w14:textId="77777777" w:rsidR="00B96D0B" w:rsidRDefault="00B96D0B" w:rsidP="00B96D0B">
      <w:pPr>
        <w:pStyle w:val="RelatedWork"/>
        <w:tabs>
          <w:tab w:val="num" w:pos="1440"/>
        </w:tabs>
      </w:pPr>
      <w:r>
        <w:t>Terry MacDonald, Individual</w:t>
      </w:r>
    </w:p>
    <w:p w14:paraId="5D7B3525" w14:textId="77777777" w:rsidR="00B96D0B" w:rsidRDefault="00B96D0B" w:rsidP="00B96D0B">
      <w:pPr>
        <w:pStyle w:val="RelatedWork"/>
        <w:tabs>
          <w:tab w:val="num" w:pos="1440"/>
        </w:tabs>
      </w:pPr>
      <w:r>
        <w:t>Alex Pinto, Individual</w:t>
      </w:r>
    </w:p>
    <w:p w14:paraId="5AB2C393" w14:textId="77777777" w:rsidR="00B96D0B" w:rsidRDefault="00B96D0B" w:rsidP="00B96D0B">
      <w:pPr>
        <w:pStyle w:val="RelatedWork"/>
        <w:tabs>
          <w:tab w:val="num" w:pos="1440"/>
        </w:tabs>
      </w:pPr>
      <w:r>
        <w:t>Andrew Schoka, Individual</w:t>
      </w:r>
    </w:p>
    <w:p w14:paraId="1705D744" w14:textId="77777777" w:rsidR="00B96D0B" w:rsidRDefault="00B96D0B" w:rsidP="00B96D0B">
      <w:pPr>
        <w:pStyle w:val="RelatedWork"/>
        <w:tabs>
          <w:tab w:val="num" w:pos="1440"/>
        </w:tabs>
      </w:pPr>
      <w:r>
        <w:t>Michael Schwartz, Individual</w:t>
      </w:r>
    </w:p>
    <w:p w14:paraId="561FFEA7" w14:textId="77777777" w:rsidR="00B96D0B" w:rsidRDefault="00B96D0B" w:rsidP="00B96D0B">
      <w:pPr>
        <w:pStyle w:val="RelatedWork"/>
        <w:tabs>
          <w:tab w:val="num" w:pos="1440"/>
        </w:tabs>
      </w:pPr>
      <w:r>
        <w:t>Patrick Maroney, Integrated Networking Technologies, Inc.</w:t>
      </w:r>
    </w:p>
    <w:p w14:paraId="24793A4A" w14:textId="77777777" w:rsidR="00B96D0B" w:rsidRDefault="00B96D0B" w:rsidP="00B96D0B">
      <w:pPr>
        <w:pStyle w:val="RelatedWork"/>
        <w:tabs>
          <w:tab w:val="num" w:pos="1440"/>
        </w:tabs>
      </w:pPr>
      <w:r>
        <w:t>Andres More, Intel Corporation</w:t>
      </w:r>
    </w:p>
    <w:p w14:paraId="59BDF8C1" w14:textId="77777777" w:rsidR="00B96D0B" w:rsidRDefault="00B96D0B" w:rsidP="00B96D0B">
      <w:pPr>
        <w:pStyle w:val="RelatedWork"/>
        <w:tabs>
          <w:tab w:val="num" w:pos="1440"/>
        </w:tabs>
      </w:pPr>
      <w:r>
        <w:t>Wouter Bolsterlee, Intelworks BV</w:t>
      </w:r>
    </w:p>
    <w:p w14:paraId="67FCF614" w14:textId="77777777" w:rsidR="00B96D0B" w:rsidRDefault="00B96D0B" w:rsidP="00B96D0B">
      <w:pPr>
        <w:pStyle w:val="RelatedWork"/>
        <w:tabs>
          <w:tab w:val="num" w:pos="1440"/>
        </w:tabs>
      </w:pPr>
      <w:r>
        <w:t>Marko Dragoljevic, Intelworks BV</w:t>
      </w:r>
    </w:p>
    <w:p w14:paraId="6E7941AB" w14:textId="77777777" w:rsidR="00B96D0B" w:rsidRDefault="00B96D0B" w:rsidP="00B96D0B">
      <w:pPr>
        <w:pStyle w:val="RelatedWork"/>
        <w:tabs>
          <w:tab w:val="num" w:pos="1440"/>
        </w:tabs>
      </w:pPr>
      <w:r>
        <w:t>Joep Gommers, Intelworks BV</w:t>
      </w:r>
    </w:p>
    <w:p w14:paraId="3CD9263F" w14:textId="77777777" w:rsidR="00B96D0B" w:rsidRDefault="00B96D0B" w:rsidP="00B96D0B">
      <w:pPr>
        <w:pStyle w:val="RelatedWork"/>
        <w:tabs>
          <w:tab w:val="num" w:pos="1440"/>
        </w:tabs>
      </w:pPr>
      <w:r>
        <w:t>Sergey Polzunov, Intelworks BV</w:t>
      </w:r>
    </w:p>
    <w:p w14:paraId="719D12BB" w14:textId="77777777" w:rsidR="00B96D0B" w:rsidRDefault="00B96D0B" w:rsidP="00B96D0B">
      <w:pPr>
        <w:pStyle w:val="RelatedWork"/>
        <w:tabs>
          <w:tab w:val="num" w:pos="1440"/>
        </w:tabs>
      </w:pPr>
      <w:r>
        <w:t>Rutger Prins, Intelworks BV</w:t>
      </w:r>
    </w:p>
    <w:p w14:paraId="31E47397" w14:textId="77777777" w:rsidR="00B96D0B" w:rsidRDefault="00B96D0B" w:rsidP="00B96D0B">
      <w:pPr>
        <w:pStyle w:val="RelatedWork"/>
        <w:tabs>
          <w:tab w:val="num" w:pos="1440"/>
        </w:tabs>
      </w:pPr>
      <w:r>
        <w:t>Andrei Sîrghi, Intelworks BV</w:t>
      </w:r>
    </w:p>
    <w:p w14:paraId="243331D0" w14:textId="77777777" w:rsidR="00B96D0B" w:rsidRDefault="00B96D0B" w:rsidP="00B96D0B">
      <w:pPr>
        <w:pStyle w:val="RelatedWork"/>
        <w:tabs>
          <w:tab w:val="num" w:pos="1440"/>
        </w:tabs>
      </w:pPr>
      <w:r>
        <w:t>Raymon van der Velde, Intelworks BV</w:t>
      </w:r>
    </w:p>
    <w:p w14:paraId="5B0AB6C0" w14:textId="77777777" w:rsidR="00B96D0B" w:rsidRDefault="00B96D0B" w:rsidP="00B96D0B">
      <w:pPr>
        <w:pStyle w:val="RelatedWork"/>
        <w:tabs>
          <w:tab w:val="num" w:pos="1440"/>
        </w:tabs>
      </w:pPr>
      <w:r>
        <w:t>Niels van Dijk, Intelworks BV</w:t>
      </w:r>
    </w:p>
    <w:p w14:paraId="4511DAD0" w14:textId="77777777" w:rsidR="00B96D0B" w:rsidRDefault="00B96D0B" w:rsidP="00B96D0B">
      <w:pPr>
        <w:pStyle w:val="RelatedWork"/>
        <w:tabs>
          <w:tab w:val="num" w:pos="1440"/>
        </w:tabs>
      </w:pPr>
      <w:r>
        <w:t>Robert Huber, iSIGHT Partners, Inc.</w:t>
      </w:r>
    </w:p>
    <w:p w14:paraId="59042917" w14:textId="77777777" w:rsidR="00B96D0B" w:rsidRDefault="00B96D0B" w:rsidP="00B96D0B">
      <w:pPr>
        <w:pStyle w:val="RelatedWork"/>
        <w:tabs>
          <w:tab w:val="num" w:pos="1440"/>
        </w:tabs>
      </w:pPr>
      <w:r>
        <w:t>Ben Huguenin, Johns Hopkins University Applied Physics Laboratory</w:t>
      </w:r>
    </w:p>
    <w:p w14:paraId="0FA934CB" w14:textId="77777777" w:rsidR="00B96D0B" w:rsidRDefault="00B96D0B" w:rsidP="00B96D0B">
      <w:pPr>
        <w:pStyle w:val="RelatedWork"/>
        <w:tabs>
          <w:tab w:val="num" w:pos="1440"/>
        </w:tabs>
      </w:pPr>
      <w:r>
        <w:t>Julie Modlin, Johns Hopkins University Applied Physics Laboratory</w:t>
      </w:r>
    </w:p>
    <w:p w14:paraId="695B16A0" w14:textId="77777777" w:rsidR="00B96D0B" w:rsidRDefault="00B96D0B" w:rsidP="00B96D0B">
      <w:pPr>
        <w:pStyle w:val="RelatedWork"/>
        <w:tabs>
          <w:tab w:val="num" w:pos="1440"/>
        </w:tabs>
      </w:pPr>
      <w:r>
        <w:t>Mark Moss, Johns Hopkins University Applied Physics Laboratory</w:t>
      </w:r>
    </w:p>
    <w:p w14:paraId="667FF1E2" w14:textId="77777777" w:rsidR="00B96D0B" w:rsidRDefault="00B96D0B" w:rsidP="00B96D0B">
      <w:pPr>
        <w:pStyle w:val="RelatedWork"/>
        <w:tabs>
          <w:tab w:val="num" w:pos="1440"/>
        </w:tabs>
      </w:pPr>
      <w:r>
        <w:t>Pamela Smith, Johns Hopkins University Applied Physics Laboratory</w:t>
      </w:r>
    </w:p>
    <w:p w14:paraId="556F4B4F" w14:textId="77777777" w:rsidR="00B96D0B" w:rsidRDefault="00B96D0B" w:rsidP="00B96D0B">
      <w:pPr>
        <w:pStyle w:val="RelatedWork"/>
        <w:tabs>
          <w:tab w:val="num" w:pos="1440"/>
        </w:tabs>
      </w:pPr>
      <w:r>
        <w:t>Terrence Driscoll, JPMorgan Chase Bank, N.A.</w:t>
      </w:r>
    </w:p>
    <w:p w14:paraId="29A8F83B" w14:textId="77777777" w:rsidR="00B96D0B" w:rsidRDefault="00B96D0B" w:rsidP="00B96D0B">
      <w:pPr>
        <w:pStyle w:val="RelatedWork"/>
        <w:tabs>
          <w:tab w:val="num" w:pos="1440"/>
        </w:tabs>
      </w:pPr>
      <w:r>
        <w:t>David Laurance, JPMorgan Chase Bank, N.A.</w:t>
      </w:r>
    </w:p>
    <w:p w14:paraId="5247C3CD" w14:textId="77777777" w:rsidR="00B96D0B" w:rsidRDefault="00B96D0B" w:rsidP="00B96D0B">
      <w:pPr>
        <w:pStyle w:val="RelatedWork"/>
        <w:tabs>
          <w:tab w:val="num" w:pos="1440"/>
        </w:tabs>
      </w:pPr>
      <w:r>
        <w:t>Brandon Hoffman, Lumeta Corporation</w:t>
      </w:r>
    </w:p>
    <w:p w14:paraId="262F7D8B" w14:textId="77777777" w:rsidR="00B96D0B" w:rsidRDefault="00B96D0B" w:rsidP="00B96D0B">
      <w:pPr>
        <w:pStyle w:val="RelatedWork"/>
        <w:tabs>
          <w:tab w:val="num" w:pos="1440"/>
        </w:tabs>
      </w:pPr>
      <w:r>
        <w:t>Jonathan Baker, Mitre Corporation</w:t>
      </w:r>
    </w:p>
    <w:p w14:paraId="06F010D2" w14:textId="77777777" w:rsidR="00B96D0B" w:rsidRDefault="00B96D0B" w:rsidP="00B96D0B">
      <w:pPr>
        <w:pStyle w:val="RelatedWork"/>
        <w:tabs>
          <w:tab w:val="num" w:pos="1440"/>
        </w:tabs>
      </w:pPr>
      <w:r>
        <w:t>Sean Barnum, Mitre Corporation</w:t>
      </w:r>
    </w:p>
    <w:p w14:paraId="42C1FB2A" w14:textId="77777777" w:rsidR="00B96D0B" w:rsidRDefault="00B96D0B" w:rsidP="00B96D0B">
      <w:pPr>
        <w:pStyle w:val="RelatedWork"/>
        <w:tabs>
          <w:tab w:val="num" w:pos="1440"/>
        </w:tabs>
      </w:pPr>
      <w:r>
        <w:t>Desiree Beck, Mitre Corporation</w:t>
      </w:r>
    </w:p>
    <w:p w14:paraId="26CD60E9" w14:textId="77777777" w:rsidR="00B96D0B" w:rsidRDefault="00B96D0B" w:rsidP="00B96D0B">
      <w:pPr>
        <w:pStyle w:val="RelatedWork"/>
        <w:tabs>
          <w:tab w:val="num" w:pos="1440"/>
        </w:tabs>
      </w:pPr>
      <w:r>
        <w:t>Mark Davidson, Mitre Corporation</w:t>
      </w:r>
    </w:p>
    <w:p w14:paraId="300B9EA4" w14:textId="77777777" w:rsidR="00B96D0B" w:rsidRDefault="00B96D0B" w:rsidP="00B96D0B">
      <w:pPr>
        <w:pStyle w:val="RelatedWork"/>
        <w:tabs>
          <w:tab w:val="num" w:pos="1440"/>
        </w:tabs>
      </w:pPr>
      <w:r>
        <w:t>Jasen Jacobsen, Mitre Corporation</w:t>
      </w:r>
    </w:p>
    <w:p w14:paraId="48D1C4CE" w14:textId="77777777" w:rsidR="00B96D0B" w:rsidRDefault="00B96D0B" w:rsidP="00B96D0B">
      <w:pPr>
        <w:pStyle w:val="RelatedWork"/>
        <w:tabs>
          <w:tab w:val="num" w:pos="1440"/>
        </w:tabs>
      </w:pPr>
      <w:r>
        <w:t>Ivan Kirillov, Mitre Corporation</w:t>
      </w:r>
    </w:p>
    <w:p w14:paraId="3277FAC3" w14:textId="77777777" w:rsidR="00B96D0B" w:rsidRDefault="00B96D0B" w:rsidP="00B96D0B">
      <w:pPr>
        <w:pStyle w:val="RelatedWork"/>
        <w:tabs>
          <w:tab w:val="num" w:pos="1440"/>
        </w:tabs>
      </w:pPr>
      <w:r>
        <w:t>Richard Piazza, Mitre Corporation</w:t>
      </w:r>
    </w:p>
    <w:p w14:paraId="3FDBE235" w14:textId="77777777" w:rsidR="00B96D0B" w:rsidRDefault="00B96D0B" w:rsidP="00B96D0B">
      <w:pPr>
        <w:pStyle w:val="RelatedWork"/>
        <w:tabs>
          <w:tab w:val="num" w:pos="1440"/>
        </w:tabs>
      </w:pPr>
      <w:r>
        <w:t>Jon Salwen, Mitre Corporation</w:t>
      </w:r>
    </w:p>
    <w:p w14:paraId="7181DD26" w14:textId="77777777" w:rsidR="00B96D0B" w:rsidRDefault="00B96D0B" w:rsidP="00B96D0B">
      <w:pPr>
        <w:pStyle w:val="RelatedWork"/>
        <w:tabs>
          <w:tab w:val="num" w:pos="1440"/>
        </w:tabs>
      </w:pPr>
      <w:r>
        <w:t>Charles Schmidt, Mitre Corporation</w:t>
      </w:r>
    </w:p>
    <w:p w14:paraId="1E0DE91A" w14:textId="77777777" w:rsidR="00B96D0B" w:rsidRDefault="00B96D0B" w:rsidP="00B96D0B">
      <w:pPr>
        <w:pStyle w:val="RelatedWork"/>
        <w:tabs>
          <w:tab w:val="num" w:pos="1440"/>
        </w:tabs>
      </w:pPr>
      <w:r>
        <w:t>Bryan Worrell, Mitre Corporation</w:t>
      </w:r>
    </w:p>
    <w:p w14:paraId="16B44C4F" w14:textId="77777777" w:rsidR="00B96D0B" w:rsidRDefault="00B96D0B" w:rsidP="00B96D0B">
      <w:pPr>
        <w:pStyle w:val="RelatedWork"/>
        <w:tabs>
          <w:tab w:val="num" w:pos="1440"/>
        </w:tabs>
      </w:pPr>
      <w:r>
        <w:lastRenderedPageBreak/>
        <w:t>John Wunder, Mitre Corporation</w:t>
      </w:r>
    </w:p>
    <w:p w14:paraId="1DE03F94" w14:textId="77777777" w:rsidR="00B96D0B" w:rsidRDefault="00B96D0B" w:rsidP="00B96D0B">
      <w:pPr>
        <w:pStyle w:val="RelatedWork"/>
        <w:tabs>
          <w:tab w:val="num" w:pos="1440"/>
        </w:tabs>
      </w:pPr>
      <w:r>
        <w:t>Jackson Wynn, Mitre Corporation</w:t>
      </w:r>
    </w:p>
    <w:p w14:paraId="3EF3D22E" w14:textId="77777777" w:rsidR="00B96D0B" w:rsidRDefault="00B96D0B" w:rsidP="00B96D0B">
      <w:pPr>
        <w:pStyle w:val="RelatedWork"/>
        <w:tabs>
          <w:tab w:val="num" w:pos="1440"/>
        </w:tabs>
      </w:pPr>
      <w:r>
        <w:t>James Cabral, MTG Management Consultants, LLC.</w:t>
      </w:r>
    </w:p>
    <w:p w14:paraId="2AD2F824" w14:textId="77777777" w:rsidR="00B96D0B" w:rsidRDefault="00B96D0B" w:rsidP="00B96D0B">
      <w:pPr>
        <w:pStyle w:val="RelatedWork"/>
        <w:tabs>
          <w:tab w:val="num" w:pos="1440"/>
        </w:tabs>
      </w:pPr>
      <w:r>
        <w:t>Scott Algeier, National Council of ISACs (NCI)</w:t>
      </w:r>
    </w:p>
    <w:p w14:paraId="7A865737" w14:textId="77777777" w:rsidR="00B96D0B" w:rsidRDefault="00B96D0B" w:rsidP="00B96D0B">
      <w:pPr>
        <w:pStyle w:val="RelatedWork"/>
        <w:tabs>
          <w:tab w:val="num" w:pos="1440"/>
        </w:tabs>
      </w:pPr>
      <w:r>
        <w:t>Denise Anderson, National Council of ISACs (NCI)</w:t>
      </w:r>
    </w:p>
    <w:p w14:paraId="0ECCC687" w14:textId="77777777" w:rsidR="00B96D0B" w:rsidRDefault="00B96D0B" w:rsidP="00B96D0B">
      <w:pPr>
        <w:pStyle w:val="RelatedWork"/>
        <w:tabs>
          <w:tab w:val="num" w:pos="1440"/>
        </w:tabs>
      </w:pPr>
      <w:r>
        <w:t>Josh Poster, National Council of ISACs (NCI)</w:t>
      </w:r>
    </w:p>
    <w:p w14:paraId="60E8F219" w14:textId="77777777" w:rsidR="00B96D0B" w:rsidRDefault="00B96D0B" w:rsidP="00B96D0B">
      <w:pPr>
        <w:pStyle w:val="RelatedWork"/>
        <w:tabs>
          <w:tab w:val="num" w:pos="1440"/>
        </w:tabs>
      </w:pPr>
      <w:r>
        <w:t>Mike Boyle, National Security Agency</w:t>
      </w:r>
    </w:p>
    <w:p w14:paraId="639C86BE" w14:textId="77777777" w:rsidR="00B96D0B" w:rsidRDefault="00B96D0B" w:rsidP="00B96D0B">
      <w:pPr>
        <w:pStyle w:val="RelatedWork"/>
        <w:tabs>
          <w:tab w:val="num" w:pos="1440"/>
        </w:tabs>
      </w:pPr>
      <w:r>
        <w:t>Jessica Fitzgerald-McKay, National Security Agency</w:t>
      </w:r>
    </w:p>
    <w:p w14:paraId="06EA02D0" w14:textId="77777777" w:rsidR="00B96D0B" w:rsidRDefault="00B96D0B" w:rsidP="00B96D0B">
      <w:pPr>
        <w:pStyle w:val="RelatedWork"/>
        <w:tabs>
          <w:tab w:val="num" w:pos="1440"/>
        </w:tabs>
      </w:pPr>
      <w:r>
        <w:t>Sandi Roddy, National Security Agency</w:t>
      </w:r>
    </w:p>
    <w:p w14:paraId="5A7AAC98" w14:textId="77777777" w:rsidR="00B96D0B" w:rsidRDefault="00B96D0B" w:rsidP="00B96D0B">
      <w:pPr>
        <w:pStyle w:val="RelatedWork"/>
        <w:tabs>
          <w:tab w:val="num" w:pos="1440"/>
        </w:tabs>
      </w:pPr>
      <w:r>
        <w:t>Takahiro Kakumaru, NEC Corporation</w:t>
      </w:r>
    </w:p>
    <w:p w14:paraId="2F3C248D" w14:textId="77777777" w:rsidR="00B96D0B" w:rsidRDefault="00B96D0B" w:rsidP="00B96D0B">
      <w:pPr>
        <w:pStyle w:val="RelatedWork"/>
        <w:tabs>
          <w:tab w:val="num" w:pos="1440"/>
        </w:tabs>
      </w:pPr>
      <w:r>
        <w:t>Lauri Korts-Pärn, NEC Corporation</w:t>
      </w:r>
    </w:p>
    <w:p w14:paraId="31530D31" w14:textId="77777777" w:rsidR="00B96D0B" w:rsidRDefault="00B96D0B" w:rsidP="00B96D0B">
      <w:pPr>
        <w:pStyle w:val="RelatedWork"/>
        <w:tabs>
          <w:tab w:val="num" w:pos="1440"/>
        </w:tabs>
      </w:pPr>
      <w:r>
        <w:t>John-Mark Gurney, New Context Services, Inc.</w:t>
      </w:r>
    </w:p>
    <w:p w14:paraId="5A2DCDB7" w14:textId="77777777" w:rsidR="00B96D0B" w:rsidRDefault="00B96D0B" w:rsidP="00B96D0B">
      <w:pPr>
        <w:pStyle w:val="RelatedWork"/>
        <w:tabs>
          <w:tab w:val="num" w:pos="1440"/>
        </w:tabs>
      </w:pPr>
      <w:r>
        <w:t>Christian Hunt, New Context Services, Inc.</w:t>
      </w:r>
    </w:p>
    <w:p w14:paraId="2A39D92C" w14:textId="77777777" w:rsidR="00B96D0B" w:rsidRDefault="00B96D0B" w:rsidP="00B96D0B">
      <w:pPr>
        <w:pStyle w:val="RelatedWork"/>
        <w:tabs>
          <w:tab w:val="num" w:pos="1440"/>
        </w:tabs>
      </w:pPr>
      <w:r>
        <w:t>Daniel Riedel, New Context Services, Inc.</w:t>
      </w:r>
    </w:p>
    <w:p w14:paraId="084D31D9" w14:textId="77777777" w:rsidR="00B96D0B" w:rsidRDefault="00B96D0B" w:rsidP="00B96D0B">
      <w:pPr>
        <w:pStyle w:val="RelatedWork"/>
        <w:tabs>
          <w:tab w:val="num" w:pos="1440"/>
        </w:tabs>
      </w:pPr>
      <w:r>
        <w:t>Andrew Storms, New Context Services, Inc.</w:t>
      </w:r>
    </w:p>
    <w:p w14:paraId="147E028A" w14:textId="77777777" w:rsidR="00B96D0B" w:rsidRDefault="00B96D0B" w:rsidP="00B96D0B">
      <w:pPr>
        <w:pStyle w:val="RelatedWork"/>
        <w:tabs>
          <w:tab w:val="num" w:pos="1440"/>
        </w:tabs>
      </w:pPr>
      <w:r>
        <w:t>Phil Cutforth, New Zealand Government</w:t>
      </w:r>
    </w:p>
    <w:p w14:paraId="41341E28" w14:textId="77777777" w:rsidR="00B96D0B" w:rsidRDefault="00B96D0B" w:rsidP="00B96D0B">
      <w:pPr>
        <w:pStyle w:val="RelatedWork"/>
        <w:tabs>
          <w:tab w:val="num" w:pos="1440"/>
        </w:tabs>
      </w:pPr>
      <w:r>
        <w:t>Nat Sakimura, Nomura Research Institute, Ltd. (NRI)</w:t>
      </w:r>
    </w:p>
    <w:p w14:paraId="0775BCF3" w14:textId="77777777" w:rsidR="00B96D0B" w:rsidRDefault="00B96D0B" w:rsidP="00B96D0B">
      <w:pPr>
        <w:pStyle w:val="RelatedWork"/>
        <w:tabs>
          <w:tab w:val="num" w:pos="1440"/>
        </w:tabs>
      </w:pPr>
      <w:r>
        <w:t>David Darnell, North American Energy Standards Board</w:t>
      </w:r>
    </w:p>
    <w:p w14:paraId="4ADE76A4" w14:textId="77777777" w:rsidR="00B96D0B" w:rsidRDefault="00B96D0B" w:rsidP="00B96D0B">
      <w:pPr>
        <w:pStyle w:val="RelatedWork"/>
        <w:tabs>
          <w:tab w:val="num" w:pos="1440"/>
        </w:tabs>
      </w:pPr>
      <w:r>
        <w:t>James Bryce Clark, OASIS</w:t>
      </w:r>
    </w:p>
    <w:p w14:paraId="537A4C8A" w14:textId="77777777" w:rsidR="00B96D0B" w:rsidRDefault="00B96D0B" w:rsidP="00B96D0B">
      <w:pPr>
        <w:pStyle w:val="RelatedWork"/>
        <w:tabs>
          <w:tab w:val="num" w:pos="1440"/>
        </w:tabs>
      </w:pPr>
      <w:r>
        <w:t>Robin Cover, OASIS</w:t>
      </w:r>
    </w:p>
    <w:p w14:paraId="15D7379B" w14:textId="77777777" w:rsidR="00B96D0B" w:rsidRDefault="00B96D0B" w:rsidP="00B96D0B">
      <w:pPr>
        <w:pStyle w:val="RelatedWork"/>
        <w:tabs>
          <w:tab w:val="num" w:pos="1440"/>
        </w:tabs>
      </w:pPr>
      <w:r>
        <w:t>Chet Ensign, OASIS</w:t>
      </w:r>
    </w:p>
    <w:p w14:paraId="7C7CF73E" w14:textId="77777777" w:rsidR="00B96D0B" w:rsidRDefault="00B96D0B" w:rsidP="00B96D0B">
      <w:pPr>
        <w:pStyle w:val="RelatedWork"/>
        <w:tabs>
          <w:tab w:val="num" w:pos="1440"/>
        </w:tabs>
      </w:pPr>
      <w:r>
        <w:t>Dee Schur, OASIS</w:t>
      </w:r>
    </w:p>
    <w:p w14:paraId="6125FFBB" w14:textId="77777777" w:rsidR="00B96D0B" w:rsidRDefault="00B96D0B" w:rsidP="00B96D0B">
      <w:pPr>
        <w:pStyle w:val="RelatedWork"/>
        <w:tabs>
          <w:tab w:val="num" w:pos="1440"/>
        </w:tabs>
      </w:pPr>
      <w:r>
        <w:t>Cory Casanave, Object Management Group</w:t>
      </w:r>
    </w:p>
    <w:p w14:paraId="09D08CAB" w14:textId="77777777" w:rsidR="00B96D0B" w:rsidRDefault="00B96D0B" w:rsidP="00B96D0B">
      <w:pPr>
        <w:pStyle w:val="RelatedWork"/>
        <w:tabs>
          <w:tab w:val="num" w:pos="1440"/>
        </w:tabs>
      </w:pPr>
      <w:r>
        <w:t>Don Thibeau, Open Identity Exchange</w:t>
      </w:r>
    </w:p>
    <w:p w14:paraId="20B12688" w14:textId="77777777" w:rsidR="00B96D0B" w:rsidRDefault="00B96D0B" w:rsidP="00B96D0B">
      <w:pPr>
        <w:pStyle w:val="RelatedWork"/>
        <w:tabs>
          <w:tab w:val="num" w:pos="1440"/>
        </w:tabs>
      </w:pPr>
      <w:r>
        <w:t>Johnny Gau, Oracle</w:t>
      </w:r>
    </w:p>
    <w:p w14:paraId="472001E7" w14:textId="77777777" w:rsidR="00B96D0B" w:rsidRDefault="00B96D0B" w:rsidP="00B96D0B">
      <w:pPr>
        <w:pStyle w:val="RelatedWork"/>
        <w:tabs>
          <w:tab w:val="num" w:pos="1440"/>
        </w:tabs>
      </w:pPr>
      <w:r>
        <w:t>Vishaal Hariprasad, Palo Alto Networks</w:t>
      </w:r>
    </w:p>
    <w:p w14:paraId="31F5D43C" w14:textId="77777777" w:rsidR="00B96D0B" w:rsidRDefault="00B96D0B" w:rsidP="00B96D0B">
      <w:pPr>
        <w:pStyle w:val="RelatedWork"/>
        <w:tabs>
          <w:tab w:val="num" w:pos="1440"/>
        </w:tabs>
      </w:pPr>
      <w:r>
        <w:t>John Tolbert, Queralt, Inc.</w:t>
      </w:r>
    </w:p>
    <w:p w14:paraId="3EDBC90E" w14:textId="77777777" w:rsidR="00B96D0B" w:rsidRDefault="00B96D0B" w:rsidP="00B96D0B">
      <w:pPr>
        <w:pStyle w:val="RelatedWork"/>
        <w:tabs>
          <w:tab w:val="num" w:pos="1440"/>
        </w:tabs>
      </w:pPr>
      <w:r>
        <w:t>Joseph Bell, Raytheon Company-SAS</w:t>
      </w:r>
    </w:p>
    <w:p w14:paraId="10BCEDF6" w14:textId="77777777" w:rsidR="00B96D0B" w:rsidRDefault="00B96D0B" w:rsidP="00B96D0B">
      <w:pPr>
        <w:pStyle w:val="RelatedWork"/>
        <w:tabs>
          <w:tab w:val="num" w:pos="1440"/>
        </w:tabs>
      </w:pPr>
      <w:r>
        <w:t>Daniel Wyschogrod, Raytheon Company-SAS</w:t>
      </w:r>
    </w:p>
    <w:p w14:paraId="3B01C1F8" w14:textId="77777777" w:rsidR="00B96D0B" w:rsidRDefault="00B96D0B" w:rsidP="00B96D0B">
      <w:pPr>
        <w:pStyle w:val="RelatedWork"/>
        <w:tabs>
          <w:tab w:val="num" w:pos="1440"/>
        </w:tabs>
      </w:pPr>
      <w:r>
        <w:t>Ted Julian, Resilient Systems, Inc..</w:t>
      </w:r>
    </w:p>
    <w:p w14:paraId="4D7B2B7F" w14:textId="77777777" w:rsidR="00B96D0B" w:rsidRDefault="00B96D0B" w:rsidP="00B96D0B">
      <w:pPr>
        <w:pStyle w:val="RelatedWork"/>
        <w:tabs>
          <w:tab w:val="num" w:pos="1440"/>
        </w:tabs>
      </w:pPr>
      <w:r>
        <w:t>Brian Engle, Retail Cyber Intelligence Sharing Center (R-CISC)</w:t>
      </w:r>
    </w:p>
    <w:p w14:paraId="09409044" w14:textId="77777777" w:rsidR="00B96D0B" w:rsidRDefault="00B96D0B" w:rsidP="00B96D0B">
      <w:pPr>
        <w:pStyle w:val="RelatedWork"/>
        <w:tabs>
          <w:tab w:val="num" w:pos="1440"/>
        </w:tabs>
      </w:pPr>
      <w:r>
        <w:t>Igor Baikalov, Securonix</w:t>
      </w:r>
    </w:p>
    <w:p w14:paraId="0CEB2E1D" w14:textId="77777777" w:rsidR="00B96D0B" w:rsidRDefault="00B96D0B" w:rsidP="00B96D0B">
      <w:pPr>
        <w:pStyle w:val="RelatedWork"/>
        <w:tabs>
          <w:tab w:val="num" w:pos="1440"/>
        </w:tabs>
      </w:pPr>
      <w:r>
        <w:t>Bernd Grobauer, Siemens AG</w:t>
      </w:r>
    </w:p>
    <w:p w14:paraId="3554C4DC" w14:textId="77777777" w:rsidR="00B96D0B" w:rsidRDefault="00B96D0B" w:rsidP="00B96D0B">
      <w:pPr>
        <w:pStyle w:val="RelatedWork"/>
        <w:tabs>
          <w:tab w:val="num" w:pos="1440"/>
        </w:tabs>
      </w:pPr>
      <w:r>
        <w:t>John Anderson, Soltra</w:t>
      </w:r>
    </w:p>
    <w:p w14:paraId="1010F9DA" w14:textId="77777777" w:rsidR="00B96D0B" w:rsidRDefault="00B96D0B" w:rsidP="00B96D0B">
      <w:pPr>
        <w:pStyle w:val="RelatedWork"/>
        <w:tabs>
          <w:tab w:val="num" w:pos="1440"/>
        </w:tabs>
      </w:pPr>
      <w:r>
        <w:t>Aishwarya Asok Kumar, Soltra</w:t>
      </w:r>
    </w:p>
    <w:p w14:paraId="764DD012" w14:textId="77777777" w:rsidR="00B96D0B" w:rsidRDefault="00B96D0B" w:rsidP="00B96D0B">
      <w:pPr>
        <w:pStyle w:val="RelatedWork"/>
        <w:tabs>
          <w:tab w:val="num" w:pos="1440"/>
        </w:tabs>
      </w:pPr>
      <w:r>
        <w:t>Peter Ayasse, Soltra</w:t>
      </w:r>
    </w:p>
    <w:p w14:paraId="2234455E" w14:textId="77777777" w:rsidR="00B96D0B" w:rsidRDefault="00B96D0B" w:rsidP="00B96D0B">
      <w:pPr>
        <w:pStyle w:val="RelatedWork"/>
        <w:tabs>
          <w:tab w:val="num" w:pos="1440"/>
        </w:tabs>
      </w:pPr>
      <w:r>
        <w:t>Jeff Beekman, Soltra</w:t>
      </w:r>
    </w:p>
    <w:p w14:paraId="4A55E052" w14:textId="77777777" w:rsidR="00B96D0B" w:rsidRDefault="00B96D0B" w:rsidP="00B96D0B">
      <w:pPr>
        <w:pStyle w:val="RelatedWork"/>
        <w:tabs>
          <w:tab w:val="num" w:pos="1440"/>
        </w:tabs>
      </w:pPr>
      <w:r>
        <w:t>Jonathan Bush, Soltra</w:t>
      </w:r>
    </w:p>
    <w:p w14:paraId="5B8B73F7" w14:textId="77777777" w:rsidR="00B96D0B" w:rsidRDefault="00B96D0B" w:rsidP="00B96D0B">
      <w:pPr>
        <w:pStyle w:val="RelatedWork"/>
        <w:tabs>
          <w:tab w:val="num" w:pos="1440"/>
        </w:tabs>
      </w:pPr>
      <w:r>
        <w:t>Michael Butt, Soltra</w:t>
      </w:r>
    </w:p>
    <w:p w14:paraId="0FECC431" w14:textId="77777777" w:rsidR="00B96D0B" w:rsidRDefault="00B96D0B" w:rsidP="00B96D0B">
      <w:pPr>
        <w:pStyle w:val="RelatedWork"/>
        <w:tabs>
          <w:tab w:val="num" w:pos="1440"/>
        </w:tabs>
      </w:pPr>
      <w:r>
        <w:t>Cynthia Camacho, Soltra</w:t>
      </w:r>
    </w:p>
    <w:p w14:paraId="092F5024" w14:textId="77777777" w:rsidR="00B96D0B" w:rsidRDefault="00B96D0B" w:rsidP="00B96D0B">
      <w:pPr>
        <w:pStyle w:val="RelatedWork"/>
        <w:tabs>
          <w:tab w:val="num" w:pos="1440"/>
        </w:tabs>
      </w:pPr>
      <w:r>
        <w:t>Aharon Chernin, Soltra</w:t>
      </w:r>
    </w:p>
    <w:p w14:paraId="77221B5D" w14:textId="77777777" w:rsidR="00B96D0B" w:rsidRDefault="00B96D0B" w:rsidP="00B96D0B">
      <w:pPr>
        <w:pStyle w:val="RelatedWork"/>
        <w:tabs>
          <w:tab w:val="num" w:pos="1440"/>
        </w:tabs>
      </w:pPr>
      <w:r>
        <w:t>Mark Clancy, Soltra</w:t>
      </w:r>
    </w:p>
    <w:p w14:paraId="7280B804" w14:textId="77777777" w:rsidR="00B96D0B" w:rsidRDefault="00B96D0B" w:rsidP="00B96D0B">
      <w:pPr>
        <w:pStyle w:val="RelatedWork"/>
        <w:tabs>
          <w:tab w:val="num" w:pos="1440"/>
        </w:tabs>
      </w:pPr>
      <w:r>
        <w:t>Brady Cotton, Soltra</w:t>
      </w:r>
    </w:p>
    <w:p w14:paraId="4F206DC2" w14:textId="77777777" w:rsidR="00B96D0B" w:rsidRDefault="00B96D0B" w:rsidP="00B96D0B">
      <w:pPr>
        <w:pStyle w:val="RelatedWork"/>
        <w:tabs>
          <w:tab w:val="num" w:pos="1440"/>
        </w:tabs>
      </w:pPr>
      <w:r>
        <w:t>Trey Darley, Soltra</w:t>
      </w:r>
    </w:p>
    <w:p w14:paraId="2A1F9281" w14:textId="77777777" w:rsidR="00B96D0B" w:rsidRDefault="00B96D0B" w:rsidP="00B96D0B">
      <w:pPr>
        <w:pStyle w:val="RelatedWork"/>
        <w:tabs>
          <w:tab w:val="num" w:pos="1440"/>
        </w:tabs>
      </w:pPr>
      <w:r>
        <w:t>Paul Dion, Soltra</w:t>
      </w:r>
    </w:p>
    <w:p w14:paraId="18442F57" w14:textId="77777777" w:rsidR="00B96D0B" w:rsidRDefault="00B96D0B" w:rsidP="00B96D0B">
      <w:pPr>
        <w:pStyle w:val="RelatedWork"/>
        <w:tabs>
          <w:tab w:val="num" w:pos="1440"/>
        </w:tabs>
      </w:pPr>
      <w:r>
        <w:t>Daniel Dye, Soltra</w:t>
      </w:r>
    </w:p>
    <w:p w14:paraId="0AD8D33B" w14:textId="77777777" w:rsidR="00B96D0B" w:rsidRDefault="00B96D0B" w:rsidP="00B96D0B">
      <w:pPr>
        <w:pStyle w:val="RelatedWork"/>
        <w:tabs>
          <w:tab w:val="num" w:pos="1440"/>
        </w:tabs>
      </w:pPr>
      <w:r>
        <w:t>Brandon Hanes, Soltra</w:t>
      </w:r>
    </w:p>
    <w:p w14:paraId="3B2C41DF" w14:textId="77777777" w:rsidR="00B96D0B" w:rsidRDefault="00B96D0B" w:rsidP="00B96D0B">
      <w:pPr>
        <w:pStyle w:val="RelatedWork"/>
        <w:tabs>
          <w:tab w:val="num" w:pos="1440"/>
        </w:tabs>
      </w:pPr>
      <w:r>
        <w:t>Robert Hutto, Soltra</w:t>
      </w:r>
    </w:p>
    <w:p w14:paraId="2BE7CDC6" w14:textId="77777777" w:rsidR="00B96D0B" w:rsidRDefault="00B96D0B" w:rsidP="00B96D0B">
      <w:pPr>
        <w:pStyle w:val="RelatedWork"/>
        <w:tabs>
          <w:tab w:val="num" w:pos="1440"/>
        </w:tabs>
      </w:pPr>
      <w:r>
        <w:t>Ali Khan, Soltra</w:t>
      </w:r>
    </w:p>
    <w:p w14:paraId="76CDDC86" w14:textId="77777777" w:rsidR="00B96D0B" w:rsidRDefault="00B96D0B" w:rsidP="00B96D0B">
      <w:pPr>
        <w:pStyle w:val="RelatedWork"/>
        <w:tabs>
          <w:tab w:val="num" w:pos="1440"/>
        </w:tabs>
      </w:pPr>
      <w:r>
        <w:t>Chris Kiehl, Soltra</w:t>
      </w:r>
    </w:p>
    <w:p w14:paraId="5291F857" w14:textId="77777777" w:rsidR="00B96D0B" w:rsidRDefault="00B96D0B" w:rsidP="00B96D0B">
      <w:pPr>
        <w:pStyle w:val="RelatedWork"/>
        <w:tabs>
          <w:tab w:val="num" w:pos="1440"/>
        </w:tabs>
      </w:pPr>
      <w:r>
        <w:t>Michael Pepin, Soltra</w:t>
      </w:r>
    </w:p>
    <w:p w14:paraId="44F0FE97" w14:textId="77777777" w:rsidR="00B96D0B" w:rsidRDefault="00B96D0B" w:rsidP="00B96D0B">
      <w:pPr>
        <w:pStyle w:val="RelatedWork"/>
        <w:tabs>
          <w:tab w:val="num" w:pos="1440"/>
        </w:tabs>
      </w:pPr>
      <w:r>
        <w:t>Natalie Suarez, Soltra</w:t>
      </w:r>
    </w:p>
    <w:p w14:paraId="6C63D0A7" w14:textId="77777777" w:rsidR="00B96D0B" w:rsidRDefault="00B96D0B" w:rsidP="00B96D0B">
      <w:pPr>
        <w:pStyle w:val="RelatedWork"/>
        <w:tabs>
          <w:tab w:val="num" w:pos="1440"/>
        </w:tabs>
      </w:pPr>
      <w:r>
        <w:t>David Waters, Soltra</w:t>
      </w:r>
    </w:p>
    <w:p w14:paraId="4C4882CA" w14:textId="77777777" w:rsidR="00B96D0B" w:rsidRDefault="00B96D0B" w:rsidP="00B96D0B">
      <w:pPr>
        <w:pStyle w:val="RelatedWork"/>
        <w:tabs>
          <w:tab w:val="num" w:pos="1440"/>
        </w:tabs>
      </w:pPr>
      <w:r>
        <w:t>Chip Wickenden, Soltra</w:t>
      </w:r>
    </w:p>
    <w:p w14:paraId="14CE5D6C" w14:textId="77777777" w:rsidR="00B96D0B" w:rsidRDefault="00B96D0B" w:rsidP="00B96D0B">
      <w:pPr>
        <w:pStyle w:val="RelatedWork"/>
        <w:tabs>
          <w:tab w:val="num" w:pos="1440"/>
        </w:tabs>
      </w:pPr>
      <w:r>
        <w:lastRenderedPageBreak/>
        <w:t>Benjamin Yates, Soltra</w:t>
      </w:r>
    </w:p>
    <w:p w14:paraId="4BE2AA23" w14:textId="77777777" w:rsidR="00B96D0B" w:rsidRDefault="00B96D0B" w:rsidP="00B96D0B">
      <w:pPr>
        <w:pStyle w:val="RelatedWork"/>
        <w:tabs>
          <w:tab w:val="num" w:pos="1440"/>
        </w:tabs>
      </w:pPr>
      <w:r>
        <w:t>Cedric LeRoux, Splunk Inc.</w:t>
      </w:r>
    </w:p>
    <w:p w14:paraId="51A5D981" w14:textId="77777777" w:rsidR="00B96D0B" w:rsidRDefault="00B96D0B" w:rsidP="00B96D0B">
      <w:pPr>
        <w:pStyle w:val="RelatedWork"/>
        <w:tabs>
          <w:tab w:val="num" w:pos="1440"/>
        </w:tabs>
      </w:pPr>
      <w:r>
        <w:t>Brad Lindow, Splunk Inc.</w:t>
      </w:r>
    </w:p>
    <w:p w14:paraId="62960D11" w14:textId="77777777" w:rsidR="00B96D0B" w:rsidRDefault="00B96D0B" w:rsidP="00B96D0B">
      <w:pPr>
        <w:pStyle w:val="RelatedWork"/>
        <w:tabs>
          <w:tab w:val="num" w:pos="1440"/>
        </w:tabs>
      </w:pPr>
      <w:r>
        <w:t>Brian Luger, Splunk Inc.</w:t>
      </w:r>
    </w:p>
    <w:p w14:paraId="318031E6" w14:textId="77777777" w:rsidR="00B96D0B" w:rsidRDefault="00B96D0B" w:rsidP="00B96D0B">
      <w:pPr>
        <w:pStyle w:val="RelatedWork"/>
        <w:tabs>
          <w:tab w:val="num" w:pos="1440"/>
        </w:tabs>
      </w:pPr>
      <w:r>
        <w:t>Jesse Trucks, Splunk Inc.</w:t>
      </w:r>
    </w:p>
    <w:p w14:paraId="1E070D8A" w14:textId="77777777" w:rsidR="00B96D0B" w:rsidRDefault="00B96D0B" w:rsidP="00B96D0B">
      <w:pPr>
        <w:pStyle w:val="RelatedWork"/>
        <w:tabs>
          <w:tab w:val="num" w:pos="1440"/>
        </w:tabs>
      </w:pPr>
      <w:r>
        <w:t>Kathy Wang, Splunk Inc.</w:t>
      </w:r>
    </w:p>
    <w:p w14:paraId="0F9F1777" w14:textId="77777777" w:rsidR="00B96D0B" w:rsidRDefault="00B96D0B" w:rsidP="00B96D0B">
      <w:pPr>
        <w:pStyle w:val="RelatedWork"/>
        <w:tabs>
          <w:tab w:val="num" w:pos="1440"/>
        </w:tabs>
      </w:pPr>
      <w:r>
        <w:t>Curtis Kostrosky, Symantec Corp.</w:t>
      </w:r>
    </w:p>
    <w:p w14:paraId="6553E9C6" w14:textId="77777777" w:rsidR="00B96D0B" w:rsidRDefault="00B96D0B" w:rsidP="00B96D0B">
      <w:pPr>
        <w:pStyle w:val="RelatedWork"/>
        <w:tabs>
          <w:tab w:val="num" w:pos="1440"/>
        </w:tabs>
      </w:pPr>
      <w:r>
        <w:t>Greg Reaume, TELUS</w:t>
      </w:r>
    </w:p>
    <w:p w14:paraId="5F3C3DF3" w14:textId="77777777" w:rsidR="00B96D0B" w:rsidRDefault="00B96D0B" w:rsidP="00B96D0B">
      <w:pPr>
        <w:pStyle w:val="RelatedWork"/>
        <w:tabs>
          <w:tab w:val="num" w:pos="1440"/>
        </w:tabs>
      </w:pPr>
      <w:r>
        <w:t>Alan Steer, TELUS</w:t>
      </w:r>
    </w:p>
    <w:p w14:paraId="25217822" w14:textId="77777777" w:rsidR="00B96D0B" w:rsidRDefault="00B96D0B" w:rsidP="00B96D0B">
      <w:pPr>
        <w:pStyle w:val="RelatedWork"/>
        <w:tabs>
          <w:tab w:val="num" w:pos="1440"/>
        </w:tabs>
      </w:pPr>
      <w:r>
        <w:t>Crystal Hayes, The Boeing Company</w:t>
      </w:r>
    </w:p>
    <w:p w14:paraId="100A7690" w14:textId="77777777" w:rsidR="00B96D0B" w:rsidRDefault="00B96D0B" w:rsidP="00B96D0B">
      <w:pPr>
        <w:pStyle w:val="RelatedWork"/>
        <w:tabs>
          <w:tab w:val="num" w:pos="1440"/>
        </w:tabs>
      </w:pPr>
      <w:r>
        <w:t>Tyron Miller, Threat Intelligence Pty Ltd</w:t>
      </w:r>
    </w:p>
    <w:p w14:paraId="7C732D5A" w14:textId="77777777" w:rsidR="00B96D0B" w:rsidRDefault="00B96D0B" w:rsidP="00B96D0B">
      <w:pPr>
        <w:pStyle w:val="RelatedWork"/>
        <w:tabs>
          <w:tab w:val="num" w:pos="1440"/>
        </w:tabs>
      </w:pPr>
      <w:r>
        <w:t>Andrew van der Stock, Threat Intelligence Pty Ltd</w:t>
      </w:r>
    </w:p>
    <w:p w14:paraId="699FDAFE" w14:textId="77777777" w:rsidR="00B96D0B" w:rsidRDefault="00B96D0B" w:rsidP="00B96D0B">
      <w:pPr>
        <w:pStyle w:val="RelatedWork"/>
        <w:tabs>
          <w:tab w:val="num" w:pos="1440"/>
        </w:tabs>
      </w:pPr>
      <w:r>
        <w:t>Andrew Pendergast, ThreatConnect, Inc.</w:t>
      </w:r>
    </w:p>
    <w:p w14:paraId="34A12182" w14:textId="77777777" w:rsidR="00B96D0B" w:rsidRDefault="00B96D0B" w:rsidP="00B96D0B">
      <w:pPr>
        <w:pStyle w:val="RelatedWork"/>
        <w:tabs>
          <w:tab w:val="num" w:pos="1440"/>
        </w:tabs>
      </w:pPr>
      <w:r>
        <w:t>Jason Spies, ThreatConnect, Inc.</w:t>
      </w:r>
    </w:p>
    <w:p w14:paraId="248F4CE6" w14:textId="77777777" w:rsidR="00B96D0B" w:rsidRDefault="00B96D0B" w:rsidP="00B96D0B">
      <w:pPr>
        <w:pStyle w:val="RelatedWork"/>
        <w:tabs>
          <w:tab w:val="num" w:pos="1440"/>
        </w:tabs>
      </w:pPr>
      <w:r>
        <w:t>Nick Keuning, ThreatQuotient, Inc.</w:t>
      </w:r>
    </w:p>
    <w:p w14:paraId="2885D0C6" w14:textId="77777777" w:rsidR="00B96D0B" w:rsidRDefault="00B96D0B" w:rsidP="00B96D0B">
      <w:pPr>
        <w:pStyle w:val="RelatedWork"/>
        <w:tabs>
          <w:tab w:val="num" w:pos="1440"/>
        </w:tabs>
      </w:pPr>
      <w:r>
        <w:t>Wei Huang, ThreatStream</w:t>
      </w:r>
    </w:p>
    <w:p w14:paraId="30A6FEC4" w14:textId="77777777" w:rsidR="00B96D0B" w:rsidRDefault="00B96D0B" w:rsidP="00B96D0B">
      <w:pPr>
        <w:pStyle w:val="RelatedWork"/>
        <w:tabs>
          <w:tab w:val="num" w:pos="1440"/>
        </w:tabs>
      </w:pPr>
      <w:r>
        <w:t>Hugh Njemanze, ThreatStream</w:t>
      </w:r>
    </w:p>
    <w:p w14:paraId="11887FF2" w14:textId="77777777" w:rsidR="00B96D0B" w:rsidRDefault="00B96D0B" w:rsidP="00B96D0B">
      <w:pPr>
        <w:pStyle w:val="RelatedWork"/>
        <w:tabs>
          <w:tab w:val="num" w:pos="1440"/>
        </w:tabs>
      </w:pPr>
      <w:r>
        <w:t>Chris Roblee, TruSTAR Technology</w:t>
      </w:r>
    </w:p>
    <w:p w14:paraId="3CA1191E" w14:textId="77777777" w:rsidR="00B96D0B" w:rsidRDefault="00B96D0B" w:rsidP="00B96D0B">
      <w:pPr>
        <w:pStyle w:val="RelatedWork"/>
        <w:tabs>
          <w:tab w:val="num" w:pos="1440"/>
        </w:tabs>
      </w:pPr>
      <w:r>
        <w:t>Mark Angel, U.S. Bank</w:t>
      </w:r>
    </w:p>
    <w:p w14:paraId="0B4D6234" w14:textId="77777777" w:rsidR="00B96D0B" w:rsidRDefault="00B96D0B" w:rsidP="00B96D0B">
      <w:pPr>
        <w:pStyle w:val="RelatedWork"/>
        <w:tabs>
          <w:tab w:val="num" w:pos="1440"/>
        </w:tabs>
      </w:pPr>
      <w:r>
        <w:t>Brad Butts, U.S. Bank</w:t>
      </w:r>
    </w:p>
    <w:p w14:paraId="32BD1140" w14:textId="77777777" w:rsidR="00B96D0B" w:rsidRDefault="00B96D0B" w:rsidP="00B96D0B">
      <w:pPr>
        <w:pStyle w:val="RelatedWork"/>
        <w:tabs>
          <w:tab w:val="num" w:pos="1440"/>
        </w:tabs>
      </w:pPr>
      <w:r>
        <w:t>Mona Magathan, U.S. Bank</w:t>
      </w:r>
    </w:p>
    <w:p w14:paraId="1A4B8C1C" w14:textId="77777777" w:rsidR="00B96D0B" w:rsidRDefault="00B96D0B" w:rsidP="00B96D0B">
      <w:pPr>
        <w:pStyle w:val="RelatedWork"/>
        <w:tabs>
          <w:tab w:val="num" w:pos="1440"/>
        </w:tabs>
      </w:pPr>
      <w:r>
        <w:t>Adam Cooper, United Kingdom Cabinet Office</w:t>
      </w:r>
    </w:p>
    <w:p w14:paraId="5F4AC910" w14:textId="77777777" w:rsidR="00B96D0B" w:rsidRDefault="00B96D0B" w:rsidP="00B96D0B">
      <w:pPr>
        <w:pStyle w:val="RelatedWork"/>
        <w:tabs>
          <w:tab w:val="num" w:pos="1440"/>
        </w:tabs>
      </w:pPr>
      <w:r>
        <w:t>Mike McLellan, United Kingdom Cabinet Office</w:t>
      </w:r>
    </w:p>
    <w:p w14:paraId="5310622C" w14:textId="77777777" w:rsidR="00B96D0B" w:rsidRDefault="00B96D0B" w:rsidP="00B96D0B">
      <w:pPr>
        <w:pStyle w:val="RelatedWork"/>
        <w:tabs>
          <w:tab w:val="num" w:pos="1440"/>
        </w:tabs>
      </w:pPr>
      <w:r>
        <w:t>Chris O'Brien, United Kingdom Cabinet Office</w:t>
      </w:r>
    </w:p>
    <w:p w14:paraId="36931963" w14:textId="77777777" w:rsidR="00B96D0B" w:rsidRDefault="00B96D0B" w:rsidP="00B96D0B">
      <w:pPr>
        <w:pStyle w:val="RelatedWork"/>
        <w:tabs>
          <w:tab w:val="num" w:pos="1440"/>
        </w:tabs>
      </w:pPr>
      <w:r>
        <w:t>James Penman, United Kingdom Cabinet Office</w:t>
      </w:r>
    </w:p>
    <w:p w14:paraId="4441B7EB" w14:textId="77777777" w:rsidR="00B96D0B" w:rsidRDefault="00B96D0B" w:rsidP="00B96D0B">
      <w:pPr>
        <w:pStyle w:val="RelatedWork"/>
        <w:tabs>
          <w:tab w:val="num" w:pos="1440"/>
        </w:tabs>
      </w:pPr>
      <w:r>
        <w:t>Howard Staple, United Kingdom Cabinet Office</w:t>
      </w:r>
    </w:p>
    <w:p w14:paraId="28397AC1" w14:textId="77777777" w:rsidR="00B96D0B" w:rsidRDefault="00B96D0B" w:rsidP="00B96D0B">
      <w:pPr>
        <w:pStyle w:val="RelatedWork"/>
        <w:tabs>
          <w:tab w:val="num" w:pos="1440"/>
        </w:tabs>
      </w:pPr>
      <w:r>
        <w:t>Alastair Treharne, United Kingdom Cabinet Office</w:t>
      </w:r>
    </w:p>
    <w:p w14:paraId="4027036C" w14:textId="77777777" w:rsidR="00B96D0B" w:rsidRDefault="00B96D0B" w:rsidP="00B96D0B">
      <w:pPr>
        <w:pStyle w:val="RelatedWork"/>
        <w:tabs>
          <w:tab w:val="num" w:pos="1440"/>
        </w:tabs>
      </w:pPr>
      <w:r>
        <w:t>Julian White, United Kingdom Cabinet Office</w:t>
      </w:r>
    </w:p>
    <w:p w14:paraId="33BB20C0" w14:textId="77777777" w:rsidR="00B96D0B" w:rsidRDefault="00B96D0B" w:rsidP="00B96D0B">
      <w:pPr>
        <w:pStyle w:val="RelatedWork"/>
        <w:tabs>
          <w:tab w:val="num" w:pos="1440"/>
        </w:tabs>
      </w:pPr>
      <w:r>
        <w:t>Peter Yapp, United Kingdom Cabinet Office</w:t>
      </w:r>
    </w:p>
    <w:p w14:paraId="2CE42969" w14:textId="77777777" w:rsidR="00B96D0B" w:rsidRDefault="00B96D0B" w:rsidP="00B96D0B">
      <w:pPr>
        <w:pStyle w:val="RelatedWork"/>
        <w:tabs>
          <w:tab w:val="num" w:pos="1440"/>
        </w:tabs>
      </w:pPr>
      <w:r>
        <w:t>Juan Gonzalez, US Department of Homeland Security</w:t>
      </w:r>
    </w:p>
    <w:p w14:paraId="48157BCF" w14:textId="77777777" w:rsidR="00B96D0B" w:rsidRDefault="00B96D0B" w:rsidP="00B96D0B">
      <w:pPr>
        <w:pStyle w:val="RelatedWork"/>
        <w:tabs>
          <w:tab w:val="num" w:pos="1440"/>
        </w:tabs>
      </w:pPr>
      <w:r>
        <w:t>Evette Maynard-Noel, US Department of Homeland Security</w:t>
      </w:r>
    </w:p>
    <w:p w14:paraId="7B3B85CB" w14:textId="77777777" w:rsidR="00B96D0B" w:rsidRDefault="00B96D0B" w:rsidP="00B96D0B">
      <w:pPr>
        <w:pStyle w:val="RelatedWork"/>
        <w:tabs>
          <w:tab w:val="num" w:pos="1440"/>
        </w:tabs>
      </w:pPr>
      <w:r>
        <w:t>Justin Stekervetz, US Department of Homeland Security</w:t>
      </w:r>
    </w:p>
    <w:p w14:paraId="3588B588" w14:textId="77777777" w:rsidR="00B96D0B" w:rsidRDefault="00B96D0B" w:rsidP="00B96D0B">
      <w:pPr>
        <w:pStyle w:val="RelatedWork"/>
        <w:tabs>
          <w:tab w:val="num" w:pos="1440"/>
        </w:tabs>
      </w:pPr>
      <w:r>
        <w:t>Robert Coderre, VeriSign</w:t>
      </w:r>
    </w:p>
    <w:p w14:paraId="58A8F4C0" w14:textId="77777777" w:rsidR="00B96D0B" w:rsidRDefault="00B96D0B" w:rsidP="00B96D0B">
      <w:pPr>
        <w:pStyle w:val="RelatedWork"/>
        <w:tabs>
          <w:tab w:val="num" w:pos="1440"/>
        </w:tabs>
      </w:pPr>
      <w:r>
        <w:t>Kyle Maxwell, VeriSign</w:t>
      </w:r>
    </w:p>
    <w:p w14:paraId="64C25B7D" w14:textId="77777777" w:rsidR="00B96D0B" w:rsidRDefault="00B96D0B" w:rsidP="00B96D0B">
      <w:pPr>
        <w:pStyle w:val="RelatedWork"/>
        <w:tabs>
          <w:tab w:val="num" w:pos="1440"/>
        </w:tabs>
      </w:pPr>
      <w:r>
        <w:t>Lee Chieffalo, ViaSat, Inc.</w:t>
      </w:r>
    </w:p>
    <w:p w14:paraId="0F3CC047" w14:textId="77777777" w:rsidR="00B96D0B" w:rsidRDefault="00B96D0B" w:rsidP="00B96D0B">
      <w:pPr>
        <w:pStyle w:val="RelatedWork"/>
        <w:tabs>
          <w:tab w:val="num" w:pos="1440"/>
        </w:tabs>
      </w:pPr>
      <w:r>
        <w:t>Wilson Figueroa, ViaSat, Inc.</w:t>
      </w:r>
    </w:p>
    <w:p w14:paraId="28A90C8E" w14:textId="77777777" w:rsidR="00B96D0B" w:rsidRDefault="00B96D0B" w:rsidP="00B96D0B">
      <w:pPr>
        <w:pStyle w:val="RelatedWork"/>
        <w:tabs>
          <w:tab w:val="num" w:pos="1440"/>
        </w:tabs>
      </w:pPr>
      <w:r>
        <w:t>Jerry Goodwin, ViaSat, Inc.</w:t>
      </w:r>
    </w:p>
    <w:p w14:paraId="7853763B" w14:textId="77777777" w:rsidR="00B96D0B" w:rsidRDefault="00B96D0B" w:rsidP="00B96D0B">
      <w:pPr>
        <w:pStyle w:val="RelatedWork"/>
        <w:tabs>
          <w:tab w:val="num" w:pos="1440"/>
        </w:tabs>
      </w:pPr>
      <w:r>
        <w:t>Michael Rogers, ViaSat, Inc.</w:t>
      </w:r>
    </w:p>
    <w:p w14:paraId="34EB9CB0" w14:textId="77777777" w:rsidR="00B96D0B" w:rsidRDefault="00B96D0B" w:rsidP="00B96D0B">
      <w:pPr>
        <w:pStyle w:val="RelatedWork"/>
        <w:tabs>
          <w:tab w:val="num" w:pos="1440"/>
        </w:tabs>
      </w:pPr>
      <w:r>
        <w:t>Michael Hammer, Yaana Technologies, LLC</w:t>
      </w:r>
    </w:p>
    <w:p w14:paraId="4DE6CB1A" w14:textId="77777777" w:rsidR="00B96D0B" w:rsidRDefault="00B96D0B" w:rsidP="00B96D0B">
      <w:pPr>
        <w:pStyle w:val="RelatedWork"/>
        <w:tabs>
          <w:tab w:val="num" w:pos="1440"/>
        </w:tabs>
      </w:pPr>
      <w:r>
        <w:t>Anthony Rutkowski, Yaana Technologies, LLC</w:t>
      </w:r>
    </w:p>
    <w:p w14:paraId="2A0A8302" w14:textId="77777777" w:rsidR="00B96D0B" w:rsidRDefault="00B96D0B" w:rsidP="00B96D0B"/>
    <w:p w14:paraId="7050A00B" w14:textId="77777777" w:rsidR="00B96D0B" w:rsidRDefault="00B96D0B" w:rsidP="00B96D0B">
      <w:pPr>
        <w:pStyle w:val="Titlepageinfo"/>
      </w:pPr>
      <w:r>
        <w:t>Special Thanks:</w:t>
      </w:r>
      <w:r>
        <w:fldChar w:fldCharType="begin"/>
      </w:r>
      <w:r>
        <w:instrText xml:space="preserve"> MACROBUTTON  </w:instrText>
      </w:r>
      <w:r>
        <w:fldChar w:fldCharType="end"/>
      </w:r>
    </w:p>
    <w:p w14:paraId="6018A84D" w14:textId="77777777" w:rsidR="00B96D0B" w:rsidRDefault="00B96D0B" w:rsidP="00B96D0B">
      <w:r w:rsidRPr="00744FB0">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26194EEB" w14:textId="77777777" w:rsidR="00C76CAA" w:rsidRPr="00C76CAA" w:rsidRDefault="00C76CAA" w:rsidP="00C76CAA"/>
    <w:p w14:paraId="33F55827" w14:textId="77777777" w:rsidR="00A05FDF" w:rsidRDefault="00A05FDF" w:rsidP="00A05FDF">
      <w:pPr>
        <w:pStyle w:val="AppendixHeading1"/>
      </w:pPr>
      <w:bookmarkStart w:id="32" w:name="_Toc85472898"/>
      <w:bookmarkStart w:id="33" w:name="_Toc287332014"/>
      <w:bookmarkStart w:id="34" w:name="_Toc431906506"/>
      <w:r>
        <w:lastRenderedPageBreak/>
        <w:t>Revision History</w:t>
      </w:r>
      <w:bookmarkEnd w:id="32"/>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409"/>
        <w:gridCol w:w="2116"/>
        <w:gridCol w:w="4297"/>
      </w:tblGrid>
      <w:tr w:rsidR="00A05FDF" w14:paraId="33C1A1CE" w14:textId="77777777" w:rsidTr="00C7321D">
        <w:tc>
          <w:tcPr>
            <w:tcW w:w="1548" w:type="dxa"/>
          </w:tcPr>
          <w:p w14:paraId="66438E48" w14:textId="77777777" w:rsidR="00A05FDF" w:rsidRPr="00C7321D" w:rsidRDefault="00A05FDF" w:rsidP="00C7321D">
            <w:pPr>
              <w:jc w:val="center"/>
              <w:rPr>
                <w:b/>
              </w:rPr>
            </w:pPr>
            <w:r w:rsidRPr="00C7321D">
              <w:rPr>
                <w:b/>
              </w:rPr>
              <w:t>Revision</w:t>
            </w:r>
          </w:p>
        </w:tc>
        <w:tc>
          <w:tcPr>
            <w:tcW w:w="1440" w:type="dxa"/>
          </w:tcPr>
          <w:p w14:paraId="48B65040" w14:textId="77777777" w:rsidR="00A05FDF" w:rsidRPr="00C7321D" w:rsidRDefault="00A05FDF" w:rsidP="00C7321D">
            <w:pPr>
              <w:jc w:val="center"/>
              <w:rPr>
                <w:b/>
              </w:rPr>
            </w:pPr>
            <w:r w:rsidRPr="00C7321D">
              <w:rPr>
                <w:b/>
              </w:rPr>
              <w:t>Date</w:t>
            </w:r>
          </w:p>
        </w:tc>
        <w:tc>
          <w:tcPr>
            <w:tcW w:w="2160" w:type="dxa"/>
          </w:tcPr>
          <w:p w14:paraId="153176E7" w14:textId="77777777" w:rsidR="00A05FDF" w:rsidRPr="00C7321D" w:rsidRDefault="00A05FDF" w:rsidP="00C7321D">
            <w:pPr>
              <w:jc w:val="center"/>
              <w:rPr>
                <w:b/>
              </w:rPr>
            </w:pPr>
            <w:r w:rsidRPr="00C7321D">
              <w:rPr>
                <w:b/>
              </w:rPr>
              <w:t>Editor</w:t>
            </w:r>
          </w:p>
        </w:tc>
        <w:tc>
          <w:tcPr>
            <w:tcW w:w="4428" w:type="dxa"/>
          </w:tcPr>
          <w:p w14:paraId="25AB329E" w14:textId="77777777" w:rsidR="00A05FDF" w:rsidRPr="00C7321D" w:rsidRDefault="00A05FDF" w:rsidP="00AC5012">
            <w:pPr>
              <w:rPr>
                <w:b/>
              </w:rPr>
            </w:pPr>
            <w:r w:rsidRPr="00C7321D">
              <w:rPr>
                <w:b/>
              </w:rPr>
              <w:t>Changes Made</w:t>
            </w:r>
          </w:p>
        </w:tc>
      </w:tr>
      <w:tr w:rsidR="00A05FDF" w14:paraId="3801FFD4" w14:textId="77777777" w:rsidTr="00C7321D">
        <w:tc>
          <w:tcPr>
            <w:tcW w:w="1548" w:type="dxa"/>
          </w:tcPr>
          <w:p w14:paraId="26691D7A" w14:textId="77777777" w:rsidR="00A05FDF" w:rsidRDefault="000157A2" w:rsidP="00AC5012">
            <w:r>
              <w:t>1</w:t>
            </w:r>
          </w:p>
        </w:tc>
        <w:tc>
          <w:tcPr>
            <w:tcW w:w="1440" w:type="dxa"/>
          </w:tcPr>
          <w:p w14:paraId="299C894B" w14:textId="77777777" w:rsidR="00A05FDF" w:rsidRDefault="000157A2" w:rsidP="00AC5012">
            <w:r>
              <w:t>July 2015</w:t>
            </w:r>
          </w:p>
        </w:tc>
        <w:tc>
          <w:tcPr>
            <w:tcW w:w="2160" w:type="dxa"/>
          </w:tcPr>
          <w:p w14:paraId="754BD005" w14:textId="77777777" w:rsidR="00A05FDF" w:rsidRDefault="000157A2" w:rsidP="00AC5012">
            <w:r>
              <w:t>Mark Davidson</w:t>
            </w:r>
          </w:p>
        </w:tc>
        <w:tc>
          <w:tcPr>
            <w:tcW w:w="4428" w:type="dxa"/>
          </w:tcPr>
          <w:p w14:paraId="78783E7B" w14:textId="77777777" w:rsidR="00A05FDF" w:rsidRDefault="000157A2" w:rsidP="00AC5012">
            <w:r>
              <w:t>Initial draft based on TAXII Content Binding Reference Version 3</w:t>
            </w:r>
          </w:p>
        </w:tc>
      </w:tr>
    </w:tbl>
    <w:p w14:paraId="3FC02755"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6A399" w14:textId="77777777" w:rsidR="00873347" w:rsidRDefault="00873347" w:rsidP="008C100C">
      <w:r>
        <w:separator/>
      </w:r>
    </w:p>
    <w:p w14:paraId="35FF0C70" w14:textId="77777777" w:rsidR="00873347" w:rsidRDefault="00873347" w:rsidP="008C100C"/>
    <w:p w14:paraId="148CE5BA" w14:textId="77777777" w:rsidR="00873347" w:rsidRDefault="00873347" w:rsidP="008C100C"/>
    <w:p w14:paraId="7C55DD85" w14:textId="77777777" w:rsidR="00873347" w:rsidRDefault="00873347" w:rsidP="008C100C"/>
    <w:p w14:paraId="05202610" w14:textId="77777777" w:rsidR="00873347" w:rsidRDefault="00873347" w:rsidP="008C100C"/>
    <w:p w14:paraId="3D60F946" w14:textId="77777777" w:rsidR="00873347" w:rsidRDefault="00873347" w:rsidP="008C100C"/>
    <w:p w14:paraId="4C47B484" w14:textId="77777777" w:rsidR="00873347" w:rsidRDefault="00873347" w:rsidP="008C100C"/>
  </w:endnote>
  <w:endnote w:type="continuationSeparator" w:id="0">
    <w:p w14:paraId="6F4CC0B5" w14:textId="77777777" w:rsidR="00873347" w:rsidRDefault="00873347" w:rsidP="008C100C">
      <w:r>
        <w:continuationSeparator/>
      </w:r>
    </w:p>
    <w:p w14:paraId="6E89D0AB" w14:textId="77777777" w:rsidR="00873347" w:rsidRDefault="00873347" w:rsidP="008C100C"/>
    <w:p w14:paraId="38172622" w14:textId="77777777" w:rsidR="00873347" w:rsidRDefault="00873347" w:rsidP="008C100C"/>
    <w:p w14:paraId="6B1EC37C" w14:textId="77777777" w:rsidR="00873347" w:rsidRDefault="00873347" w:rsidP="008C100C"/>
    <w:p w14:paraId="163E63C9" w14:textId="77777777" w:rsidR="00873347" w:rsidRDefault="00873347" w:rsidP="008C100C"/>
    <w:p w14:paraId="7286D3AF" w14:textId="77777777" w:rsidR="00873347" w:rsidRDefault="00873347" w:rsidP="008C100C"/>
    <w:p w14:paraId="3973CD39" w14:textId="77777777" w:rsidR="00873347" w:rsidRDefault="0087334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878AE" w14:textId="240DB86C" w:rsidR="00873347" w:rsidRPr="00195F88" w:rsidRDefault="00873347" w:rsidP="008F61FB">
    <w:pPr>
      <w:pStyle w:val="Footer"/>
      <w:tabs>
        <w:tab w:val="clear" w:pos="4320"/>
        <w:tab w:val="clear" w:pos="8640"/>
        <w:tab w:val="center" w:pos="4680"/>
        <w:tab w:val="right" w:pos="9360"/>
      </w:tabs>
      <w:spacing w:after="0"/>
      <w:rPr>
        <w:sz w:val="16"/>
        <w:szCs w:val="16"/>
        <w:lang w:val="en-US"/>
      </w:rPr>
    </w:pPr>
    <w:r w:rsidRPr="009335AF">
      <w:rPr>
        <w:sz w:val="16"/>
        <w:szCs w:val="16"/>
      </w:rPr>
      <w:t>taxii-content-binding-v</w:t>
    </w:r>
    <w:r>
      <w:rPr>
        <w:sz w:val="16"/>
        <w:szCs w:val="16"/>
        <w:lang w:val="en-US"/>
      </w:rPr>
      <w:t>4</w:t>
    </w:r>
    <w:r w:rsidRPr="009335AF">
      <w:rPr>
        <w:sz w:val="16"/>
        <w:szCs w:val="16"/>
      </w:rPr>
      <w:t>-</w:t>
    </w:r>
    <w:r>
      <w:rPr>
        <w:sz w:val="16"/>
        <w:szCs w:val="16"/>
        <w:lang w:val="en-US"/>
      </w:rPr>
      <w:t>w</w:t>
    </w:r>
    <w:r w:rsidRPr="005845E0">
      <w:rPr>
        <w:sz w:val="16"/>
        <w:szCs w:val="16"/>
      </w:rPr>
      <w:t>d01</w:t>
    </w:r>
    <w:r>
      <w:rPr>
        <w:sz w:val="16"/>
        <w:szCs w:val="16"/>
      </w:rPr>
      <w:tab/>
      <w:t>Working Draft 01</w:t>
    </w:r>
    <w:r>
      <w:rPr>
        <w:sz w:val="16"/>
        <w:szCs w:val="16"/>
      </w:rPr>
      <w:tab/>
    </w:r>
    <w:r>
      <w:rPr>
        <w:sz w:val="16"/>
        <w:szCs w:val="16"/>
        <w:lang w:val="en-US"/>
      </w:rPr>
      <w:t>30 June</w:t>
    </w:r>
    <w:r>
      <w:rPr>
        <w:sz w:val="16"/>
        <w:szCs w:val="16"/>
      </w:rPr>
      <w:t xml:space="preserve"> </w:t>
    </w:r>
    <w:r>
      <w:rPr>
        <w:sz w:val="16"/>
        <w:szCs w:val="16"/>
        <w:lang w:val="en-US"/>
      </w:rPr>
      <w:t>2015</w:t>
    </w:r>
  </w:p>
  <w:p w14:paraId="2E5A6C1A" w14:textId="77777777" w:rsidR="00873347" w:rsidRPr="00195F88" w:rsidRDefault="0087334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F6219">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F6219">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6D573" w14:textId="77777777" w:rsidR="00873347" w:rsidRDefault="00873347" w:rsidP="008C100C">
      <w:r>
        <w:separator/>
      </w:r>
    </w:p>
    <w:p w14:paraId="4B979EA1" w14:textId="77777777" w:rsidR="00873347" w:rsidRDefault="00873347" w:rsidP="008C100C"/>
  </w:footnote>
  <w:footnote w:type="continuationSeparator" w:id="0">
    <w:p w14:paraId="2288AED7" w14:textId="77777777" w:rsidR="00873347" w:rsidRDefault="00873347" w:rsidP="008C100C">
      <w:r>
        <w:continuationSeparator/>
      </w:r>
    </w:p>
    <w:p w14:paraId="70A84565" w14:textId="77777777" w:rsidR="00873347" w:rsidRDefault="00873347"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542C82"/>
    <w:multiLevelType w:val="hybridMultilevel"/>
    <w:tmpl w:val="5F2C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1582CEC"/>
    <w:multiLevelType w:val="hybridMultilevel"/>
    <w:tmpl w:val="433EF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1"/>
  </w:num>
  <w:num w:numId="6">
    <w:abstractNumId w:val="12"/>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2"/>
  </w:num>
  <w:num w:numId="32">
    <w:abstractNumId w:val="18"/>
  </w:num>
  <w:num w:numId="33">
    <w:abstractNumId w:val="20"/>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9"/>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16ED"/>
    <w:rsid w:val="000157A2"/>
    <w:rsid w:val="00024C43"/>
    <w:rsid w:val="00025117"/>
    <w:rsid w:val="00035E41"/>
    <w:rsid w:val="000708AF"/>
    <w:rsid w:val="00076EFC"/>
    <w:rsid w:val="00096E2D"/>
    <w:rsid w:val="000B071A"/>
    <w:rsid w:val="000C471B"/>
    <w:rsid w:val="000E28CA"/>
    <w:rsid w:val="000F36D1"/>
    <w:rsid w:val="000F3A82"/>
    <w:rsid w:val="00101FF7"/>
    <w:rsid w:val="001057D2"/>
    <w:rsid w:val="0012387E"/>
    <w:rsid w:val="00123F2F"/>
    <w:rsid w:val="00125EA7"/>
    <w:rsid w:val="00147F63"/>
    <w:rsid w:val="00155251"/>
    <w:rsid w:val="00165F54"/>
    <w:rsid w:val="00176B0C"/>
    <w:rsid w:val="00177DED"/>
    <w:rsid w:val="001847BD"/>
    <w:rsid w:val="001945A5"/>
    <w:rsid w:val="00195F88"/>
    <w:rsid w:val="001A7143"/>
    <w:rsid w:val="001B103C"/>
    <w:rsid w:val="001C2491"/>
    <w:rsid w:val="001D1D6C"/>
    <w:rsid w:val="001E392A"/>
    <w:rsid w:val="001E46CF"/>
    <w:rsid w:val="001F05E0"/>
    <w:rsid w:val="001F2095"/>
    <w:rsid w:val="0022351D"/>
    <w:rsid w:val="00225C3B"/>
    <w:rsid w:val="0023482D"/>
    <w:rsid w:val="00273E05"/>
    <w:rsid w:val="00275FD8"/>
    <w:rsid w:val="00285F85"/>
    <w:rsid w:val="00286EC7"/>
    <w:rsid w:val="00295C45"/>
    <w:rsid w:val="002A5CA9"/>
    <w:rsid w:val="002B197B"/>
    <w:rsid w:val="002B7E99"/>
    <w:rsid w:val="002C0868"/>
    <w:rsid w:val="002D0FAE"/>
    <w:rsid w:val="002E432F"/>
    <w:rsid w:val="00310E8A"/>
    <w:rsid w:val="003129C6"/>
    <w:rsid w:val="003374BB"/>
    <w:rsid w:val="003423A1"/>
    <w:rsid w:val="003426DD"/>
    <w:rsid w:val="003476C1"/>
    <w:rsid w:val="00353EC5"/>
    <w:rsid w:val="003743A3"/>
    <w:rsid w:val="003817AC"/>
    <w:rsid w:val="003A433A"/>
    <w:rsid w:val="003B0E37"/>
    <w:rsid w:val="003B60FC"/>
    <w:rsid w:val="003C18EF"/>
    <w:rsid w:val="003C61EA"/>
    <w:rsid w:val="003D1945"/>
    <w:rsid w:val="003F487C"/>
    <w:rsid w:val="00412A4B"/>
    <w:rsid w:val="00417AFA"/>
    <w:rsid w:val="004226B7"/>
    <w:rsid w:val="00422819"/>
    <w:rsid w:val="004258D4"/>
    <w:rsid w:val="0048683B"/>
    <w:rsid w:val="00491CB2"/>
    <w:rsid w:val="004925B5"/>
    <w:rsid w:val="004B0764"/>
    <w:rsid w:val="004B203E"/>
    <w:rsid w:val="004C1F0A"/>
    <w:rsid w:val="004C4D7C"/>
    <w:rsid w:val="004D0E5E"/>
    <w:rsid w:val="004F390D"/>
    <w:rsid w:val="005126F2"/>
    <w:rsid w:val="0051443F"/>
    <w:rsid w:val="00514964"/>
    <w:rsid w:val="0051640A"/>
    <w:rsid w:val="0052099F"/>
    <w:rsid w:val="00522E14"/>
    <w:rsid w:val="00542191"/>
    <w:rsid w:val="00544386"/>
    <w:rsid w:val="00547D8B"/>
    <w:rsid w:val="00554C8A"/>
    <w:rsid w:val="00576770"/>
    <w:rsid w:val="005845E0"/>
    <w:rsid w:val="00590FE3"/>
    <w:rsid w:val="005A165B"/>
    <w:rsid w:val="005A293B"/>
    <w:rsid w:val="005A5E41"/>
    <w:rsid w:val="005B5323"/>
    <w:rsid w:val="005D2EE1"/>
    <w:rsid w:val="005E587C"/>
    <w:rsid w:val="006047D8"/>
    <w:rsid w:val="006107FC"/>
    <w:rsid w:val="00633D82"/>
    <w:rsid w:val="00643397"/>
    <w:rsid w:val="0068398A"/>
    <w:rsid w:val="00690347"/>
    <w:rsid w:val="006A0BE4"/>
    <w:rsid w:val="006A1B10"/>
    <w:rsid w:val="006A48F3"/>
    <w:rsid w:val="006A6A3A"/>
    <w:rsid w:val="006B65C7"/>
    <w:rsid w:val="006C787E"/>
    <w:rsid w:val="006D31DB"/>
    <w:rsid w:val="006E4329"/>
    <w:rsid w:val="006E4746"/>
    <w:rsid w:val="006F2371"/>
    <w:rsid w:val="0070494F"/>
    <w:rsid w:val="0071217C"/>
    <w:rsid w:val="007165BD"/>
    <w:rsid w:val="0072536E"/>
    <w:rsid w:val="00727F08"/>
    <w:rsid w:val="00735E3A"/>
    <w:rsid w:val="0074463C"/>
    <w:rsid w:val="00745446"/>
    <w:rsid w:val="00754545"/>
    <w:rsid w:val="0076113A"/>
    <w:rsid w:val="007611CD"/>
    <w:rsid w:val="0077347A"/>
    <w:rsid w:val="00777F9C"/>
    <w:rsid w:val="007816D7"/>
    <w:rsid w:val="007C2C52"/>
    <w:rsid w:val="007D079E"/>
    <w:rsid w:val="007E3373"/>
    <w:rsid w:val="007E6857"/>
    <w:rsid w:val="007F07C2"/>
    <w:rsid w:val="007F5126"/>
    <w:rsid w:val="00806D7D"/>
    <w:rsid w:val="008341CC"/>
    <w:rsid w:val="008354A2"/>
    <w:rsid w:val="00844B2F"/>
    <w:rsid w:val="00851329"/>
    <w:rsid w:val="00852E10"/>
    <w:rsid w:val="008546B3"/>
    <w:rsid w:val="00860008"/>
    <w:rsid w:val="008677C6"/>
    <w:rsid w:val="00873347"/>
    <w:rsid w:val="00882FC4"/>
    <w:rsid w:val="00890065"/>
    <w:rsid w:val="008A6250"/>
    <w:rsid w:val="008A6910"/>
    <w:rsid w:val="008B35FC"/>
    <w:rsid w:val="008C100C"/>
    <w:rsid w:val="008C7396"/>
    <w:rsid w:val="008D212E"/>
    <w:rsid w:val="008D23C9"/>
    <w:rsid w:val="008D464F"/>
    <w:rsid w:val="008F61FB"/>
    <w:rsid w:val="008F6219"/>
    <w:rsid w:val="00903BE1"/>
    <w:rsid w:val="00916BF1"/>
    <w:rsid w:val="009335AF"/>
    <w:rsid w:val="00933ED8"/>
    <w:rsid w:val="00951C02"/>
    <w:rsid w:val="009523EF"/>
    <w:rsid w:val="00960D49"/>
    <w:rsid w:val="00960DE3"/>
    <w:rsid w:val="00995224"/>
    <w:rsid w:val="009A1CFF"/>
    <w:rsid w:val="009A44D0"/>
    <w:rsid w:val="009A4C1B"/>
    <w:rsid w:val="009C7DCE"/>
    <w:rsid w:val="009E1D89"/>
    <w:rsid w:val="009E5ACB"/>
    <w:rsid w:val="00A001B9"/>
    <w:rsid w:val="00A046ED"/>
    <w:rsid w:val="00A05FDF"/>
    <w:rsid w:val="00A36268"/>
    <w:rsid w:val="00A44E81"/>
    <w:rsid w:val="00A471E7"/>
    <w:rsid w:val="00A50716"/>
    <w:rsid w:val="00A710C8"/>
    <w:rsid w:val="00A83CAA"/>
    <w:rsid w:val="00A9135E"/>
    <w:rsid w:val="00AA341A"/>
    <w:rsid w:val="00AA7BD8"/>
    <w:rsid w:val="00AC5012"/>
    <w:rsid w:val="00AD0665"/>
    <w:rsid w:val="00AD0F45"/>
    <w:rsid w:val="00AD6C00"/>
    <w:rsid w:val="00AE0702"/>
    <w:rsid w:val="00AF5EEC"/>
    <w:rsid w:val="00B07128"/>
    <w:rsid w:val="00B103B8"/>
    <w:rsid w:val="00B2415D"/>
    <w:rsid w:val="00B53807"/>
    <w:rsid w:val="00B56878"/>
    <w:rsid w:val="00B569DB"/>
    <w:rsid w:val="00B62E2E"/>
    <w:rsid w:val="00B641A5"/>
    <w:rsid w:val="00B74BF8"/>
    <w:rsid w:val="00B80CDB"/>
    <w:rsid w:val="00B868F4"/>
    <w:rsid w:val="00B96D0B"/>
    <w:rsid w:val="00BA2083"/>
    <w:rsid w:val="00BC439B"/>
    <w:rsid w:val="00BD5C4F"/>
    <w:rsid w:val="00BD74E8"/>
    <w:rsid w:val="00BE0637"/>
    <w:rsid w:val="00BE1CE0"/>
    <w:rsid w:val="00BF48C7"/>
    <w:rsid w:val="00C02DEC"/>
    <w:rsid w:val="00C20C97"/>
    <w:rsid w:val="00C23558"/>
    <w:rsid w:val="00C32606"/>
    <w:rsid w:val="00C45F5B"/>
    <w:rsid w:val="00C52EFC"/>
    <w:rsid w:val="00C6111F"/>
    <w:rsid w:val="00C63977"/>
    <w:rsid w:val="00C71349"/>
    <w:rsid w:val="00C7242E"/>
    <w:rsid w:val="00C7321D"/>
    <w:rsid w:val="00C76CAA"/>
    <w:rsid w:val="00C77916"/>
    <w:rsid w:val="00C9139F"/>
    <w:rsid w:val="00C95DAA"/>
    <w:rsid w:val="00CA025D"/>
    <w:rsid w:val="00CA2698"/>
    <w:rsid w:val="00CC5EC1"/>
    <w:rsid w:val="00CE06CB"/>
    <w:rsid w:val="00CE1F32"/>
    <w:rsid w:val="00D06421"/>
    <w:rsid w:val="00D142A8"/>
    <w:rsid w:val="00D17F06"/>
    <w:rsid w:val="00D34E24"/>
    <w:rsid w:val="00D43CB9"/>
    <w:rsid w:val="00D44DFE"/>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24DB"/>
    <w:rsid w:val="00E1644B"/>
    <w:rsid w:val="00E21636"/>
    <w:rsid w:val="00E230BA"/>
    <w:rsid w:val="00E31A55"/>
    <w:rsid w:val="00E36FE1"/>
    <w:rsid w:val="00E4299F"/>
    <w:rsid w:val="00E43C11"/>
    <w:rsid w:val="00E52692"/>
    <w:rsid w:val="00E7674F"/>
    <w:rsid w:val="00E86694"/>
    <w:rsid w:val="00E9034C"/>
    <w:rsid w:val="00E947B6"/>
    <w:rsid w:val="00EC1016"/>
    <w:rsid w:val="00EC4D9D"/>
    <w:rsid w:val="00EE32B1"/>
    <w:rsid w:val="00EE3C80"/>
    <w:rsid w:val="00EF5B8E"/>
    <w:rsid w:val="00F003C0"/>
    <w:rsid w:val="00F07E6A"/>
    <w:rsid w:val="00F10B93"/>
    <w:rsid w:val="00F5240A"/>
    <w:rsid w:val="00F53893"/>
    <w:rsid w:val="00F633FA"/>
    <w:rsid w:val="00F636FC"/>
    <w:rsid w:val="00FA361D"/>
    <w:rsid w:val="00FB384A"/>
    <w:rsid w:val="00FB3A75"/>
    <w:rsid w:val="00FB7D86"/>
    <w:rsid w:val="00FC5615"/>
    <w:rsid w:val="00FD22AC"/>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29E24B0"/>
  <w15:chartTrackingRefBased/>
  <w15:docId w15:val="{4C85D6D2-26E7-4FC9-BFF8-A6D92996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ListParagraph">
    <w:name w:val="List Paragraph"/>
    <w:basedOn w:val="Normal"/>
    <w:uiPriority w:val="34"/>
    <w:qFormat/>
    <w:rsid w:val="000157A2"/>
    <w:pPr>
      <w:spacing w:before="0" w:after="200" w:line="276" w:lineRule="auto"/>
      <w:ind w:left="720"/>
      <w:contextualSpacing/>
    </w:pPr>
    <w:rPr>
      <w:rFonts w:ascii="Calibri" w:hAnsi="Calibri"/>
      <w:sz w:val="22"/>
      <w:szCs w:val="22"/>
    </w:rPr>
  </w:style>
  <w:style w:type="character" w:styleId="CommentReference">
    <w:name w:val="annotation reference"/>
    <w:basedOn w:val="DefaultParagraphFont"/>
    <w:rsid w:val="000157A2"/>
    <w:rPr>
      <w:sz w:val="16"/>
      <w:szCs w:val="16"/>
    </w:rPr>
  </w:style>
  <w:style w:type="paragraph" w:styleId="CommentText">
    <w:name w:val="annotation text"/>
    <w:basedOn w:val="Normal"/>
    <w:link w:val="CommentTextChar"/>
    <w:rsid w:val="000157A2"/>
    <w:rPr>
      <w:szCs w:val="20"/>
    </w:rPr>
  </w:style>
  <w:style w:type="character" w:customStyle="1" w:styleId="CommentTextChar">
    <w:name w:val="Comment Text Char"/>
    <w:basedOn w:val="DefaultParagraphFont"/>
    <w:link w:val="CommentText"/>
    <w:rsid w:val="000157A2"/>
    <w:rPr>
      <w:rFonts w:ascii="Arial" w:hAnsi="Arial"/>
    </w:rPr>
  </w:style>
  <w:style w:type="paragraph" w:styleId="CommentSubject">
    <w:name w:val="annotation subject"/>
    <w:basedOn w:val="CommentText"/>
    <w:next w:val="CommentText"/>
    <w:link w:val="CommentSubjectChar"/>
    <w:rsid w:val="000157A2"/>
    <w:rPr>
      <w:b/>
      <w:bCs/>
    </w:rPr>
  </w:style>
  <w:style w:type="character" w:customStyle="1" w:styleId="CommentSubjectChar">
    <w:name w:val="Comment Subject Char"/>
    <w:basedOn w:val="CommentTextChar"/>
    <w:link w:val="CommentSubject"/>
    <w:rsid w:val="000157A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57688046">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bret.jordan@bluecoat.com" TargetMode="External"/><Relationship Id="rId18" Type="http://schemas.openxmlformats.org/officeDocument/2006/relationships/hyperlink" Target="http://www.mitre.org/"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7" Type="http://schemas.openxmlformats.org/officeDocument/2006/relationships/endnotes" Target="endnotes.xml"/><Relationship Id="rId12" Type="http://schemas.openxmlformats.org/officeDocument/2006/relationships/hyperlink" Target="http://www.bluecoat.com/" TargetMode="External"/><Relationship Id="rId17" Type="http://schemas.openxmlformats.org/officeDocument/2006/relationships/hyperlink" Target="mailto:cmschmidt@mitre.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ret.jordan@bluecoat.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mdavidson@mitre.org" TargetMode="External"/><Relationship Id="rId23" Type="http://schemas.openxmlformats.org/officeDocument/2006/relationships/footer" Target="footer1.xml"/><Relationship Id="rId10"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4" Type="http://schemas.openxmlformats.org/officeDocument/2006/relationships/settings" Target="settings.xml"/><Relationship Id="rId9" Type="http://schemas.openxmlformats.org/officeDocument/2006/relationships/hyperlink" Target="mailto:mdavidson@mitre.org" TargetMode="External"/><Relationship Id="rId14" Type="http://schemas.openxmlformats.org/officeDocument/2006/relationships/hyperlink" Target="http://www.bluecoat.com/" TargetMode="External"/><Relationship Id="rId22"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STIX12</b:Tag>
    <b:SourceType>InternetSite</b:SourceType>
    <b:Guid>{F9412C30-B367-4780-8D1C-671E8E6D1AC7}</b:Guid>
    <b:Title>STIX - Structured Threat Information Expression</b:Title>
    <b:Year>2014</b:Year>
    <b:Author>
      <b:Author>
        <b:Corporate>The MITRE Corp.</b:Corporate>
      </b:Author>
    </b:Author>
    <b:Month>May</b:Month>
    <b:Day>1</b:Day>
    <b:URL>https://stix.mitre.org/</b:URL>
    <b:RefOrder>2</b:RefOrder>
  </b:Source>
  <b:Source>
    <b:Tag>Org05</b:Tag>
    <b:SourceType>Report</b:SourceType>
    <b:Guid>{2DE9409F-7A4B-4FF1-AA34-AA1F6B4C0796}</b:Guid>
    <b:Author>
      <b:Author>
        <b:Corporate>Organization for the Advancement of Structured Information Standards (OASIS)</b:Corporate>
      </b:Author>
    </b:Author>
    <b:Title>Common Alerting Protocol, v. 1.1</b:Title>
    <b:Year>2005</b:Year>
    <b:Publisher>OASIS</b:Publisher>
    <b:RefOrder>3</b:RefOrder>
  </b:Source>
  <b:Source>
    <b:Tag>Org10</b:Tag>
    <b:SourceType>Report</b:SourceType>
    <b:Guid>{CE30F88F-6CEA-42B7-9C60-AD95E5E62848}</b:Guid>
    <b:Author>
      <b:Author>
        <b:Corporate>Organization for the Advancement of Structured Information Standards (OASIS)</b:Corporate>
      </b:Author>
    </b:Author>
    <b:Title>Common Alerting Protocol Version 1.2</b:Title>
    <b:Year>2010</b:Year>
    <b:Publisher>OASIS</b:Publisher>
    <b:RefOrder>4</b:RefOrder>
  </b:Source>
  <b:Source>
    <b:Tag>Ima02</b:Tag>
    <b:SourceType>Report</b:SourceType>
    <b:Guid>{F93298DE-72EC-4F2F-8F03-6900AAAA26B9}</b:Guid>
    <b:Title>XML Encryption Syntax and Processing</b:Title>
    <b:Year>2002</b:Year>
    <b:Publisher>W3C</b:Publisher>
    <b:Author>
      <b:Author>
        <b:NameList>
          <b:Person>
            <b:Last>Imamura</b:Last>
            <b:First>Takeshi</b:First>
          </b:Person>
          <b:Person>
            <b:Last>Dillaway</b:Last>
            <b:First>Blair</b:First>
          </b:Person>
          <b:Person>
            <b:Last>Simon</b:Last>
            <b:First>Ed</b:First>
          </b:Person>
        </b:NameList>
      </b:Author>
    </b:Author>
    <b:RefOrder>5</b:RefOrder>
  </b:Source>
  <b:Source>
    <b:Tag>Ram10</b:Tag>
    <b:SourceType>Report</b:SourceType>
    <b:Guid>{5034B23A-18BA-40BF-95E3-6054D2F34DCC}</b:Guid>
    <b:Title>Secure/Multipurpose Internet Mail Extensions (S/MIME) Version 3.2</b:Title>
    <b:Year>2010</b:Year>
    <b:Publisher>The Internet Engineering Task Force</b:Publisher>
    <b:Author>
      <b:Author>
        <b:NameList>
          <b:Person>
            <b:Last>Ramsdell</b:Last>
            <b:First>B</b:First>
          </b:Person>
        </b:NameList>
      </b:Author>
    </b:Author>
    <b:RefOrder>6</b:RefOrder>
  </b:Source>
</b:Sources>
</file>

<file path=customXml/itemProps1.xml><?xml version="1.0" encoding="utf-8"?>
<ds:datastoreItem xmlns:ds="http://schemas.openxmlformats.org/officeDocument/2006/customXml" ds:itemID="{0F0E87B6-5867-421D-991C-384141189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128</TotalTime>
  <Pages>15</Pages>
  <Words>3085</Words>
  <Characters>21615</Characters>
  <Application>Microsoft Office Word</Application>
  <DocSecurity>0</DocSecurity>
  <Lines>180</Lines>
  <Paragraphs>49</Paragraphs>
  <ScaleCrop>false</ScaleCrop>
  <HeadingPairs>
    <vt:vector size="2" baseType="variant">
      <vt:variant>
        <vt:lpstr>Title</vt:lpstr>
      </vt:variant>
      <vt:variant>
        <vt:i4>1</vt:i4>
      </vt:variant>
    </vt:vector>
  </HeadingPairs>
  <TitlesOfParts>
    <vt:vector size="1" baseType="lpstr">
      <vt:lpstr>TAXII Content Binding Reference Version 4</vt:lpstr>
    </vt:vector>
  </TitlesOfParts>
  <Company/>
  <LinksUpToDate>false</LinksUpToDate>
  <CharactersWithSpaces>24651</CharactersWithSpaces>
  <SharedDoc>false</SharedDoc>
  <HLinks>
    <vt:vector size="210" baseType="variant">
      <vt:variant>
        <vt:i4>5373961</vt:i4>
      </vt:variant>
      <vt:variant>
        <vt:i4>161</vt:i4>
      </vt:variant>
      <vt:variant>
        <vt:i4>0</vt:i4>
      </vt:variant>
      <vt:variant>
        <vt:i4>5</vt:i4>
      </vt:variant>
      <vt:variant>
        <vt:lpwstr>http://docs.oasis-open.org/office/v1.2/OpenDocument-v1.2.html</vt:lpwstr>
      </vt:variant>
      <vt:variant>
        <vt:lpwstr/>
      </vt:variant>
      <vt:variant>
        <vt:i4>5373963</vt:i4>
      </vt:variant>
      <vt:variant>
        <vt:i4>158</vt:i4>
      </vt:variant>
      <vt:variant>
        <vt:i4>0</vt:i4>
      </vt:variant>
      <vt:variant>
        <vt:i4>5</vt:i4>
      </vt:variant>
      <vt:variant>
        <vt:lpwstr>http://docs.oasis-open.org/office/v1.2/csd07/OpenDocument-v1.2-csd07.html</vt:lpwstr>
      </vt:variant>
      <vt:variant>
        <vt:lpwstr/>
      </vt:variant>
      <vt:variant>
        <vt:i4>4194333</vt:i4>
      </vt:variant>
      <vt:variant>
        <vt:i4>155</vt:i4>
      </vt:variant>
      <vt:variant>
        <vt:i4>0</vt:i4>
      </vt:variant>
      <vt:variant>
        <vt:i4>5</vt:i4>
      </vt:variant>
      <vt:variant>
        <vt:lpwstr>http://docs.oasis-open.org/specGuidelines/ndr/namingDirectives.html</vt:lpwstr>
      </vt:variant>
      <vt:variant>
        <vt:lpwstr>latest-version</vt:lpwstr>
      </vt:variant>
      <vt:variant>
        <vt:i4>2818155</vt:i4>
      </vt:variant>
      <vt:variant>
        <vt:i4>152</vt:i4>
      </vt:variant>
      <vt:variant>
        <vt:i4>0</vt:i4>
      </vt:variant>
      <vt:variant>
        <vt:i4>5</vt:i4>
      </vt:variant>
      <vt:variant>
        <vt:lpwstr>http://docs.oasis-open.org/specGuidelines/ndr/namingDirectives.html</vt:lpwstr>
      </vt:variant>
      <vt:variant>
        <vt:lpwstr>this-version</vt:lpwstr>
      </vt:variant>
      <vt:variant>
        <vt:i4>3670074</vt:i4>
      </vt:variant>
      <vt:variant>
        <vt:i4>149</vt:i4>
      </vt:variant>
      <vt:variant>
        <vt:i4>0</vt:i4>
      </vt:variant>
      <vt:variant>
        <vt:i4>5</vt:i4>
      </vt:variant>
      <vt:variant>
        <vt:lpwstr>http://docs.oasis-open.org/specGuidelines/ndr/namingDirectives.html</vt:lpwstr>
      </vt:variant>
      <vt:variant>
        <vt:lpwstr>revision</vt:lpwstr>
      </vt:variant>
      <vt:variant>
        <vt:i4>2097200</vt:i4>
      </vt:variant>
      <vt:variant>
        <vt:i4>146</vt:i4>
      </vt:variant>
      <vt:variant>
        <vt:i4>0</vt:i4>
      </vt:variant>
      <vt:variant>
        <vt:i4>5</vt:i4>
      </vt:variant>
      <vt:variant>
        <vt:lpwstr>http://docs.oasis-open.org/specGuidelines/ndr/namingDirectives.html</vt:lpwstr>
      </vt:variant>
      <vt:variant>
        <vt:lpwstr>stage</vt:lpwstr>
      </vt:variant>
      <vt:variant>
        <vt:i4>4259928</vt:i4>
      </vt:variant>
      <vt:variant>
        <vt:i4>143</vt:i4>
      </vt:variant>
      <vt:variant>
        <vt:i4>0</vt:i4>
      </vt:variant>
      <vt:variant>
        <vt:i4>5</vt:i4>
      </vt:variant>
      <vt:variant>
        <vt:lpwstr>http://docs.oasis-open.org/specGuidelines/ndr/namingDirectives.html</vt:lpwstr>
      </vt:variant>
      <vt:variant>
        <vt:lpwstr>workProductName</vt:lpwstr>
      </vt:variant>
      <vt:variant>
        <vt:i4>4128807</vt:i4>
      </vt:variant>
      <vt:variant>
        <vt:i4>132</vt:i4>
      </vt:variant>
      <vt:variant>
        <vt:i4>0</vt:i4>
      </vt:variant>
      <vt:variant>
        <vt:i4>5</vt:i4>
      </vt:variant>
      <vt:variant>
        <vt:lpwstr>http://www.ietf.org/rfc/rfc2119.txt</vt:lpwstr>
      </vt:variant>
      <vt:variant>
        <vt:lpwstr/>
      </vt:variant>
      <vt:variant>
        <vt:i4>1179708</vt:i4>
      </vt:variant>
      <vt:variant>
        <vt:i4>122</vt:i4>
      </vt:variant>
      <vt:variant>
        <vt:i4>0</vt:i4>
      </vt:variant>
      <vt:variant>
        <vt:i4>5</vt:i4>
      </vt:variant>
      <vt:variant>
        <vt:lpwstr/>
      </vt:variant>
      <vt:variant>
        <vt:lpwstr>_Toc409437269</vt:lpwstr>
      </vt:variant>
      <vt:variant>
        <vt:i4>1179708</vt:i4>
      </vt:variant>
      <vt:variant>
        <vt:i4>116</vt:i4>
      </vt:variant>
      <vt:variant>
        <vt:i4>0</vt:i4>
      </vt:variant>
      <vt:variant>
        <vt:i4>5</vt:i4>
      </vt:variant>
      <vt:variant>
        <vt:lpwstr/>
      </vt:variant>
      <vt:variant>
        <vt:lpwstr>_Toc409437268</vt:lpwstr>
      </vt:variant>
      <vt:variant>
        <vt:i4>1179708</vt:i4>
      </vt:variant>
      <vt:variant>
        <vt:i4>110</vt:i4>
      </vt:variant>
      <vt:variant>
        <vt:i4>0</vt:i4>
      </vt:variant>
      <vt:variant>
        <vt:i4>5</vt:i4>
      </vt:variant>
      <vt:variant>
        <vt:lpwstr/>
      </vt:variant>
      <vt:variant>
        <vt:lpwstr>_Toc409437267</vt:lpwstr>
      </vt:variant>
      <vt:variant>
        <vt:i4>1179708</vt:i4>
      </vt:variant>
      <vt:variant>
        <vt:i4>104</vt:i4>
      </vt:variant>
      <vt:variant>
        <vt:i4>0</vt:i4>
      </vt:variant>
      <vt:variant>
        <vt:i4>5</vt:i4>
      </vt:variant>
      <vt:variant>
        <vt:lpwstr/>
      </vt:variant>
      <vt:variant>
        <vt:lpwstr>_Toc409437266</vt:lpwstr>
      </vt:variant>
      <vt:variant>
        <vt:i4>1179708</vt:i4>
      </vt:variant>
      <vt:variant>
        <vt:i4>98</vt:i4>
      </vt:variant>
      <vt:variant>
        <vt:i4>0</vt:i4>
      </vt:variant>
      <vt:variant>
        <vt:i4>5</vt:i4>
      </vt:variant>
      <vt:variant>
        <vt:lpwstr/>
      </vt:variant>
      <vt:variant>
        <vt:lpwstr>_Toc409437265</vt:lpwstr>
      </vt:variant>
      <vt:variant>
        <vt:i4>1179708</vt:i4>
      </vt:variant>
      <vt:variant>
        <vt:i4>92</vt:i4>
      </vt:variant>
      <vt:variant>
        <vt:i4>0</vt:i4>
      </vt:variant>
      <vt:variant>
        <vt:i4>5</vt:i4>
      </vt:variant>
      <vt:variant>
        <vt:lpwstr/>
      </vt:variant>
      <vt:variant>
        <vt:lpwstr>_Toc409437264</vt:lpwstr>
      </vt:variant>
      <vt:variant>
        <vt:i4>1179708</vt:i4>
      </vt:variant>
      <vt:variant>
        <vt:i4>86</vt:i4>
      </vt:variant>
      <vt:variant>
        <vt:i4>0</vt:i4>
      </vt:variant>
      <vt:variant>
        <vt:i4>5</vt:i4>
      </vt:variant>
      <vt:variant>
        <vt:lpwstr/>
      </vt:variant>
      <vt:variant>
        <vt:lpwstr>_Toc409437263</vt:lpwstr>
      </vt:variant>
      <vt:variant>
        <vt:i4>1179708</vt:i4>
      </vt:variant>
      <vt:variant>
        <vt:i4>80</vt:i4>
      </vt:variant>
      <vt:variant>
        <vt:i4>0</vt:i4>
      </vt:variant>
      <vt:variant>
        <vt:i4>5</vt:i4>
      </vt:variant>
      <vt:variant>
        <vt:lpwstr/>
      </vt:variant>
      <vt:variant>
        <vt:lpwstr>_Toc409437262</vt:lpwstr>
      </vt:variant>
      <vt:variant>
        <vt:i4>1179708</vt:i4>
      </vt:variant>
      <vt:variant>
        <vt:i4>74</vt:i4>
      </vt:variant>
      <vt:variant>
        <vt:i4>0</vt:i4>
      </vt:variant>
      <vt:variant>
        <vt:i4>5</vt:i4>
      </vt:variant>
      <vt:variant>
        <vt:lpwstr/>
      </vt:variant>
      <vt:variant>
        <vt:lpwstr>_Toc409437261</vt:lpwstr>
      </vt:variant>
      <vt:variant>
        <vt:i4>1179708</vt:i4>
      </vt:variant>
      <vt:variant>
        <vt:i4>68</vt:i4>
      </vt:variant>
      <vt:variant>
        <vt:i4>0</vt:i4>
      </vt:variant>
      <vt:variant>
        <vt:i4>5</vt:i4>
      </vt:variant>
      <vt:variant>
        <vt:lpwstr/>
      </vt:variant>
      <vt:variant>
        <vt:lpwstr>_Toc409437260</vt:lpwstr>
      </vt:variant>
      <vt:variant>
        <vt:i4>1114172</vt:i4>
      </vt:variant>
      <vt:variant>
        <vt:i4>62</vt:i4>
      </vt:variant>
      <vt:variant>
        <vt:i4>0</vt:i4>
      </vt:variant>
      <vt:variant>
        <vt:i4>5</vt:i4>
      </vt:variant>
      <vt:variant>
        <vt:lpwstr/>
      </vt:variant>
      <vt:variant>
        <vt:lpwstr>_Toc409437259</vt:lpwstr>
      </vt:variant>
      <vt:variant>
        <vt:i4>1114172</vt:i4>
      </vt:variant>
      <vt:variant>
        <vt:i4>56</vt:i4>
      </vt:variant>
      <vt:variant>
        <vt:i4>0</vt:i4>
      </vt:variant>
      <vt:variant>
        <vt:i4>5</vt:i4>
      </vt:variant>
      <vt:variant>
        <vt:lpwstr/>
      </vt:variant>
      <vt:variant>
        <vt:lpwstr>_Toc409437258</vt:lpwstr>
      </vt:variant>
      <vt:variant>
        <vt:i4>1114172</vt:i4>
      </vt:variant>
      <vt:variant>
        <vt:i4>50</vt:i4>
      </vt:variant>
      <vt:variant>
        <vt:i4>0</vt:i4>
      </vt:variant>
      <vt:variant>
        <vt:i4>5</vt:i4>
      </vt:variant>
      <vt:variant>
        <vt:lpwstr/>
      </vt:variant>
      <vt:variant>
        <vt:lpwstr>_Toc409437257</vt:lpwstr>
      </vt:variant>
      <vt:variant>
        <vt:i4>1114172</vt:i4>
      </vt:variant>
      <vt:variant>
        <vt:i4>44</vt:i4>
      </vt:variant>
      <vt:variant>
        <vt:i4>0</vt:i4>
      </vt:variant>
      <vt:variant>
        <vt:i4>5</vt:i4>
      </vt:variant>
      <vt:variant>
        <vt:lpwstr/>
      </vt:variant>
      <vt:variant>
        <vt:lpwstr>_Toc409437256</vt:lpwstr>
      </vt:variant>
      <vt:variant>
        <vt:i4>1114172</vt:i4>
      </vt:variant>
      <vt:variant>
        <vt:i4>38</vt:i4>
      </vt:variant>
      <vt:variant>
        <vt:i4>0</vt:i4>
      </vt:variant>
      <vt:variant>
        <vt:i4>5</vt:i4>
      </vt:variant>
      <vt:variant>
        <vt:lpwstr/>
      </vt:variant>
      <vt:variant>
        <vt:lpwstr>_Toc409437255</vt:lpwstr>
      </vt:variant>
      <vt:variant>
        <vt:i4>3604594</vt:i4>
      </vt:variant>
      <vt:variant>
        <vt:i4>33</vt:i4>
      </vt:variant>
      <vt:variant>
        <vt:i4>0</vt:i4>
      </vt:variant>
      <vt:variant>
        <vt:i4>5</vt:i4>
      </vt:variant>
      <vt:variant>
        <vt:lpwstr>https://www.oasis-open.org/policies-guidelines/ipr</vt:lpwstr>
      </vt:variant>
      <vt:variant>
        <vt:lpwstr/>
      </vt:variant>
      <vt:variant>
        <vt:i4>7995515</vt:i4>
      </vt:variant>
      <vt:variant>
        <vt:i4>30</vt:i4>
      </vt:variant>
      <vt:variant>
        <vt:i4>0</vt:i4>
      </vt:variant>
      <vt:variant>
        <vt:i4>5</vt:i4>
      </vt:variant>
      <vt:variant>
        <vt:lpwstr>https://www.oasis-open.org/policies-guidelines/tc-process</vt:lpwstr>
      </vt:variant>
      <vt:variant>
        <vt:lpwstr>standApprovProcess</vt:lpwstr>
      </vt:variant>
      <vt:variant>
        <vt:i4>7667833</vt:i4>
      </vt:variant>
      <vt:variant>
        <vt:i4>27</vt:i4>
      </vt:variant>
      <vt:variant>
        <vt:i4>0</vt:i4>
      </vt:variant>
      <vt:variant>
        <vt:i4>5</vt:i4>
      </vt:variant>
      <vt:variant>
        <vt:lpwstr>https://www.oasis-open.org/policies-guidelines/tc-process</vt:lpwstr>
      </vt:variant>
      <vt:variant>
        <vt:lpwstr>committeeDraft</vt:lpwstr>
      </vt:variant>
      <vt:variant>
        <vt:i4>524304</vt:i4>
      </vt:variant>
      <vt:variant>
        <vt:i4>24</vt:i4>
      </vt:variant>
      <vt:variant>
        <vt:i4>0</vt:i4>
      </vt:variant>
      <vt:variant>
        <vt:i4>5</vt:i4>
      </vt:variant>
      <vt:variant>
        <vt:lpwstr>https://www.oasis-open.org/policies-guidelines/tc-process</vt:lpwstr>
      </vt:variant>
      <vt:variant>
        <vt:lpwstr>dWorkingDraft</vt:lpwstr>
      </vt:variant>
      <vt:variant>
        <vt:i4>2424906</vt:i4>
      </vt:variant>
      <vt:variant>
        <vt:i4>21</vt:i4>
      </vt:variant>
      <vt:variant>
        <vt:i4>0</vt:i4>
      </vt:variant>
      <vt:variant>
        <vt:i4>5</vt:i4>
      </vt:variant>
      <vt:variant>
        <vt:lpwstr>http://taxii.mitre.org/specifications/version1.1/TAXII_ContentBinding_Reference_v3.pdf</vt:lpwstr>
      </vt:variant>
      <vt:variant>
        <vt:lpwstr/>
      </vt:variant>
      <vt:variant>
        <vt:i4>5242956</vt:i4>
      </vt:variant>
      <vt:variant>
        <vt:i4>18</vt:i4>
      </vt:variant>
      <vt:variant>
        <vt:i4>0</vt:i4>
      </vt:variant>
      <vt:variant>
        <vt:i4>5</vt:i4>
      </vt:variant>
      <vt:variant>
        <vt:lpwstr>http://www.bluecoat.com/</vt:lpwstr>
      </vt:variant>
      <vt:variant>
        <vt:lpwstr/>
      </vt:variant>
      <vt:variant>
        <vt:i4>7995396</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7995396</vt:i4>
      </vt:variant>
      <vt:variant>
        <vt:i4>9</vt:i4>
      </vt:variant>
      <vt:variant>
        <vt:i4>0</vt:i4>
      </vt:variant>
      <vt:variant>
        <vt:i4>5</vt:i4>
      </vt:variant>
      <vt:variant>
        <vt:lpwstr>mailto:bret.jordan@bluecoat.com</vt:lpwstr>
      </vt:variant>
      <vt:variant>
        <vt:lpwstr/>
      </vt:variant>
      <vt:variant>
        <vt:i4>6225943</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Content Binding Reference Version 4</dc:title>
  <dc:subject/>
  <dc:creator>OASIS Cyber Threat Intelligence (CTI) TC</dc:creator>
  <cp:keywords/>
  <dc:description>This document provides information for implementers of TAXII.</dc:description>
  <cp:lastModifiedBy>Davidson II, Mark S</cp:lastModifiedBy>
  <cp:revision>11</cp:revision>
  <cp:lastPrinted>2011-08-05T16:21:00Z</cp:lastPrinted>
  <dcterms:created xsi:type="dcterms:W3CDTF">2015-07-09T14:19:00Z</dcterms:created>
  <dcterms:modified xsi:type="dcterms:W3CDTF">2015-10-06T20:46:00Z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