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2F4E2" w14:textId="77777777" w:rsidR="007C533D" w:rsidRDefault="0038290E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Задание 3. Таблицы тестирования</w:t>
      </w:r>
    </w:p>
    <w:p w14:paraId="38A96156" w14:textId="77777777" w:rsidR="007C533D" w:rsidRDefault="0038290E">
      <w:r>
        <w:t>Таблица тестирования квадратного уравнения</w:t>
      </w:r>
    </w:p>
    <w:tbl>
      <w:tblPr>
        <w:tblStyle w:val="a5"/>
        <w:tblW w:w="10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935"/>
        <w:gridCol w:w="1170"/>
        <w:gridCol w:w="1710"/>
        <w:gridCol w:w="2040"/>
        <w:gridCol w:w="1380"/>
      </w:tblGrid>
      <w:tr w:rsidR="007C533D" w14:paraId="71227961" w14:textId="77777777">
        <w:trPr>
          <w:trHeight w:val="642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F4E9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теста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723A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 сценария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DDE8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Входные данные (a, b, c)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E804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Выходные данные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E062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Удачное/неудачное тестирование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DE0D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Предложения по исправлению</w:t>
            </w:r>
          </w:p>
        </w:tc>
      </w:tr>
      <w:tr w:rsidR="007C533D" w14:paraId="56224FAD" w14:textId="77777777">
        <w:trPr>
          <w:trHeight w:val="130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6437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Тест 1: Два корня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7411" w14:textId="77777777" w:rsidR="007C533D" w:rsidRDefault="0038290E">
            <w:pPr>
              <w:widowControl w:val="0"/>
              <w:spacing w:line="240" w:lineRule="auto"/>
            </w:pPr>
            <w:r>
              <w:t>Положительный дискриминант</w:t>
            </w:r>
          </w:p>
          <w:tbl>
            <w:tblPr>
              <w:tblStyle w:val="a6"/>
              <w:tblW w:w="34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40"/>
            </w:tblGrid>
            <w:tr w:rsidR="007C533D" w14:paraId="3CFEBEBB" w14:textId="77777777">
              <w:trPr>
                <w:trHeight w:val="500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2D5ABC" w14:textId="77777777" w:rsidR="007C533D" w:rsidRDefault="007C533D">
                  <w:pPr>
                    <w:widowControl w:val="0"/>
                    <w:spacing w:line="240" w:lineRule="auto"/>
                  </w:pPr>
                </w:p>
              </w:tc>
            </w:tr>
          </w:tbl>
          <w:p w14:paraId="13E7DD02" w14:textId="77777777" w:rsidR="007C533D" w:rsidRDefault="007C533D">
            <w:pPr>
              <w:widowControl w:val="0"/>
              <w:spacing w:line="240" w:lineRule="auto"/>
            </w:pPr>
          </w:p>
          <w:tbl>
            <w:tblPr>
              <w:tblStyle w:val="a7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C533D" w14:paraId="1216BE2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165DBC" w14:textId="77777777" w:rsidR="007C533D" w:rsidRDefault="007C533D">
                  <w:pPr>
                    <w:widowControl w:val="0"/>
                    <w:spacing w:line="240" w:lineRule="auto"/>
                  </w:pPr>
                </w:p>
              </w:tc>
            </w:tr>
          </w:tbl>
          <w:p w14:paraId="0D88C0BF" w14:textId="77777777" w:rsidR="007C533D" w:rsidRDefault="007C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212C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2, 8, 4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8141" w14:textId="77777777" w:rsidR="007C533D" w:rsidRDefault="00DC3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-0.58</w:t>
            </w:r>
            <w:r w:rsidR="0038290E">
              <w:t>, -3.41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8682" w14:textId="4A73B74B" w:rsidR="007C533D" w:rsidRPr="005343E8" w:rsidRDefault="0053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Удачно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18A5" w14:textId="233F8F46" w:rsidR="007C533D" w:rsidRPr="00DC3CE5" w:rsidRDefault="00534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Нет</w:t>
            </w:r>
            <w:r w:rsidR="00DC3CE5">
              <w:rPr>
                <w:lang w:val="ru-RU"/>
              </w:rPr>
              <w:t xml:space="preserve"> </w:t>
            </w:r>
          </w:p>
        </w:tc>
      </w:tr>
      <w:tr w:rsidR="007C533D" w14:paraId="31F3142F" w14:textId="77777777">
        <w:trPr>
          <w:trHeight w:val="627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829A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Тест 2: Один корень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3739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Нулевой дискриминант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4120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1, 2, 1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440A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FE30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Удачное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4703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</w:t>
            </w:r>
          </w:p>
        </w:tc>
      </w:tr>
      <w:tr w:rsidR="007C533D" w14:paraId="5812DA12" w14:textId="77777777">
        <w:trPr>
          <w:trHeight w:val="121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1D99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Тест 3: Нет корней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5E34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Отрицательный дискриминант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F91B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1, 0, 1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89B4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 действительных корней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2D6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Удачное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EA6A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</w:t>
            </w:r>
          </w:p>
        </w:tc>
      </w:tr>
      <w:tr w:rsidR="007C533D" w14:paraId="46B392E2" w14:textId="77777777">
        <w:trPr>
          <w:trHeight w:val="169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BE3A" w14:textId="77777777" w:rsidR="007C533D" w:rsidRDefault="0038290E">
            <w:pPr>
              <w:widowControl w:val="0"/>
              <w:spacing w:line="240" w:lineRule="auto"/>
            </w:pPr>
            <w:r>
              <w:t>Тест 4: Линейное</w:t>
            </w:r>
          </w:p>
          <w:tbl>
            <w:tblPr>
              <w:tblStyle w:val="a8"/>
              <w:tblW w:w="20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5"/>
            </w:tblGrid>
            <w:tr w:rsidR="007C533D" w14:paraId="752DD040" w14:textId="77777777">
              <w:trPr>
                <w:trHeight w:val="500"/>
              </w:trPr>
              <w:tc>
                <w:tcPr>
                  <w:tcW w:w="20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2A12A" w14:textId="77777777" w:rsidR="007C533D" w:rsidRDefault="007C533D">
                  <w:pPr>
                    <w:widowControl w:val="0"/>
                    <w:spacing w:line="240" w:lineRule="auto"/>
                  </w:pPr>
                </w:p>
              </w:tc>
            </w:tr>
          </w:tbl>
          <w:p w14:paraId="799B1B29" w14:textId="77777777" w:rsidR="007C533D" w:rsidRDefault="007C533D">
            <w:pPr>
              <w:widowControl w:val="0"/>
              <w:spacing w:line="240" w:lineRule="auto"/>
            </w:pPr>
          </w:p>
          <w:tbl>
            <w:tblPr>
              <w:tblStyle w:val="a9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C533D" w14:paraId="6B3A34D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DF419" w14:textId="77777777" w:rsidR="007C533D" w:rsidRDefault="007C533D">
                  <w:pPr>
                    <w:widowControl w:val="0"/>
                    <w:spacing w:line="240" w:lineRule="auto"/>
                  </w:pPr>
                </w:p>
              </w:tc>
            </w:tr>
          </w:tbl>
          <w:p w14:paraId="33098960" w14:textId="77777777" w:rsidR="007C533D" w:rsidRDefault="007C5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F222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 = 0, b ≠ 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B60D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 2, -4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F74C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200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Удачное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5959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</w:t>
            </w:r>
          </w:p>
        </w:tc>
      </w:tr>
      <w:tr w:rsidR="007C533D" w14:paraId="5A439B25" w14:textId="77777777">
        <w:trPr>
          <w:trHeight w:val="64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C2FD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Тест 5: Некорректное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4A69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 = 0, b = 0, c ≠ 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8A91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0, 0, 1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B039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 решений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427E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Удачное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8FB4" w14:textId="77777777" w:rsidR="007C533D" w:rsidRDefault="00382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Нет</w:t>
            </w:r>
          </w:p>
        </w:tc>
      </w:tr>
    </w:tbl>
    <w:p w14:paraId="6EA3C177" w14:textId="77777777" w:rsidR="007C533D" w:rsidRDefault="007C533D"/>
    <w:p w14:paraId="1B41E912" w14:textId="77777777" w:rsidR="007C533D" w:rsidRDefault="007C533D"/>
    <w:p w14:paraId="4A970E50" w14:textId="77777777" w:rsidR="007C533D" w:rsidRDefault="007C533D"/>
    <w:p w14:paraId="200CE470" w14:textId="77777777" w:rsidR="00F253EA" w:rsidRDefault="00F253EA"/>
    <w:p w14:paraId="29A45A35" w14:textId="77777777" w:rsidR="00F253EA" w:rsidRDefault="00F253EA"/>
    <w:p w14:paraId="21255B9A" w14:textId="77777777" w:rsidR="00F253EA" w:rsidRDefault="00F253EA"/>
    <w:p w14:paraId="3137ED33" w14:textId="77777777" w:rsidR="00F253EA" w:rsidRDefault="00F253EA"/>
    <w:p w14:paraId="49939797" w14:textId="77777777" w:rsidR="00F253EA" w:rsidRDefault="00F253EA"/>
    <w:p w14:paraId="3E2B626F" w14:textId="77777777" w:rsidR="00F253EA" w:rsidRDefault="00F253EA"/>
    <w:p w14:paraId="216C095A" w14:textId="77777777" w:rsidR="00F253EA" w:rsidRDefault="00F253EA"/>
    <w:p w14:paraId="48AF910B" w14:textId="77777777" w:rsidR="00F253EA" w:rsidRDefault="00F253EA"/>
    <w:p w14:paraId="125C3A8D" w14:textId="77777777" w:rsidR="00F253EA" w:rsidRDefault="00F253EA"/>
    <w:p w14:paraId="773EE7BF" w14:textId="77777777" w:rsidR="00F253EA" w:rsidRDefault="00F253EA"/>
    <w:p w14:paraId="434D70E4" w14:textId="77777777" w:rsidR="00F253EA" w:rsidRDefault="00F253EA"/>
    <w:p w14:paraId="0CF0A0E4" w14:textId="77777777" w:rsidR="007C533D" w:rsidRDefault="0038290E">
      <w:r>
        <w:t>Таблица тестирования кубического уравнения</w:t>
      </w:r>
    </w:p>
    <w:tbl>
      <w:tblPr>
        <w:tblStyle w:val="aa"/>
        <w:tblpPr w:leftFromText="180" w:rightFromText="180" w:topFromText="180" w:bottomFromText="180" w:vertAnchor="text" w:tblpX="-60" w:tblpY="156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920"/>
        <w:gridCol w:w="1140"/>
        <w:gridCol w:w="1785"/>
        <w:gridCol w:w="1965"/>
        <w:gridCol w:w="1320"/>
      </w:tblGrid>
      <w:tr w:rsidR="007C533D" w14:paraId="01C570BD" w14:textId="77777777">
        <w:trPr>
          <w:trHeight w:val="747"/>
        </w:trPr>
        <w:tc>
          <w:tcPr>
            <w:tcW w:w="1845" w:type="dxa"/>
          </w:tcPr>
          <w:p w14:paraId="0658F7F0" w14:textId="77777777" w:rsidR="007C533D" w:rsidRDefault="0038290E">
            <w:pPr>
              <w:widowControl w:val="0"/>
              <w:spacing w:line="240" w:lineRule="auto"/>
            </w:pPr>
            <w:r>
              <w:lastRenderedPageBreak/>
              <w:t>Название теста</w:t>
            </w:r>
          </w:p>
        </w:tc>
        <w:tc>
          <w:tcPr>
            <w:tcW w:w="1920" w:type="dxa"/>
          </w:tcPr>
          <w:p w14:paraId="1E2C7301" w14:textId="77777777" w:rsidR="007C533D" w:rsidRDefault="0038290E">
            <w:pPr>
              <w:widowControl w:val="0"/>
              <w:spacing w:line="240" w:lineRule="auto"/>
            </w:pPr>
            <w:r>
              <w:t>Описание сценария</w:t>
            </w:r>
          </w:p>
        </w:tc>
        <w:tc>
          <w:tcPr>
            <w:tcW w:w="1140" w:type="dxa"/>
          </w:tcPr>
          <w:p w14:paraId="2A44A569" w14:textId="77777777" w:rsidR="007C533D" w:rsidRDefault="0038290E">
            <w:pPr>
              <w:widowControl w:val="0"/>
              <w:spacing w:line="240" w:lineRule="auto"/>
            </w:pPr>
            <w:r>
              <w:t>Входные данные (a, b, c, d)</w:t>
            </w:r>
          </w:p>
        </w:tc>
        <w:tc>
          <w:tcPr>
            <w:tcW w:w="1785" w:type="dxa"/>
          </w:tcPr>
          <w:p w14:paraId="268A81E4" w14:textId="77777777" w:rsidR="007C533D" w:rsidRDefault="0038290E">
            <w:pPr>
              <w:widowControl w:val="0"/>
              <w:spacing w:line="240" w:lineRule="auto"/>
            </w:pPr>
            <w:r>
              <w:t>Выходные данные</w:t>
            </w:r>
          </w:p>
        </w:tc>
        <w:tc>
          <w:tcPr>
            <w:tcW w:w="1965" w:type="dxa"/>
          </w:tcPr>
          <w:p w14:paraId="2AA5CC04" w14:textId="77777777" w:rsidR="007C533D" w:rsidRDefault="0038290E">
            <w:pPr>
              <w:widowControl w:val="0"/>
              <w:spacing w:line="240" w:lineRule="auto"/>
            </w:pPr>
            <w:r>
              <w:t>Удачное/неудачное тестирование</w:t>
            </w:r>
          </w:p>
        </w:tc>
        <w:tc>
          <w:tcPr>
            <w:tcW w:w="1320" w:type="dxa"/>
          </w:tcPr>
          <w:p w14:paraId="3590742B" w14:textId="77777777" w:rsidR="007C533D" w:rsidRDefault="0038290E">
            <w:pPr>
              <w:widowControl w:val="0"/>
              <w:spacing w:line="240" w:lineRule="auto"/>
            </w:pPr>
            <w:r>
              <w:t>Предложения по исправлению</w:t>
            </w:r>
          </w:p>
        </w:tc>
      </w:tr>
      <w:tr w:rsidR="007C533D" w14:paraId="7C747E0E" w14:textId="77777777">
        <w:trPr>
          <w:trHeight w:val="852"/>
        </w:trPr>
        <w:tc>
          <w:tcPr>
            <w:tcW w:w="1845" w:type="dxa"/>
          </w:tcPr>
          <w:p w14:paraId="0E82B158" w14:textId="77777777" w:rsidR="007C533D" w:rsidRDefault="0038290E">
            <w:pPr>
              <w:widowControl w:val="0"/>
              <w:spacing w:line="240" w:lineRule="auto"/>
            </w:pPr>
            <w:r>
              <w:t>Тест 1: Три корня</w:t>
            </w:r>
          </w:p>
        </w:tc>
        <w:tc>
          <w:tcPr>
            <w:tcW w:w="1920" w:type="dxa"/>
          </w:tcPr>
          <w:p w14:paraId="46DA36AA" w14:textId="77777777" w:rsidR="007C533D" w:rsidRDefault="0038290E">
            <w:pPr>
              <w:widowControl w:val="0"/>
              <w:spacing w:line="240" w:lineRule="auto"/>
            </w:pPr>
            <w:r>
              <w:t>Все корни вещественные</w:t>
            </w:r>
          </w:p>
        </w:tc>
        <w:tc>
          <w:tcPr>
            <w:tcW w:w="1140" w:type="dxa"/>
          </w:tcPr>
          <w:p w14:paraId="3C70035B" w14:textId="77777777" w:rsidR="007C533D" w:rsidRDefault="0038290E">
            <w:pPr>
              <w:widowControl w:val="0"/>
              <w:spacing w:line="240" w:lineRule="auto"/>
            </w:pPr>
            <w:r>
              <w:t>1, -6, 11, -6</w:t>
            </w:r>
          </w:p>
        </w:tc>
        <w:tc>
          <w:tcPr>
            <w:tcW w:w="1785" w:type="dxa"/>
          </w:tcPr>
          <w:p w14:paraId="303D8D9B" w14:textId="77777777" w:rsidR="007C533D" w:rsidRDefault="008F30C7">
            <w:pPr>
              <w:widowControl w:val="0"/>
              <w:spacing w:line="240" w:lineRule="auto"/>
            </w:pPr>
            <w:r>
              <w:t xml:space="preserve">1, </w:t>
            </w:r>
            <w:proofErr w:type="gramStart"/>
            <w:r>
              <w:t>2</w:t>
            </w:r>
            <w:r w:rsidR="00DC3CE5">
              <w:rPr>
                <w:lang w:val="ru-RU"/>
              </w:rPr>
              <w:t xml:space="preserve"> </w:t>
            </w:r>
            <w:r w:rsidR="0038290E">
              <w:t>,</w:t>
            </w:r>
            <w:proofErr w:type="gramEnd"/>
            <w:r w:rsidR="0038290E">
              <w:t xml:space="preserve"> 3</w:t>
            </w:r>
          </w:p>
        </w:tc>
        <w:tc>
          <w:tcPr>
            <w:tcW w:w="1965" w:type="dxa"/>
          </w:tcPr>
          <w:p w14:paraId="446E3B17" w14:textId="77777777" w:rsidR="007C533D" w:rsidRPr="008F30C7" w:rsidRDefault="008F30C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Неудачно</w:t>
            </w:r>
          </w:p>
        </w:tc>
        <w:tc>
          <w:tcPr>
            <w:tcW w:w="1320" w:type="dxa"/>
          </w:tcPr>
          <w:p w14:paraId="53DDBBA5" w14:textId="77777777" w:rsidR="007C533D" w:rsidRPr="008F30C7" w:rsidRDefault="008F30C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Исправит округление</w:t>
            </w:r>
          </w:p>
        </w:tc>
      </w:tr>
      <w:tr w:rsidR="007C533D" w14:paraId="3F655490" w14:textId="77777777">
        <w:trPr>
          <w:trHeight w:val="882"/>
        </w:trPr>
        <w:tc>
          <w:tcPr>
            <w:tcW w:w="1845" w:type="dxa"/>
          </w:tcPr>
          <w:p w14:paraId="1C14EC7A" w14:textId="77777777" w:rsidR="007C533D" w:rsidRDefault="0038290E">
            <w:pPr>
              <w:widowControl w:val="0"/>
              <w:spacing w:line="240" w:lineRule="auto"/>
            </w:pPr>
            <w:r>
              <w:t>Тест 2: Один корень</w:t>
            </w:r>
          </w:p>
        </w:tc>
        <w:tc>
          <w:tcPr>
            <w:tcW w:w="1920" w:type="dxa"/>
          </w:tcPr>
          <w:p w14:paraId="69C0D4DE" w14:textId="77777777" w:rsidR="007C533D" w:rsidRDefault="0038290E">
            <w:pPr>
              <w:widowControl w:val="0"/>
              <w:spacing w:line="240" w:lineRule="auto"/>
            </w:pPr>
            <w:r>
              <w:t>Один вещественный корень</w:t>
            </w:r>
          </w:p>
        </w:tc>
        <w:tc>
          <w:tcPr>
            <w:tcW w:w="1140" w:type="dxa"/>
          </w:tcPr>
          <w:p w14:paraId="25B32C9B" w14:textId="77777777" w:rsidR="007C533D" w:rsidRDefault="0038290E">
            <w:pPr>
              <w:widowControl w:val="0"/>
              <w:spacing w:line="240" w:lineRule="auto"/>
            </w:pPr>
            <w:r>
              <w:t>1, 0, 0, -1</w:t>
            </w:r>
          </w:p>
        </w:tc>
        <w:tc>
          <w:tcPr>
            <w:tcW w:w="1785" w:type="dxa"/>
          </w:tcPr>
          <w:p w14:paraId="65C2F59F" w14:textId="77777777" w:rsidR="007C533D" w:rsidRDefault="008F30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965" w:type="dxa"/>
          </w:tcPr>
          <w:p w14:paraId="0355C143" w14:textId="77777777" w:rsidR="007C533D" w:rsidRPr="008F30C7" w:rsidRDefault="008F30C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Неудачно</w:t>
            </w:r>
          </w:p>
        </w:tc>
        <w:tc>
          <w:tcPr>
            <w:tcW w:w="1320" w:type="dxa"/>
          </w:tcPr>
          <w:p w14:paraId="0BE3DB6B" w14:textId="77777777" w:rsidR="007C533D" w:rsidRPr="008F30C7" w:rsidRDefault="008F30C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Исправит округление</w:t>
            </w:r>
          </w:p>
        </w:tc>
      </w:tr>
      <w:tr w:rsidR="007C533D" w14:paraId="4D87E83F" w14:textId="77777777">
        <w:trPr>
          <w:trHeight w:val="747"/>
        </w:trPr>
        <w:tc>
          <w:tcPr>
            <w:tcW w:w="1845" w:type="dxa"/>
          </w:tcPr>
          <w:p w14:paraId="2D69F719" w14:textId="77777777" w:rsidR="007C533D" w:rsidRDefault="0038290E">
            <w:pPr>
              <w:widowControl w:val="0"/>
              <w:spacing w:line="240" w:lineRule="auto"/>
            </w:pPr>
            <w:r>
              <w:t>Тест 3: Линейное</w:t>
            </w:r>
          </w:p>
        </w:tc>
        <w:tc>
          <w:tcPr>
            <w:tcW w:w="1920" w:type="dxa"/>
          </w:tcPr>
          <w:p w14:paraId="55394B4E" w14:textId="77777777" w:rsidR="007C533D" w:rsidRDefault="0038290E">
            <w:pPr>
              <w:widowControl w:val="0"/>
              <w:spacing w:line="240" w:lineRule="auto"/>
            </w:pPr>
            <w:r>
              <w:t>Уравнение сводится к линейному</w:t>
            </w:r>
          </w:p>
        </w:tc>
        <w:tc>
          <w:tcPr>
            <w:tcW w:w="1140" w:type="dxa"/>
          </w:tcPr>
          <w:p w14:paraId="120AC548" w14:textId="77777777" w:rsidR="007C533D" w:rsidRDefault="0038290E">
            <w:pPr>
              <w:widowControl w:val="0"/>
              <w:spacing w:line="240" w:lineRule="auto"/>
            </w:pPr>
            <w:r>
              <w:t>0, 1, -2, 1</w:t>
            </w:r>
          </w:p>
        </w:tc>
        <w:tc>
          <w:tcPr>
            <w:tcW w:w="1785" w:type="dxa"/>
          </w:tcPr>
          <w:p w14:paraId="423F1BBF" w14:textId="77777777" w:rsidR="007C533D" w:rsidRDefault="003829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965" w:type="dxa"/>
          </w:tcPr>
          <w:p w14:paraId="0A1837E5" w14:textId="77777777" w:rsidR="007C533D" w:rsidRDefault="0038290E">
            <w:pPr>
              <w:widowControl w:val="0"/>
              <w:spacing w:line="240" w:lineRule="auto"/>
            </w:pPr>
            <w:r>
              <w:t>Удачное</w:t>
            </w:r>
          </w:p>
        </w:tc>
        <w:tc>
          <w:tcPr>
            <w:tcW w:w="1320" w:type="dxa"/>
          </w:tcPr>
          <w:p w14:paraId="5E2506EF" w14:textId="77777777" w:rsidR="007C533D" w:rsidRDefault="0038290E">
            <w:pPr>
              <w:widowControl w:val="0"/>
              <w:spacing w:line="240" w:lineRule="auto"/>
            </w:pPr>
            <w:r>
              <w:t>Нет</w:t>
            </w:r>
          </w:p>
        </w:tc>
      </w:tr>
      <w:tr w:rsidR="007C533D" w14:paraId="344EC0BA" w14:textId="77777777">
        <w:trPr>
          <w:trHeight w:val="807"/>
        </w:trPr>
        <w:tc>
          <w:tcPr>
            <w:tcW w:w="1845" w:type="dxa"/>
          </w:tcPr>
          <w:p w14:paraId="71E5A887" w14:textId="77777777" w:rsidR="007C533D" w:rsidRDefault="0038290E">
            <w:pPr>
              <w:widowControl w:val="0"/>
              <w:spacing w:line="240" w:lineRule="auto"/>
            </w:pPr>
            <w:r>
              <w:t>Тест 4: Нулевое a</w:t>
            </w:r>
          </w:p>
        </w:tc>
        <w:tc>
          <w:tcPr>
            <w:tcW w:w="1920" w:type="dxa"/>
          </w:tcPr>
          <w:p w14:paraId="127F359D" w14:textId="77777777" w:rsidR="007C533D" w:rsidRDefault="0038290E">
            <w:pPr>
              <w:widowControl w:val="0"/>
              <w:spacing w:line="240" w:lineRule="auto"/>
            </w:pPr>
            <w:r>
              <w:t>Не кубическое уравнение (a = 0)</w:t>
            </w:r>
          </w:p>
        </w:tc>
        <w:tc>
          <w:tcPr>
            <w:tcW w:w="1140" w:type="dxa"/>
          </w:tcPr>
          <w:p w14:paraId="3538712C" w14:textId="77777777" w:rsidR="007C533D" w:rsidRDefault="0038290E">
            <w:pPr>
              <w:widowControl w:val="0"/>
              <w:spacing w:line="240" w:lineRule="auto"/>
            </w:pPr>
            <w:r>
              <w:t>0, 2, -4, 2</w:t>
            </w:r>
          </w:p>
        </w:tc>
        <w:tc>
          <w:tcPr>
            <w:tcW w:w="1785" w:type="dxa"/>
          </w:tcPr>
          <w:p w14:paraId="515A741C" w14:textId="77777777" w:rsidR="007C533D" w:rsidRPr="00DC3CE5" w:rsidRDefault="00DC3CE5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65" w:type="dxa"/>
          </w:tcPr>
          <w:p w14:paraId="162528D2" w14:textId="77777777" w:rsidR="007C533D" w:rsidRDefault="0038290E">
            <w:pPr>
              <w:widowControl w:val="0"/>
              <w:spacing w:line="240" w:lineRule="auto"/>
            </w:pPr>
            <w:r>
              <w:t>Удачное</w:t>
            </w:r>
          </w:p>
        </w:tc>
        <w:tc>
          <w:tcPr>
            <w:tcW w:w="1320" w:type="dxa"/>
          </w:tcPr>
          <w:p w14:paraId="2A9BC12E" w14:textId="77777777" w:rsidR="007C533D" w:rsidRDefault="0038290E">
            <w:pPr>
              <w:widowControl w:val="0"/>
              <w:spacing w:line="240" w:lineRule="auto"/>
            </w:pPr>
            <w:r>
              <w:t>Нет</w:t>
            </w:r>
          </w:p>
        </w:tc>
      </w:tr>
      <w:tr w:rsidR="007C533D" w14:paraId="529BEAF2" w14:textId="77777777">
        <w:trPr>
          <w:trHeight w:val="810"/>
        </w:trPr>
        <w:tc>
          <w:tcPr>
            <w:tcW w:w="1845" w:type="dxa"/>
          </w:tcPr>
          <w:p w14:paraId="4C447031" w14:textId="77777777" w:rsidR="007C533D" w:rsidRDefault="0038290E">
            <w:pPr>
              <w:widowControl w:val="0"/>
              <w:spacing w:line="240" w:lineRule="auto"/>
            </w:pPr>
            <w:r>
              <w:t>Тест 5: Нет решений</w:t>
            </w:r>
          </w:p>
        </w:tc>
        <w:tc>
          <w:tcPr>
            <w:tcW w:w="1920" w:type="dxa"/>
          </w:tcPr>
          <w:p w14:paraId="7890F2B8" w14:textId="77777777" w:rsidR="007C533D" w:rsidRDefault="0038290E">
            <w:pPr>
              <w:widowControl w:val="0"/>
              <w:spacing w:line="240" w:lineRule="auto"/>
            </w:pPr>
            <w:r>
              <w:t>Комплексные корни</w:t>
            </w:r>
          </w:p>
        </w:tc>
        <w:tc>
          <w:tcPr>
            <w:tcW w:w="1140" w:type="dxa"/>
          </w:tcPr>
          <w:p w14:paraId="6BBC84C3" w14:textId="77777777" w:rsidR="007C533D" w:rsidRDefault="0038290E">
            <w:pPr>
              <w:widowControl w:val="0"/>
              <w:spacing w:line="240" w:lineRule="auto"/>
            </w:pPr>
            <w:r>
              <w:t>1, 0, 0, 1</w:t>
            </w:r>
          </w:p>
        </w:tc>
        <w:tc>
          <w:tcPr>
            <w:tcW w:w="1785" w:type="dxa"/>
          </w:tcPr>
          <w:p w14:paraId="3A3E19DC" w14:textId="77777777" w:rsidR="007C533D" w:rsidRPr="00F253EA" w:rsidRDefault="00F253E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Реальных корней нет</w:t>
            </w:r>
          </w:p>
        </w:tc>
        <w:tc>
          <w:tcPr>
            <w:tcW w:w="1965" w:type="dxa"/>
          </w:tcPr>
          <w:p w14:paraId="7B72F1D9" w14:textId="77777777" w:rsidR="007C533D" w:rsidRPr="008F30C7" w:rsidRDefault="008F30C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Неудачно</w:t>
            </w:r>
          </w:p>
        </w:tc>
        <w:tc>
          <w:tcPr>
            <w:tcW w:w="1320" w:type="dxa"/>
          </w:tcPr>
          <w:p w14:paraId="03B50560" w14:textId="77777777" w:rsidR="007C533D" w:rsidRPr="008F30C7" w:rsidRDefault="008F30C7">
            <w:pPr>
              <w:widowControl w:val="0"/>
              <w:spacing w:line="240" w:lineRule="auto"/>
              <w:rPr>
                <w:lang w:val="ru-RU"/>
              </w:rPr>
            </w:pPr>
            <w:r w:rsidRPr="008F30C7">
              <w:rPr>
                <w:rFonts w:ascii="Consolas" w:hAnsi="Consolas"/>
                <w:sz w:val="21"/>
                <w:szCs w:val="21"/>
                <w:lang w:val="ru-RU"/>
              </w:rPr>
              <w:t>(</w:t>
            </w:r>
            <w:proofErr w:type="spellStart"/>
            <w:r w:rsidRPr="008F30C7">
              <w:rPr>
                <w:rFonts w:ascii="Consolas" w:hAnsi="Consolas"/>
                <w:sz w:val="21"/>
                <w:szCs w:val="21"/>
              </w:rPr>
              <w:t>solve_cubic</w:t>
            </w:r>
            <w:proofErr w:type="spellEnd"/>
            <w:r w:rsidRPr="008F30C7">
              <w:rPr>
                <w:rFonts w:ascii="Consolas" w:hAnsi="Consolas"/>
                <w:sz w:val="21"/>
                <w:szCs w:val="21"/>
                <w:lang w:val="ru-RU"/>
              </w:rPr>
              <w:t>) ищет</w:t>
            </w:r>
            <w:r>
              <w:rPr>
                <w:rFonts w:ascii="Consolas" w:hAnsi="Consolas"/>
                <w:sz w:val="21"/>
                <w:szCs w:val="21"/>
                <w:lang w:val="ru-RU"/>
              </w:rPr>
              <w:t xml:space="preserve"> только действительный корни, а комплексные нет </w:t>
            </w:r>
            <w:r w:rsidRPr="008F30C7">
              <w:rPr>
                <w:rFonts w:ascii="Consolas" w:hAnsi="Consolas"/>
                <w:sz w:val="21"/>
                <w:szCs w:val="21"/>
                <w:lang w:val="ru-RU"/>
              </w:rPr>
              <w:t xml:space="preserve"> </w:t>
            </w:r>
          </w:p>
        </w:tc>
      </w:tr>
    </w:tbl>
    <w:p w14:paraId="42913329" w14:textId="77777777" w:rsidR="007C533D" w:rsidRDefault="0038290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vxqcmvo8shlw" w:colFirst="0" w:colLast="0"/>
      <w:bookmarkEnd w:id="0"/>
      <w:r>
        <w:rPr>
          <w:b/>
          <w:color w:val="000000"/>
          <w:sz w:val="26"/>
          <w:szCs w:val="26"/>
        </w:rPr>
        <w:t>Задание 4. Отчет по тестированию и рекомендации</w:t>
      </w:r>
    </w:p>
    <w:p w14:paraId="57647F4A" w14:textId="77777777" w:rsidR="008F30C7" w:rsidRPr="008F30C7" w:rsidRDefault="008F30C7" w:rsidP="008F3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F30C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Обработка ошибок:</w:t>
      </w:r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Необходимо улучшить обработку ошибок, связанных с вводом данных пользователем. Проверить, что введены числа, обработать исключения.</w:t>
      </w:r>
    </w:p>
    <w:p w14:paraId="45741A17" w14:textId="77777777" w:rsidR="008F30C7" w:rsidRPr="008F30C7" w:rsidRDefault="008F30C7" w:rsidP="008F3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F30C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Округление</w:t>
      </w:r>
      <w:proofErr w:type="gramStart"/>
      <w:r w:rsidRPr="008F30C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:</w:t>
      </w:r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Для</w:t>
      </w:r>
      <w:proofErr w:type="gramEnd"/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улучшения читаемости результатов и скрытия ошибок округления с плавающей запятой рекомендуется округлять результаты до заданного числа знаков после запятой (например, двух). Это можно сделать с помощью функции </w:t>
      </w:r>
      <w:proofErr w:type="spellStart"/>
      <w:proofErr w:type="gramStart"/>
      <w:r w:rsidRPr="008F30C7">
        <w:rPr>
          <w:rFonts w:ascii="Consolas" w:eastAsia="Times New Roman" w:hAnsi="Consolas" w:cs="Courier New"/>
          <w:sz w:val="21"/>
          <w:szCs w:val="21"/>
          <w:lang w:val="ru-RU"/>
        </w:rPr>
        <w:t>round</w:t>
      </w:r>
      <w:proofErr w:type="spellEnd"/>
      <w:r w:rsidRPr="008F30C7">
        <w:rPr>
          <w:rFonts w:ascii="Consolas" w:eastAsia="Times New Roman" w:hAnsi="Consolas" w:cs="Courier New"/>
          <w:sz w:val="21"/>
          <w:szCs w:val="21"/>
          <w:lang w:val="ru-RU"/>
        </w:rPr>
        <w:t>(</w:t>
      </w:r>
      <w:proofErr w:type="gramEnd"/>
      <w:r w:rsidRPr="008F30C7">
        <w:rPr>
          <w:rFonts w:ascii="Consolas" w:eastAsia="Times New Roman" w:hAnsi="Consolas" w:cs="Courier New"/>
          <w:sz w:val="21"/>
          <w:szCs w:val="21"/>
          <w:lang w:val="ru-RU"/>
        </w:rPr>
        <w:t>)</w:t>
      </w:r>
      <w:r w:rsidRPr="008F30C7">
        <w:rPr>
          <w:rFonts w:ascii="Segoe UI" w:eastAsia="Times New Roman" w:hAnsi="Segoe UI" w:cs="Segoe UI"/>
          <w:sz w:val="24"/>
          <w:szCs w:val="24"/>
          <w:lang w:val="ru-RU"/>
        </w:rPr>
        <w:t>.</w:t>
      </w:r>
    </w:p>
    <w:p w14:paraId="1219C6E4" w14:textId="77777777" w:rsidR="008F30C7" w:rsidRPr="008F30C7" w:rsidRDefault="008F30C7" w:rsidP="008F3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F30C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Точность вычислений</w:t>
      </w:r>
      <w:proofErr w:type="gramStart"/>
      <w:r w:rsidRPr="008F30C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:</w:t>
      </w:r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Для</w:t>
      </w:r>
      <w:proofErr w:type="gramEnd"/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повышения точности вычислений, особенно при работе с уравнениями высокой степени, целесообразно использовать библиотеку </w:t>
      </w:r>
      <w:proofErr w:type="spellStart"/>
      <w:r w:rsidRPr="008F30C7">
        <w:rPr>
          <w:rFonts w:ascii="Consolas" w:eastAsia="Times New Roman" w:hAnsi="Consolas" w:cs="Courier New"/>
          <w:sz w:val="21"/>
          <w:szCs w:val="21"/>
          <w:lang w:val="ru-RU"/>
        </w:rPr>
        <w:t>decimal</w:t>
      </w:r>
      <w:proofErr w:type="spellEnd"/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которая обеспечивает произвольную точность вычислений с десятичными числами.</w:t>
      </w:r>
    </w:p>
    <w:p w14:paraId="01EFC6D7" w14:textId="77777777" w:rsidR="008F30C7" w:rsidRPr="008F30C7" w:rsidRDefault="008F30C7" w:rsidP="008F3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F30C7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Обработка комплексных корней:</w:t>
      </w:r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Функция </w:t>
      </w:r>
      <w:proofErr w:type="spellStart"/>
      <w:r w:rsidRPr="008F30C7">
        <w:rPr>
          <w:rFonts w:ascii="Consolas" w:eastAsia="Times New Roman" w:hAnsi="Consolas" w:cs="Courier New"/>
          <w:sz w:val="21"/>
          <w:szCs w:val="21"/>
          <w:lang w:val="ru-RU"/>
        </w:rPr>
        <w:t>solve_cubic</w:t>
      </w:r>
      <w:proofErr w:type="spellEnd"/>
      <w:r w:rsidRPr="008F30C7">
        <w:rPr>
          <w:rFonts w:ascii="Segoe UI" w:eastAsia="Times New Roman" w:hAnsi="Segoe UI" w:cs="Segoe UI"/>
          <w:sz w:val="24"/>
          <w:szCs w:val="24"/>
          <w:lang w:val="ru-RU"/>
        </w:rPr>
        <w:t> </w:t>
      </w:r>
      <w:r w:rsidRPr="008F30C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должна явно указывать на отсутствие действительных корней, даже если найден хотя бы один действительный корень, но остальные комплексные.</w:t>
      </w:r>
    </w:p>
    <w:p w14:paraId="66ABC772" w14:textId="77777777" w:rsidR="007C533D" w:rsidRPr="008F30C7" w:rsidRDefault="007C533D">
      <w:pPr>
        <w:rPr>
          <w:lang w:val="ru-RU"/>
        </w:rPr>
      </w:pPr>
    </w:p>
    <w:sectPr w:rsidR="007C533D" w:rsidRPr="008F30C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DCAA1" w14:textId="77777777" w:rsidR="00287449" w:rsidRDefault="00287449">
      <w:pPr>
        <w:spacing w:line="240" w:lineRule="auto"/>
      </w:pPr>
      <w:r>
        <w:separator/>
      </w:r>
    </w:p>
  </w:endnote>
  <w:endnote w:type="continuationSeparator" w:id="0">
    <w:p w14:paraId="47A3B4ED" w14:textId="77777777" w:rsidR="00287449" w:rsidRDefault="00287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3E0C6" w14:textId="77777777" w:rsidR="00287449" w:rsidRDefault="00287449">
      <w:pPr>
        <w:spacing w:line="240" w:lineRule="auto"/>
      </w:pPr>
      <w:r>
        <w:separator/>
      </w:r>
    </w:p>
  </w:footnote>
  <w:footnote w:type="continuationSeparator" w:id="0">
    <w:p w14:paraId="396B6D57" w14:textId="77777777" w:rsidR="00287449" w:rsidRDefault="00287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D6865" w14:textId="77777777" w:rsidR="007C533D" w:rsidRDefault="007C5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A7569"/>
    <w:multiLevelType w:val="multilevel"/>
    <w:tmpl w:val="2D58D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145C99"/>
    <w:multiLevelType w:val="multilevel"/>
    <w:tmpl w:val="4EA8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57EF2"/>
    <w:multiLevelType w:val="multilevel"/>
    <w:tmpl w:val="9B549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1491687">
    <w:abstractNumId w:val="0"/>
  </w:num>
  <w:num w:numId="2" w16cid:durableId="1901941579">
    <w:abstractNumId w:val="2"/>
  </w:num>
  <w:num w:numId="3" w16cid:durableId="127220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3D"/>
    <w:rsid w:val="00287449"/>
    <w:rsid w:val="0038290E"/>
    <w:rsid w:val="005343E8"/>
    <w:rsid w:val="007A313F"/>
    <w:rsid w:val="007C533D"/>
    <w:rsid w:val="008F30C7"/>
    <w:rsid w:val="00DC3CE5"/>
    <w:rsid w:val="00DE7504"/>
    <w:rsid w:val="00F2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1BD1"/>
  <w15:docId w15:val="{A9861268-1863-4B9C-BE0F-1D2DE57C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Strong"/>
    <w:basedOn w:val="a0"/>
    <w:uiPriority w:val="22"/>
    <w:qFormat/>
    <w:rsid w:val="008F30C7"/>
    <w:rPr>
      <w:b/>
      <w:bCs/>
    </w:rPr>
  </w:style>
  <w:style w:type="character" w:styleId="HTML">
    <w:name w:val="HTML Code"/>
    <w:basedOn w:val="a0"/>
    <w:uiPriority w:val="99"/>
    <w:semiHidden/>
    <w:unhideWhenUsed/>
    <w:rsid w:val="008F3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группы IS-22-11</cp:lastModifiedBy>
  <cp:revision>5</cp:revision>
  <dcterms:created xsi:type="dcterms:W3CDTF">2024-11-23T04:04:00Z</dcterms:created>
  <dcterms:modified xsi:type="dcterms:W3CDTF">2024-11-30T04:38:00Z</dcterms:modified>
</cp:coreProperties>
</file>