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3"/>
          <w:szCs w:val="23"/>
          <w:rtl w:val="0"/>
        </w:rPr>
        <w:t xml:space="preserve">DOCUMENTO DE REQUISITOS DE LA APLICACIÓN</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Calibri" w:cs="Calibri" w:eastAsia="Calibri" w:hAnsi="Calibri"/>
          <w:color w:val="000000"/>
          <w:sz w:val="23"/>
          <w:szCs w:val="23"/>
          <w:rtl w:val="0"/>
        </w:rPr>
        <w:t xml:space="preserve">Desarrollar una aplicación web para la gestión de los préstamos de un establecimiento para alquiler de herramientas. </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La información que se necesita guardar de las herramientas existentes es la siguiente: id, titulo, tipo, marca, copias disponibles y si es nueva o no. También es necesario guardar los datos de los usuarios de la tienda de alquiler: nombre de usuario, clave, nombre, apellidos, correo electrónico, saldo y si son clientes premium. </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El funcionamiento de la aplicación es el siguiente. Al iniciar, se abrirá una pantalla de login, en la que el usuario tendrá que </w:t>
      </w:r>
      <w:r w:rsidDel="00000000" w:rsidR="00000000" w:rsidRPr="00000000">
        <w:rPr>
          <w:sz w:val="23"/>
          <w:szCs w:val="23"/>
          <w:rtl w:val="0"/>
        </w:rPr>
        <w:t xml:space="preserve">loguearse</w:t>
      </w:r>
      <w:r w:rsidDel="00000000" w:rsidR="00000000" w:rsidRPr="00000000">
        <w:rPr>
          <w:rFonts w:ascii="Calibri" w:cs="Calibri" w:eastAsia="Calibri" w:hAnsi="Calibri"/>
          <w:color w:val="000000"/>
          <w:sz w:val="23"/>
          <w:szCs w:val="23"/>
          <w:rtl w:val="0"/>
        </w:rPr>
        <w:t xml:space="preserve"> a partir del nombre de usuario y la clave. Si el usuario no está registrado, podrá darse de alta en el sistema en una pantalla específica para ello. </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Tras el login, aparecerá la pantalla principal de la aplicación, donde se mostrará el listado con todas las herramientas disponibles y los controles necesarios para realizar la reserva. Hay que tener en cuenta que el precio del préstamo de una herramienta es 10 pesos colombianos, salvo que la herramienta sea nueva, en cuyo caso el precio es 20 pesos Colombianos, Si el usuario es premium, tendrá un 10% de descuento en la reserva de cualquier herramienta. En el listado sólo deben aparecer las herramientas que tengan copias disponibles. Debe ser posible ordenar las herramientas disponibles por tipo. En caso de que el usuario no disponga de saldo para realizar la reserva, se debe mostrar un mensaje de error. </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Desde la pantalla principal, podremos acceder al panel de control del usuario, en el que se visualizará un listado con todas las reservas realizadas por el mismo además del saldo disponible. En el listado de reservas debe figurar la siguiente información: herramienta, tipo, si es nueva o no y la fecha de la reserva. Aparecerá un botón para devolver la herramienta prestada. </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En esa pantalla existirá además un formulario en el que podremos actualizar cualquiera de los campos del usuario (excepto el nombre de usuario). También existirá un botón para dar de baja el usuario. Al hacer clic en dicho botón y tras aceptar una ventana de confirmación de la operación, se eliminará toda la información del usuario y automáticamente volveremos a la pantalla de </w:t>
      </w:r>
      <w:r w:rsidDel="00000000" w:rsidR="00000000" w:rsidRPr="00000000">
        <w:rPr>
          <w:sz w:val="23"/>
          <w:szCs w:val="23"/>
          <w:rtl w:val="0"/>
        </w:rPr>
        <w:t xml:space="preserve">login</w:t>
      </w:r>
      <w:r w:rsidDel="00000000" w:rsidR="00000000" w:rsidRPr="00000000">
        <w:rPr>
          <w:rFonts w:ascii="Calibri" w:cs="Calibri" w:eastAsia="Calibri" w:hAnsi="Calibri"/>
          <w:color w:val="000000"/>
          <w:sz w:val="23"/>
          <w:szCs w:val="23"/>
          <w:rtl w:val="0"/>
        </w:rPr>
        <w:t xml:space="preserv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2137A4"/>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gkjaiLHQGB5nLR4VJV1VCAB3Gg==">AMUW2mXedBEooj2URFrJVfkJLjZBu/LZKBnYrzpjtzGSpA/whiuCD6icG6hImMBO7e5u7iJjjPu29qLPe9XSQ5RRiMyGm8fvbNtzHgxukUxQ8zo7yeo/pZYXjb3gho5jBxooKNc5EuWw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2022-09-03T23:22:00Z</dcterms:created>
  <dc:creator>FAMILIA</dc:creator>
</cp:coreProperties>
</file>