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27ACE0B1" w14:textId="639CCCB2" w:rsidR="002D6B54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  <w:r w:rsidR="002D6B54"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9894B8A" w:rsidR="00C5201D" w:rsidRPr="006B7FFC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4E486F3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Convocado por nombre</w:t>
      </w:r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0E155A88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2BF7C184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 xml:space="preserve">Crear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07A0E">
        <w:rPr>
          <w:b/>
          <w:bCs/>
          <w:sz w:val="24"/>
          <w:szCs w:val="24"/>
          <w:lang w:val="en-US"/>
        </w:rPr>
        <w:t>Crear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3589A54C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79110528" w14:textId="5D8CA134" w:rsidR="00644A3E" w:rsidRDefault="00644A3E" w:rsidP="00647106">
      <w:pPr>
        <w:spacing w:line="240" w:lineRule="auto"/>
        <w:rPr>
          <w:b/>
          <w:bCs/>
          <w:sz w:val="24"/>
          <w:szCs w:val="24"/>
        </w:rPr>
      </w:pPr>
      <w:r w:rsidRPr="00644A3E">
        <w:rPr>
          <w:b/>
          <w:bCs/>
          <w:sz w:val="24"/>
          <w:szCs w:val="24"/>
        </w:rPr>
        <w:lastRenderedPageBreak/>
        <w:t>Listar personas que pueden res</w:t>
      </w:r>
      <w:r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76215D9B" w:rsidR="00647106" w:rsidRDefault="00644A3E" w:rsidP="00647106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Enviar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2D936031" w14:textId="77777777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Default="005A6C6C" w:rsidP="00E07A0E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77777777" w:rsidR="00C5201D" w:rsidRPr="00FB3F4A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62231165" w14:textId="77777777" w:rsidR="00C5201D" w:rsidRPr="00FB3F4A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FB3F4A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FB3F4A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FB3F4A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FB3F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FB3F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FB3F4A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FB3F4A" w:rsidRDefault="00125076" w:rsidP="00125076">
      <w:pPr>
        <w:rPr>
          <w:lang w:val="en-US"/>
        </w:rPr>
      </w:pPr>
    </w:p>
    <w:sectPr w:rsidR="00125076" w:rsidRPr="00FB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06403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94003C0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82AC7"/>
    <w:rsid w:val="000D4B0F"/>
    <w:rsid w:val="00125076"/>
    <w:rsid w:val="001403C9"/>
    <w:rsid w:val="00174B38"/>
    <w:rsid w:val="002D6B54"/>
    <w:rsid w:val="003424E7"/>
    <w:rsid w:val="0037274F"/>
    <w:rsid w:val="00412940"/>
    <w:rsid w:val="00450129"/>
    <w:rsid w:val="004957C1"/>
    <w:rsid w:val="004F4E5C"/>
    <w:rsid w:val="004F593C"/>
    <w:rsid w:val="00550B79"/>
    <w:rsid w:val="005801A0"/>
    <w:rsid w:val="005A6C6C"/>
    <w:rsid w:val="00607407"/>
    <w:rsid w:val="00641B61"/>
    <w:rsid w:val="00644A3E"/>
    <w:rsid w:val="00647106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F33F4"/>
    <w:rsid w:val="00D07C4A"/>
    <w:rsid w:val="00D401B4"/>
    <w:rsid w:val="00D44DB2"/>
    <w:rsid w:val="00E07A0E"/>
    <w:rsid w:val="00E23AC2"/>
    <w:rsid w:val="00E4459B"/>
    <w:rsid w:val="00E505CD"/>
    <w:rsid w:val="00E9229F"/>
    <w:rsid w:val="00F03BCA"/>
    <w:rsid w:val="00F12291"/>
    <w:rsid w:val="00F61D05"/>
    <w:rsid w:val="00FB30EC"/>
    <w:rsid w:val="00FB3F4A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9CE48-F08B-4A27-9882-EF3B0F38E4DA}">
  <ds:schemaRefs>
    <ds:schemaRef ds:uri="http://purl.org/dc/elements/1.1/"/>
    <ds:schemaRef ds:uri="b3748ade-21fd-4212-bfc8-1f1cb2773d7e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c73c5248-8bfa-4aea-b121-501f9adfba85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2</cp:revision>
  <dcterms:created xsi:type="dcterms:W3CDTF">2022-06-20T18:37:00Z</dcterms:created>
  <dcterms:modified xsi:type="dcterms:W3CDTF">2022-06-20T18:37:00Z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