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1513" w:rsidRPr="00A136C8" w:rsidRDefault="00223784" w:rsidP="00223784">
      <w:pPr>
        <w:pStyle w:val="Titel"/>
      </w:pPr>
      <w:r w:rsidRPr="00A136C8">
        <w:t xml:space="preserve">Kommunikationsstrategie der </w:t>
      </w:r>
      <w:proofErr w:type="spellStart"/>
      <w:r w:rsidRPr="00A136C8">
        <w:t>Red</w:t>
      </w:r>
      <w:proofErr w:type="spellEnd"/>
      <w:r w:rsidRPr="00A136C8">
        <w:t xml:space="preserve"> Stag</w:t>
      </w:r>
    </w:p>
    <w:p w:rsidR="00223784" w:rsidRDefault="00223784" w:rsidP="00223784"/>
    <w:p w:rsidR="00223784" w:rsidRDefault="00223784" w:rsidP="00223784"/>
    <w:p w:rsidR="00F613CA" w:rsidRDefault="00F613CA" w:rsidP="00223784">
      <w:r>
        <w:t>Heutzutage werden die Projektanträge bei der Supernova AG einzeln gesammelt. So gibt jeder mit einer Idee oder einem Verbesserungsvorschlag dies bei seinem Vorgesetztem ab. Dieser wiederum leitet den Projektantrag weiter oder bearbeitet diesen, falls das Projekt seinen Bereich betrifft. Als wachsendes Unternehmen wird dies aber insgesamt unübersichtlich und nicht mehr zeitgemäß. Für die Supernova AG wertvolle Ideen können dabei verloren gehen, was sich wiederum auf die Produkte und Dienstleistungen der Supernova AG auswirkt.</w:t>
      </w:r>
    </w:p>
    <w:p w:rsidR="0095640E" w:rsidRDefault="0095640E" w:rsidP="00223784">
      <w:r>
        <w:t xml:space="preserve">Um diesem Problem zu entgehen verhandelt die Supernova AG mit der </w:t>
      </w:r>
      <w:proofErr w:type="spellStart"/>
      <w:r>
        <w:t>Red</w:t>
      </w:r>
      <w:proofErr w:type="spellEnd"/>
      <w:r>
        <w:t xml:space="preserve"> Stag GmbH über einen Auftrag zur Entwicklung eines Projektantragsmanagementsystems.</w:t>
      </w:r>
    </w:p>
    <w:p w:rsidR="00A136C8" w:rsidRDefault="00F613CA" w:rsidP="00223784">
      <w:r>
        <w:t>Der Projektauftrag wird</w:t>
      </w:r>
      <w:r w:rsidR="0095640E">
        <w:t xml:space="preserve"> der Supernova AG </w:t>
      </w:r>
      <w:r>
        <w:t>am 28.Juli 2016</w:t>
      </w:r>
      <w:r w:rsidR="00A136C8">
        <w:t xml:space="preserve"> </w:t>
      </w:r>
      <w:r>
        <w:t xml:space="preserve">vorgestellt und </w:t>
      </w:r>
      <w:r w:rsidR="0095640E">
        <w:t xml:space="preserve">die Umsetzung ist bis zum </w:t>
      </w:r>
      <w:r>
        <w:t xml:space="preserve">9.September 2016 </w:t>
      </w:r>
      <w:r w:rsidR="0095640E">
        <w:t>eingeplant</w:t>
      </w:r>
      <w:r>
        <w:t>. Am 9.September 2016 wird dabei das ferti</w:t>
      </w:r>
      <w:r w:rsidR="0095640E">
        <w:t>ggestellte Programm vorgestellt.</w:t>
      </w:r>
    </w:p>
    <w:p w:rsidR="00223784" w:rsidRDefault="0095640E" w:rsidP="00223784">
      <w:r>
        <w:t>Um die Umsetzung der Anwendung so nah wie möglich an die Anforderungen und Wünsche der Supernova AG anzupassen, ist es notwendig sich an Richtlinien zur Kommunikation zu halten.</w:t>
      </w:r>
    </w:p>
    <w:p w:rsidR="00223784" w:rsidRDefault="0095640E" w:rsidP="00223784">
      <w:r>
        <w:t xml:space="preserve">So sollen sich alle Projektteilnehmer an die 5 Grundsätze für offene Kommunikation der </w:t>
      </w:r>
      <w:proofErr w:type="spellStart"/>
      <w:r>
        <w:t>Red</w:t>
      </w:r>
      <w:proofErr w:type="spellEnd"/>
      <w:r>
        <w:t xml:space="preserve"> Stag GmbH halten. Diese beinhalten:</w:t>
      </w:r>
    </w:p>
    <w:p w:rsidR="0095640E" w:rsidRDefault="00223784" w:rsidP="00223784">
      <w:r>
        <w:t>• Frühzeitig</w:t>
      </w:r>
      <w:r w:rsidR="0095640E">
        <w:t>e Kommunikation</w:t>
      </w:r>
      <w:r>
        <w:t xml:space="preserve"> </w:t>
      </w:r>
    </w:p>
    <w:p w:rsidR="0095640E" w:rsidRDefault="0095640E" w:rsidP="00223784">
      <w:r>
        <w:t xml:space="preserve">Es soll vorausschauend über alle Projektebenen kommuniziert werden. Besonders Konflikte und Probleme </w:t>
      </w:r>
      <w:proofErr w:type="gramStart"/>
      <w:r>
        <w:t>gilt</w:t>
      </w:r>
      <w:proofErr w:type="gramEnd"/>
      <w:r>
        <w:t xml:space="preserve"> es frühzeitig zu besprechen und zu beheben, damit das Projekt dadurch nicht in Mitleidenschaft gezogen werden kann.</w:t>
      </w:r>
    </w:p>
    <w:p w:rsidR="0095640E" w:rsidRDefault="00223784" w:rsidP="00223784">
      <w:r>
        <w:t>• Regelmäßig</w:t>
      </w:r>
    </w:p>
    <w:p w:rsidR="00223784" w:rsidRDefault="00223784" w:rsidP="00223784">
      <w:r>
        <w:t xml:space="preserve"> </w:t>
      </w:r>
      <w:r w:rsidR="00DE1AA4">
        <w:t xml:space="preserve">Eine regelmäßige Kommunikation verhindert, dass Missverständnisse allzu lange bestehen und deren negative Folgen das Projekt verzögern. Parallel dazu kann aber auch  </w:t>
      </w:r>
      <w:r w:rsidR="00DE1AA4">
        <w:t>bei besonderen Ereignissen außerplanmäßig kommuniziert werden.</w:t>
      </w:r>
    </w:p>
    <w:p w:rsidR="00DE1AA4" w:rsidRDefault="00223784" w:rsidP="00223784">
      <w:r>
        <w:t xml:space="preserve">• Ehrlich </w:t>
      </w:r>
    </w:p>
    <w:p w:rsidR="00DE1AA4" w:rsidRDefault="00DE1AA4" w:rsidP="00223784">
      <w:r>
        <w:t>Fehler sind menschlich und können vorkommen. Umso wichtiger ist, diese offen anzusprechen und statt Schuldzuweisungen Lösungen zu suchen. Dies trägt maßgeblich zu einem Projekterfolg bei.</w:t>
      </w:r>
    </w:p>
    <w:p w:rsidR="00DE1AA4" w:rsidRDefault="00223784" w:rsidP="00223784">
      <w:r>
        <w:t xml:space="preserve">• Proaktiv </w:t>
      </w:r>
    </w:p>
    <w:p w:rsidR="00DE1AA4" w:rsidRDefault="00DE1AA4" w:rsidP="00223784">
      <w:r>
        <w:t>Um den Projektablauf voranzubringen müssen Informationen stets aktiv eingeholt und weitergeleitet werden. Dies verhindert „Informationsbruchstellen“, bei welchen beide Parteien auf Informationen der anderen warten und diese nicht oder nur spät weitergeleitet werden. Dabei ist darauf zu achten die Informationen so verständlich und klar dem Gegenüber weiterzugeben.</w:t>
      </w:r>
    </w:p>
    <w:p w:rsidR="00223784" w:rsidRDefault="00DE1AA4" w:rsidP="00223784">
      <w:r>
        <w:t>• Interaktiv</w:t>
      </w:r>
    </w:p>
    <w:p w:rsidR="00DE1AA4" w:rsidRDefault="00DE1AA4" w:rsidP="00223784">
      <w:r>
        <w:t xml:space="preserve">Ein Informationsfluss fließt niemals nur in eine Richtung. Für einen guten Projektablauf können und sollen beide Partner aufeinander zugehen und Informationen austauschen können. </w:t>
      </w:r>
    </w:p>
    <w:p w:rsidR="00DE1AA4" w:rsidRDefault="00DE1AA4" w:rsidP="00223784"/>
    <w:p w:rsidR="00DE1AA4" w:rsidRDefault="00DE1AA4" w:rsidP="00223784">
      <w:r>
        <w:lastRenderedPageBreak/>
        <w:t>Allgemein ist darauf zu achten, dass alle Projektteilnehmer unterschiedliche Vorkenntnisse aufweisen.</w:t>
      </w:r>
    </w:p>
    <w:p w:rsidR="0040149B" w:rsidRDefault="0040149B" w:rsidP="00223784">
      <w:r>
        <w:t>Für die Projektübersicht wurde eine Kommunikationsübersicht geplant.</w:t>
      </w:r>
      <w:r w:rsidR="00DE1AA4">
        <w:t xml:space="preserve"> </w:t>
      </w:r>
    </w:p>
    <w:p w:rsidR="0040149B" w:rsidRPr="00223784" w:rsidRDefault="0040149B" w:rsidP="00223784"/>
    <w:tbl>
      <w:tblPr>
        <w:tblStyle w:val="Gitternetztabelle1hellAkzent6"/>
        <w:tblW w:w="11624" w:type="dxa"/>
        <w:tblInd w:w="-1281" w:type="dxa"/>
        <w:tblLook w:val="04A0" w:firstRow="1" w:lastRow="0" w:firstColumn="1" w:lastColumn="0" w:noHBand="0" w:noVBand="1"/>
      </w:tblPr>
      <w:tblGrid>
        <w:gridCol w:w="1653"/>
        <w:gridCol w:w="1439"/>
        <w:gridCol w:w="2132"/>
        <w:gridCol w:w="1220"/>
        <w:gridCol w:w="2128"/>
        <w:gridCol w:w="1144"/>
        <w:gridCol w:w="1908"/>
      </w:tblGrid>
      <w:tr w:rsidR="0040149B" w:rsidTr="004014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rsidR="0040149B" w:rsidRDefault="0040149B" w:rsidP="00223784">
            <w:r>
              <w:t>Wen?</w:t>
            </w:r>
          </w:p>
        </w:tc>
        <w:tc>
          <w:tcPr>
            <w:tcW w:w="1344" w:type="dxa"/>
          </w:tcPr>
          <w:p w:rsidR="0040149B" w:rsidRDefault="0040149B" w:rsidP="00223784">
            <w:pPr>
              <w:cnfStyle w:val="100000000000" w:firstRow="1" w:lastRow="0" w:firstColumn="0" w:lastColumn="0" w:oddVBand="0" w:evenVBand="0" w:oddHBand="0" w:evenHBand="0" w:firstRowFirstColumn="0" w:firstRowLastColumn="0" w:lastRowFirstColumn="0" w:lastRowLastColumn="0"/>
            </w:pPr>
            <w:r>
              <w:t>Womit?</w:t>
            </w:r>
          </w:p>
        </w:tc>
        <w:tc>
          <w:tcPr>
            <w:tcW w:w="2656" w:type="dxa"/>
          </w:tcPr>
          <w:p w:rsidR="0040149B" w:rsidRDefault="0040149B" w:rsidP="00223784">
            <w:pPr>
              <w:cnfStyle w:val="100000000000" w:firstRow="1" w:lastRow="0" w:firstColumn="0" w:lastColumn="0" w:oddVBand="0" w:evenVBand="0" w:oddHBand="0" w:evenHBand="0" w:firstRowFirstColumn="0" w:firstRowLastColumn="0" w:lastRowFirstColumn="0" w:lastRowLastColumn="0"/>
            </w:pPr>
            <w:r>
              <w:t>Was?</w:t>
            </w:r>
          </w:p>
        </w:tc>
        <w:tc>
          <w:tcPr>
            <w:tcW w:w="845" w:type="dxa"/>
          </w:tcPr>
          <w:p w:rsidR="0040149B" w:rsidRDefault="0040149B" w:rsidP="00223784">
            <w:pPr>
              <w:cnfStyle w:val="100000000000" w:firstRow="1" w:lastRow="0" w:firstColumn="0" w:lastColumn="0" w:oddVBand="0" w:evenVBand="0" w:oddHBand="0" w:evenHBand="0" w:firstRowFirstColumn="0" w:firstRowLastColumn="0" w:lastRowFirstColumn="0" w:lastRowLastColumn="0"/>
            </w:pPr>
            <w:r>
              <w:t>Wann?</w:t>
            </w:r>
          </w:p>
        </w:tc>
        <w:tc>
          <w:tcPr>
            <w:tcW w:w="2074" w:type="dxa"/>
          </w:tcPr>
          <w:p w:rsidR="0040149B" w:rsidRDefault="0040149B" w:rsidP="00223784">
            <w:pPr>
              <w:cnfStyle w:val="100000000000" w:firstRow="1" w:lastRow="0" w:firstColumn="0" w:lastColumn="0" w:oddVBand="0" w:evenVBand="0" w:oddHBand="0" w:evenHBand="0" w:firstRowFirstColumn="0" w:firstRowLastColumn="0" w:lastRowFirstColumn="0" w:lastRowLastColumn="0"/>
            </w:pPr>
            <w:r>
              <w:t>Wieviel?</w:t>
            </w:r>
          </w:p>
        </w:tc>
        <w:tc>
          <w:tcPr>
            <w:tcW w:w="1118" w:type="dxa"/>
          </w:tcPr>
          <w:p w:rsidR="0040149B" w:rsidRDefault="0040149B" w:rsidP="00223784">
            <w:pPr>
              <w:cnfStyle w:val="100000000000" w:firstRow="1" w:lastRow="0" w:firstColumn="0" w:lastColumn="0" w:oddVBand="0" w:evenVBand="0" w:oddHBand="0" w:evenHBand="0" w:firstRowFirstColumn="0" w:firstRowLastColumn="0" w:lastRowFirstColumn="0" w:lastRowLastColumn="0"/>
            </w:pPr>
            <w:r>
              <w:t>Wie?</w:t>
            </w:r>
          </w:p>
        </w:tc>
        <w:tc>
          <w:tcPr>
            <w:tcW w:w="1974" w:type="dxa"/>
          </w:tcPr>
          <w:p w:rsidR="0040149B" w:rsidRDefault="0040149B" w:rsidP="00223784">
            <w:pPr>
              <w:cnfStyle w:val="100000000000" w:firstRow="1" w:lastRow="0" w:firstColumn="0" w:lastColumn="0" w:oddVBand="0" w:evenVBand="0" w:oddHBand="0" w:evenHBand="0" w:firstRowFirstColumn="0" w:firstRowLastColumn="0" w:lastRowFirstColumn="0" w:lastRowLastColumn="0"/>
            </w:pPr>
            <w:r>
              <w:t>Wer?</w:t>
            </w:r>
          </w:p>
        </w:tc>
      </w:tr>
      <w:tr w:rsidR="0040149B" w:rsidTr="0040149B">
        <w:tc>
          <w:tcPr>
            <w:cnfStyle w:val="001000000000" w:firstRow="0" w:lastRow="0" w:firstColumn="1" w:lastColumn="0" w:oddVBand="0" w:evenVBand="0" w:oddHBand="0" w:evenHBand="0" w:firstRowFirstColumn="0" w:firstRowLastColumn="0" w:lastRowFirstColumn="0" w:lastRowLastColumn="0"/>
            <w:tcW w:w="1613" w:type="dxa"/>
          </w:tcPr>
          <w:p w:rsidR="0040149B" w:rsidRPr="0040149B" w:rsidRDefault="0040149B" w:rsidP="00223784">
            <w:pPr>
              <w:rPr>
                <w:b w:val="0"/>
              </w:rPr>
            </w:pPr>
            <w:r w:rsidRPr="0040149B">
              <w:rPr>
                <w:b w:val="0"/>
              </w:rPr>
              <w:t>Geschäftsführer Supernova AG</w:t>
            </w:r>
          </w:p>
        </w:tc>
        <w:tc>
          <w:tcPr>
            <w:tcW w:w="1344" w:type="dxa"/>
          </w:tcPr>
          <w:p w:rsidR="0040149B" w:rsidRDefault="0040149B" w:rsidP="00223784">
            <w:pPr>
              <w:cnfStyle w:val="000000000000" w:firstRow="0" w:lastRow="0" w:firstColumn="0" w:lastColumn="0" w:oddVBand="0" w:evenVBand="0" w:oddHBand="0" w:evenHBand="0" w:firstRowFirstColumn="0" w:firstRowLastColumn="0" w:lastRowFirstColumn="0" w:lastRowLastColumn="0"/>
            </w:pPr>
            <w:r>
              <w:t>Besprechung</w:t>
            </w:r>
          </w:p>
        </w:tc>
        <w:tc>
          <w:tcPr>
            <w:tcW w:w="2656" w:type="dxa"/>
          </w:tcPr>
          <w:p w:rsidR="0040149B" w:rsidRDefault="0040149B" w:rsidP="00223784">
            <w:pPr>
              <w:cnfStyle w:val="000000000000" w:firstRow="0" w:lastRow="0" w:firstColumn="0" w:lastColumn="0" w:oddVBand="0" w:evenVBand="0" w:oddHBand="0" w:evenHBand="0" w:firstRowFirstColumn="0" w:firstRowLastColumn="0" w:lastRowFirstColumn="0" w:lastRowLastColumn="0"/>
            </w:pPr>
            <w:r>
              <w:t xml:space="preserve">Projektrahmen- </w:t>
            </w:r>
            <w:proofErr w:type="spellStart"/>
            <w:r>
              <w:t>bedingungen</w:t>
            </w:r>
            <w:proofErr w:type="spellEnd"/>
          </w:p>
        </w:tc>
        <w:tc>
          <w:tcPr>
            <w:tcW w:w="845" w:type="dxa"/>
          </w:tcPr>
          <w:p w:rsidR="0040149B" w:rsidRDefault="0040149B" w:rsidP="0040149B">
            <w:pPr>
              <w:cnfStyle w:val="000000000000" w:firstRow="0" w:lastRow="0" w:firstColumn="0" w:lastColumn="0" w:oddVBand="0" w:evenVBand="0" w:oddHBand="0" w:evenHBand="0" w:firstRowFirstColumn="0" w:firstRowLastColumn="0" w:lastRowFirstColumn="0" w:lastRowLastColumn="0"/>
            </w:pPr>
            <w:r>
              <w:t>08.07.2016</w:t>
            </w:r>
          </w:p>
        </w:tc>
        <w:tc>
          <w:tcPr>
            <w:tcW w:w="2074" w:type="dxa"/>
          </w:tcPr>
          <w:p w:rsidR="0040149B" w:rsidRDefault="0040149B" w:rsidP="0040149B">
            <w:pPr>
              <w:cnfStyle w:val="000000000000" w:firstRow="0" w:lastRow="0" w:firstColumn="0" w:lastColumn="0" w:oddVBand="0" w:evenVBand="0" w:oddHBand="0" w:evenHBand="0" w:firstRowFirstColumn="0" w:firstRowLastColumn="0" w:lastRowFirstColumn="0" w:lastRowLastColumn="0"/>
            </w:pPr>
            <w:r>
              <w:t>Rahmenbedingungen und Anforderungen der Supernova AG</w:t>
            </w:r>
          </w:p>
        </w:tc>
        <w:tc>
          <w:tcPr>
            <w:tcW w:w="1118" w:type="dxa"/>
          </w:tcPr>
          <w:p w:rsidR="0040149B" w:rsidRDefault="0040149B" w:rsidP="00223784">
            <w:pPr>
              <w:cnfStyle w:val="000000000000" w:firstRow="0" w:lastRow="0" w:firstColumn="0" w:lastColumn="0" w:oddVBand="0" w:evenVBand="0" w:oddHBand="0" w:evenHBand="0" w:firstRowFirstColumn="0" w:firstRowLastColumn="0" w:lastRowFirstColumn="0" w:lastRowLastColumn="0"/>
            </w:pPr>
            <w:r>
              <w:t>Persönlich</w:t>
            </w:r>
          </w:p>
        </w:tc>
        <w:tc>
          <w:tcPr>
            <w:tcW w:w="1974" w:type="dxa"/>
          </w:tcPr>
          <w:p w:rsidR="0040149B" w:rsidRDefault="0040149B" w:rsidP="00223784">
            <w:pPr>
              <w:cnfStyle w:val="000000000000" w:firstRow="0" w:lastRow="0" w:firstColumn="0" w:lastColumn="0" w:oddVBand="0" w:evenVBand="0" w:oddHBand="0" w:evenHBand="0" w:firstRowFirstColumn="0" w:firstRowLastColumn="0" w:lastRowFirstColumn="0" w:lastRowLastColumn="0"/>
            </w:pPr>
            <w:r>
              <w:t>Geschäftsführung,</w:t>
            </w:r>
          </w:p>
          <w:p w:rsidR="0040149B" w:rsidRDefault="0040149B" w:rsidP="00223784">
            <w:pPr>
              <w:cnfStyle w:val="000000000000" w:firstRow="0" w:lastRow="0" w:firstColumn="0" w:lastColumn="0" w:oddVBand="0" w:evenVBand="0" w:oddHBand="0" w:evenHBand="0" w:firstRowFirstColumn="0" w:firstRowLastColumn="0" w:lastRowFirstColumn="0" w:lastRowLastColumn="0"/>
            </w:pPr>
            <w:r>
              <w:t>Projektteam</w:t>
            </w:r>
          </w:p>
        </w:tc>
      </w:tr>
      <w:tr w:rsidR="0040149B" w:rsidTr="0040149B">
        <w:tc>
          <w:tcPr>
            <w:cnfStyle w:val="001000000000" w:firstRow="0" w:lastRow="0" w:firstColumn="1" w:lastColumn="0" w:oddVBand="0" w:evenVBand="0" w:oddHBand="0" w:evenHBand="0" w:firstRowFirstColumn="0" w:firstRowLastColumn="0" w:lastRowFirstColumn="0" w:lastRowLastColumn="0"/>
            <w:tcW w:w="1613" w:type="dxa"/>
          </w:tcPr>
          <w:p w:rsidR="0040149B" w:rsidRPr="0040149B" w:rsidRDefault="0040149B" w:rsidP="00223784">
            <w:pPr>
              <w:rPr>
                <w:b w:val="0"/>
              </w:rPr>
            </w:pPr>
            <w:r>
              <w:rPr>
                <w:b w:val="0"/>
              </w:rPr>
              <w:t>Geschäftsführer Supernova AG</w:t>
            </w:r>
          </w:p>
        </w:tc>
        <w:tc>
          <w:tcPr>
            <w:tcW w:w="1344" w:type="dxa"/>
          </w:tcPr>
          <w:p w:rsidR="0040149B" w:rsidRDefault="0040149B" w:rsidP="00223784">
            <w:pPr>
              <w:cnfStyle w:val="000000000000" w:firstRow="0" w:lastRow="0" w:firstColumn="0" w:lastColumn="0" w:oddVBand="0" w:evenVBand="0" w:oddHBand="0" w:evenHBand="0" w:firstRowFirstColumn="0" w:firstRowLastColumn="0" w:lastRowFirstColumn="0" w:lastRowLastColumn="0"/>
            </w:pPr>
            <w:r>
              <w:t>Besprechung,</w:t>
            </w:r>
          </w:p>
          <w:p w:rsidR="0040149B" w:rsidRDefault="0040149B" w:rsidP="00223784">
            <w:pPr>
              <w:cnfStyle w:val="000000000000" w:firstRow="0" w:lastRow="0" w:firstColumn="0" w:lastColumn="0" w:oddVBand="0" w:evenVBand="0" w:oddHBand="0" w:evenHBand="0" w:firstRowFirstColumn="0" w:firstRowLastColumn="0" w:lastRowFirstColumn="0" w:lastRowLastColumn="0"/>
            </w:pPr>
            <w:r>
              <w:t>Projektantrag</w:t>
            </w:r>
          </w:p>
        </w:tc>
        <w:tc>
          <w:tcPr>
            <w:tcW w:w="2656" w:type="dxa"/>
          </w:tcPr>
          <w:p w:rsidR="0040149B" w:rsidRDefault="0040149B" w:rsidP="00223784">
            <w:pPr>
              <w:cnfStyle w:val="000000000000" w:firstRow="0" w:lastRow="0" w:firstColumn="0" w:lastColumn="0" w:oddVBand="0" w:evenVBand="0" w:oddHBand="0" w:evenHBand="0" w:firstRowFirstColumn="0" w:firstRowLastColumn="0" w:lastRowFirstColumn="0" w:lastRowLastColumn="0"/>
            </w:pPr>
            <w:r>
              <w:t>Projektantrag</w:t>
            </w:r>
          </w:p>
        </w:tc>
        <w:tc>
          <w:tcPr>
            <w:tcW w:w="845" w:type="dxa"/>
          </w:tcPr>
          <w:p w:rsidR="0040149B" w:rsidRDefault="0040149B" w:rsidP="0040149B">
            <w:pPr>
              <w:cnfStyle w:val="000000000000" w:firstRow="0" w:lastRow="0" w:firstColumn="0" w:lastColumn="0" w:oddVBand="0" w:evenVBand="0" w:oddHBand="0" w:evenHBand="0" w:firstRowFirstColumn="0" w:firstRowLastColumn="0" w:lastRowFirstColumn="0" w:lastRowLastColumn="0"/>
            </w:pPr>
            <w:r>
              <w:t>28.07.2016</w:t>
            </w:r>
          </w:p>
        </w:tc>
        <w:tc>
          <w:tcPr>
            <w:tcW w:w="2074" w:type="dxa"/>
          </w:tcPr>
          <w:p w:rsidR="0040149B" w:rsidRDefault="0040149B" w:rsidP="0040149B">
            <w:pPr>
              <w:cnfStyle w:val="000000000000" w:firstRow="0" w:lastRow="0" w:firstColumn="0" w:lastColumn="0" w:oddVBand="0" w:evenVBand="0" w:oddHBand="0" w:evenHBand="0" w:firstRowFirstColumn="0" w:firstRowLastColumn="0" w:lastRowFirstColumn="0" w:lastRowLastColumn="0"/>
            </w:pPr>
            <w:r>
              <w:t>Festlegung der Rahmenbedingungen der Anwendung</w:t>
            </w:r>
          </w:p>
        </w:tc>
        <w:tc>
          <w:tcPr>
            <w:tcW w:w="1118" w:type="dxa"/>
          </w:tcPr>
          <w:p w:rsidR="0040149B" w:rsidRDefault="0040149B" w:rsidP="00223784">
            <w:pPr>
              <w:cnfStyle w:val="000000000000" w:firstRow="0" w:lastRow="0" w:firstColumn="0" w:lastColumn="0" w:oddVBand="0" w:evenVBand="0" w:oddHBand="0" w:evenHBand="0" w:firstRowFirstColumn="0" w:firstRowLastColumn="0" w:lastRowFirstColumn="0" w:lastRowLastColumn="0"/>
            </w:pPr>
            <w:r>
              <w:t>Persönlich</w:t>
            </w:r>
          </w:p>
        </w:tc>
        <w:tc>
          <w:tcPr>
            <w:tcW w:w="1974" w:type="dxa"/>
          </w:tcPr>
          <w:p w:rsidR="0040149B" w:rsidRDefault="0040149B" w:rsidP="0040149B">
            <w:pPr>
              <w:cnfStyle w:val="000000000000" w:firstRow="0" w:lastRow="0" w:firstColumn="0" w:lastColumn="0" w:oddVBand="0" w:evenVBand="0" w:oddHBand="0" w:evenHBand="0" w:firstRowFirstColumn="0" w:firstRowLastColumn="0" w:lastRowFirstColumn="0" w:lastRowLastColumn="0"/>
            </w:pPr>
            <w:r>
              <w:t>Geschäftsführung,</w:t>
            </w:r>
          </w:p>
          <w:p w:rsidR="0040149B" w:rsidRDefault="0040149B" w:rsidP="0040149B">
            <w:pPr>
              <w:cnfStyle w:val="000000000000" w:firstRow="0" w:lastRow="0" w:firstColumn="0" w:lastColumn="0" w:oddVBand="0" w:evenVBand="0" w:oddHBand="0" w:evenHBand="0" w:firstRowFirstColumn="0" w:firstRowLastColumn="0" w:lastRowFirstColumn="0" w:lastRowLastColumn="0"/>
            </w:pPr>
            <w:r>
              <w:t>Projektteam</w:t>
            </w:r>
          </w:p>
        </w:tc>
      </w:tr>
      <w:tr w:rsidR="0040149B" w:rsidTr="0040149B">
        <w:tc>
          <w:tcPr>
            <w:cnfStyle w:val="001000000000" w:firstRow="0" w:lastRow="0" w:firstColumn="1" w:lastColumn="0" w:oddVBand="0" w:evenVBand="0" w:oddHBand="0" w:evenHBand="0" w:firstRowFirstColumn="0" w:firstRowLastColumn="0" w:lastRowFirstColumn="0" w:lastRowLastColumn="0"/>
            <w:tcW w:w="1613" w:type="dxa"/>
          </w:tcPr>
          <w:p w:rsidR="0040149B" w:rsidRPr="0040149B" w:rsidRDefault="0040149B" w:rsidP="00223784">
            <w:pPr>
              <w:rPr>
                <w:b w:val="0"/>
              </w:rPr>
            </w:pPr>
            <w:r>
              <w:rPr>
                <w:b w:val="0"/>
              </w:rPr>
              <w:t>Geschäftsführer Supernova AG</w:t>
            </w:r>
          </w:p>
        </w:tc>
        <w:tc>
          <w:tcPr>
            <w:tcW w:w="1344" w:type="dxa"/>
          </w:tcPr>
          <w:p w:rsidR="0040149B" w:rsidRDefault="0040149B" w:rsidP="0040149B">
            <w:pPr>
              <w:cnfStyle w:val="000000000000" w:firstRow="0" w:lastRow="0" w:firstColumn="0" w:lastColumn="0" w:oddVBand="0" w:evenVBand="0" w:oddHBand="0" w:evenHBand="0" w:firstRowFirstColumn="0" w:firstRowLastColumn="0" w:lastRowFirstColumn="0" w:lastRowLastColumn="0"/>
            </w:pPr>
            <w:r>
              <w:t>Besprechung,</w:t>
            </w:r>
          </w:p>
          <w:p w:rsidR="0040149B" w:rsidRDefault="0040149B" w:rsidP="0040149B">
            <w:pPr>
              <w:cnfStyle w:val="000000000000" w:firstRow="0" w:lastRow="0" w:firstColumn="0" w:lastColumn="0" w:oddVBand="0" w:evenVBand="0" w:oddHBand="0" w:evenHBand="0" w:firstRowFirstColumn="0" w:firstRowLastColumn="0" w:lastRowFirstColumn="0" w:lastRowLastColumn="0"/>
            </w:pPr>
            <w:r>
              <w:t>Projektantrag</w:t>
            </w:r>
          </w:p>
        </w:tc>
        <w:tc>
          <w:tcPr>
            <w:tcW w:w="2656" w:type="dxa"/>
          </w:tcPr>
          <w:p w:rsidR="0040149B" w:rsidRDefault="0040149B" w:rsidP="0040149B">
            <w:pPr>
              <w:cnfStyle w:val="000000000000" w:firstRow="0" w:lastRow="0" w:firstColumn="0" w:lastColumn="0" w:oddVBand="0" w:evenVBand="0" w:oddHBand="0" w:evenHBand="0" w:firstRowFirstColumn="0" w:firstRowLastColumn="0" w:lastRowFirstColumn="0" w:lastRowLastColumn="0"/>
            </w:pPr>
            <w:r>
              <w:t>Projekt</w:t>
            </w:r>
            <w:r>
              <w:t>abschluss / Präsentation</w:t>
            </w:r>
          </w:p>
        </w:tc>
        <w:tc>
          <w:tcPr>
            <w:tcW w:w="845" w:type="dxa"/>
          </w:tcPr>
          <w:p w:rsidR="0040149B" w:rsidRDefault="0040149B" w:rsidP="0040149B">
            <w:pPr>
              <w:cnfStyle w:val="000000000000" w:firstRow="0" w:lastRow="0" w:firstColumn="0" w:lastColumn="0" w:oddVBand="0" w:evenVBand="0" w:oddHBand="0" w:evenHBand="0" w:firstRowFirstColumn="0" w:firstRowLastColumn="0" w:lastRowFirstColumn="0" w:lastRowLastColumn="0"/>
            </w:pPr>
            <w:r>
              <w:t>09.09.2016</w:t>
            </w:r>
          </w:p>
        </w:tc>
        <w:tc>
          <w:tcPr>
            <w:tcW w:w="2074" w:type="dxa"/>
          </w:tcPr>
          <w:p w:rsidR="0040149B" w:rsidRDefault="0040149B" w:rsidP="00223784">
            <w:pPr>
              <w:cnfStyle w:val="000000000000" w:firstRow="0" w:lastRow="0" w:firstColumn="0" w:lastColumn="0" w:oddVBand="0" w:evenVBand="0" w:oddHBand="0" w:evenHBand="0" w:firstRowFirstColumn="0" w:firstRowLastColumn="0" w:lastRowFirstColumn="0" w:lastRowLastColumn="0"/>
            </w:pPr>
            <w:r>
              <w:t>Vorstellung der Anwendung</w:t>
            </w:r>
          </w:p>
        </w:tc>
        <w:tc>
          <w:tcPr>
            <w:tcW w:w="1118" w:type="dxa"/>
          </w:tcPr>
          <w:p w:rsidR="0040149B" w:rsidRDefault="0040149B" w:rsidP="00223784">
            <w:pPr>
              <w:cnfStyle w:val="000000000000" w:firstRow="0" w:lastRow="0" w:firstColumn="0" w:lastColumn="0" w:oddVBand="0" w:evenVBand="0" w:oddHBand="0" w:evenHBand="0" w:firstRowFirstColumn="0" w:firstRowLastColumn="0" w:lastRowFirstColumn="0" w:lastRowLastColumn="0"/>
            </w:pPr>
            <w:r>
              <w:t>Persönlich</w:t>
            </w:r>
          </w:p>
        </w:tc>
        <w:tc>
          <w:tcPr>
            <w:tcW w:w="1974" w:type="dxa"/>
          </w:tcPr>
          <w:p w:rsidR="0040149B" w:rsidRDefault="0040149B" w:rsidP="0040149B">
            <w:pPr>
              <w:cnfStyle w:val="000000000000" w:firstRow="0" w:lastRow="0" w:firstColumn="0" w:lastColumn="0" w:oddVBand="0" w:evenVBand="0" w:oddHBand="0" w:evenHBand="0" w:firstRowFirstColumn="0" w:firstRowLastColumn="0" w:lastRowFirstColumn="0" w:lastRowLastColumn="0"/>
            </w:pPr>
            <w:r>
              <w:t>Geschäftsführung,</w:t>
            </w:r>
          </w:p>
          <w:p w:rsidR="0040149B" w:rsidRDefault="0040149B" w:rsidP="0040149B">
            <w:pPr>
              <w:cnfStyle w:val="000000000000" w:firstRow="0" w:lastRow="0" w:firstColumn="0" w:lastColumn="0" w:oddVBand="0" w:evenVBand="0" w:oddHBand="0" w:evenHBand="0" w:firstRowFirstColumn="0" w:firstRowLastColumn="0" w:lastRowFirstColumn="0" w:lastRowLastColumn="0"/>
            </w:pPr>
            <w:r>
              <w:t>Projektteam</w:t>
            </w:r>
          </w:p>
        </w:tc>
      </w:tr>
      <w:tr w:rsidR="0040149B" w:rsidTr="0040149B">
        <w:tc>
          <w:tcPr>
            <w:cnfStyle w:val="001000000000" w:firstRow="0" w:lastRow="0" w:firstColumn="1" w:lastColumn="0" w:oddVBand="0" w:evenVBand="0" w:oddHBand="0" w:evenHBand="0" w:firstRowFirstColumn="0" w:firstRowLastColumn="0" w:lastRowFirstColumn="0" w:lastRowLastColumn="0"/>
            <w:tcW w:w="1613" w:type="dxa"/>
          </w:tcPr>
          <w:p w:rsidR="0040149B" w:rsidRPr="0040149B" w:rsidRDefault="0040149B" w:rsidP="00223784">
            <w:pPr>
              <w:rPr>
                <w:b w:val="0"/>
              </w:rPr>
            </w:pPr>
          </w:p>
        </w:tc>
        <w:tc>
          <w:tcPr>
            <w:tcW w:w="1344" w:type="dxa"/>
          </w:tcPr>
          <w:p w:rsidR="0040149B" w:rsidRDefault="0040149B" w:rsidP="00223784">
            <w:pPr>
              <w:cnfStyle w:val="000000000000" w:firstRow="0" w:lastRow="0" w:firstColumn="0" w:lastColumn="0" w:oddVBand="0" w:evenVBand="0" w:oddHBand="0" w:evenHBand="0" w:firstRowFirstColumn="0" w:firstRowLastColumn="0" w:lastRowFirstColumn="0" w:lastRowLastColumn="0"/>
            </w:pPr>
          </w:p>
        </w:tc>
        <w:tc>
          <w:tcPr>
            <w:tcW w:w="2656" w:type="dxa"/>
          </w:tcPr>
          <w:p w:rsidR="0040149B" w:rsidRDefault="0040149B" w:rsidP="00223784">
            <w:pPr>
              <w:cnfStyle w:val="000000000000" w:firstRow="0" w:lastRow="0" w:firstColumn="0" w:lastColumn="0" w:oddVBand="0" w:evenVBand="0" w:oddHBand="0" w:evenHBand="0" w:firstRowFirstColumn="0" w:firstRowLastColumn="0" w:lastRowFirstColumn="0" w:lastRowLastColumn="0"/>
            </w:pPr>
          </w:p>
        </w:tc>
        <w:tc>
          <w:tcPr>
            <w:tcW w:w="845" w:type="dxa"/>
          </w:tcPr>
          <w:p w:rsidR="0040149B" w:rsidRDefault="0040149B" w:rsidP="00223784">
            <w:pPr>
              <w:cnfStyle w:val="000000000000" w:firstRow="0" w:lastRow="0" w:firstColumn="0" w:lastColumn="0" w:oddVBand="0" w:evenVBand="0" w:oddHBand="0" w:evenHBand="0" w:firstRowFirstColumn="0" w:firstRowLastColumn="0" w:lastRowFirstColumn="0" w:lastRowLastColumn="0"/>
            </w:pPr>
          </w:p>
        </w:tc>
        <w:tc>
          <w:tcPr>
            <w:tcW w:w="2074" w:type="dxa"/>
          </w:tcPr>
          <w:p w:rsidR="0040149B" w:rsidRDefault="0040149B" w:rsidP="00223784">
            <w:pPr>
              <w:cnfStyle w:val="000000000000" w:firstRow="0" w:lastRow="0" w:firstColumn="0" w:lastColumn="0" w:oddVBand="0" w:evenVBand="0" w:oddHBand="0" w:evenHBand="0" w:firstRowFirstColumn="0" w:firstRowLastColumn="0" w:lastRowFirstColumn="0" w:lastRowLastColumn="0"/>
            </w:pPr>
          </w:p>
        </w:tc>
        <w:tc>
          <w:tcPr>
            <w:tcW w:w="1118" w:type="dxa"/>
          </w:tcPr>
          <w:p w:rsidR="0040149B" w:rsidRDefault="0040149B" w:rsidP="00223784">
            <w:pPr>
              <w:cnfStyle w:val="000000000000" w:firstRow="0" w:lastRow="0" w:firstColumn="0" w:lastColumn="0" w:oddVBand="0" w:evenVBand="0" w:oddHBand="0" w:evenHBand="0" w:firstRowFirstColumn="0" w:firstRowLastColumn="0" w:lastRowFirstColumn="0" w:lastRowLastColumn="0"/>
            </w:pPr>
          </w:p>
        </w:tc>
        <w:tc>
          <w:tcPr>
            <w:tcW w:w="1974" w:type="dxa"/>
          </w:tcPr>
          <w:p w:rsidR="0040149B" w:rsidRDefault="0040149B" w:rsidP="00223784">
            <w:pPr>
              <w:cnfStyle w:val="000000000000" w:firstRow="0" w:lastRow="0" w:firstColumn="0" w:lastColumn="0" w:oddVBand="0" w:evenVBand="0" w:oddHBand="0" w:evenHBand="0" w:firstRowFirstColumn="0" w:firstRowLastColumn="0" w:lastRowFirstColumn="0" w:lastRowLastColumn="0"/>
            </w:pPr>
          </w:p>
        </w:tc>
      </w:tr>
    </w:tbl>
    <w:p w:rsidR="00DE1AA4" w:rsidRPr="00223784" w:rsidRDefault="00DE1AA4" w:rsidP="00223784"/>
    <w:p w:rsidR="00DE1AA4" w:rsidRPr="00223784" w:rsidRDefault="00DE1AA4">
      <w:bookmarkStart w:id="0" w:name="_GoBack"/>
      <w:bookmarkEnd w:id="0"/>
    </w:p>
    <w:sectPr w:rsidR="00DE1AA4" w:rsidRPr="0022378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9DD"/>
    <w:rsid w:val="00223784"/>
    <w:rsid w:val="00331513"/>
    <w:rsid w:val="003839DD"/>
    <w:rsid w:val="0040149B"/>
    <w:rsid w:val="005D304A"/>
    <w:rsid w:val="0095640E"/>
    <w:rsid w:val="00A136C8"/>
    <w:rsid w:val="00DE1AA4"/>
    <w:rsid w:val="00F613C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9AF763-6730-47D1-9173-218E78808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237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23784"/>
    <w:rPr>
      <w:rFonts w:asciiTheme="majorHAnsi" w:eastAsiaTheme="majorEastAsia" w:hAnsiTheme="majorHAnsi" w:cstheme="majorBidi"/>
      <w:spacing w:val="-10"/>
      <w:kern w:val="28"/>
      <w:sz w:val="56"/>
      <w:szCs w:val="56"/>
    </w:rPr>
  </w:style>
  <w:style w:type="table" w:styleId="Tabellenraster">
    <w:name w:val="Table Grid"/>
    <w:basedOn w:val="NormaleTabelle"/>
    <w:uiPriority w:val="39"/>
    <w:rsid w:val="004014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Akzent6">
    <w:name w:val="Grid Table 1 Light Accent 6"/>
    <w:basedOn w:val="NormaleTabelle"/>
    <w:uiPriority w:val="46"/>
    <w:rsid w:val="0040149B"/>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442</Words>
  <Characters>2790</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Karsten Amrein</dc:creator>
  <cp:keywords/>
  <dc:description/>
  <cp:lastModifiedBy>Karsten Amrein</cp:lastModifiedBy>
  <cp:revision>3</cp:revision>
  <dcterms:created xsi:type="dcterms:W3CDTF">2016-07-24T16:37:00Z</dcterms:created>
  <dcterms:modified xsi:type="dcterms:W3CDTF">2016-07-24T22:30:00Z</dcterms:modified>
</cp:coreProperties>
</file>