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633D2" w14:textId="5A47C3D0" w:rsidR="00F31187" w:rsidRPr="00F31187" w:rsidRDefault="00F31187" w:rsidP="00F31187">
      <w:pPr>
        <w:rPr>
          <w:lang w:val="es-419"/>
        </w:rPr>
      </w:pPr>
      <w:r>
        <w:rPr>
          <w:lang w:val="es-419"/>
        </w:rPr>
        <w:t>Posibles cambios al final:</w:t>
      </w:r>
    </w:p>
    <w:p w14:paraId="33FEBCA8" w14:textId="77777777" w:rsidR="00F31187" w:rsidRPr="00F31187" w:rsidRDefault="00F31187" w:rsidP="00F31187">
      <w:pPr>
        <w:pStyle w:val="Prrafodelista"/>
        <w:numPr>
          <w:ilvl w:val="0"/>
          <w:numId w:val="9"/>
        </w:numPr>
        <w:rPr>
          <w:lang w:val="es-419"/>
        </w:rPr>
      </w:pPr>
      <w:r w:rsidRPr="00F31187">
        <w:rPr>
          <w:lang w:val="es-419"/>
        </w:rPr>
        <w:t xml:space="preserve">quiero utilizar el </w:t>
      </w:r>
      <w:proofErr w:type="spellStart"/>
      <w:r w:rsidRPr="00F31187">
        <w:rPr>
          <w:lang w:val="es-419"/>
        </w:rPr>
        <w:t>framework</w:t>
      </w:r>
      <w:proofErr w:type="spellEnd"/>
      <w:r w:rsidRPr="00F31187">
        <w:rPr>
          <w:lang w:val="es-419"/>
        </w:rPr>
        <w:t>:</w:t>
      </w:r>
    </w:p>
    <w:p w14:paraId="4E9849CE" w14:textId="77777777" w:rsidR="00F31187" w:rsidRPr="00F31187" w:rsidRDefault="00F31187" w:rsidP="00F31187">
      <w:pPr>
        <w:pStyle w:val="Prrafodelista"/>
        <w:numPr>
          <w:ilvl w:val="1"/>
          <w:numId w:val="9"/>
        </w:numPr>
        <w:rPr>
          <w:lang w:val="es-419"/>
        </w:rPr>
      </w:pPr>
      <w:proofErr w:type="spellStart"/>
      <w:r w:rsidRPr="00F31187">
        <w:rPr>
          <w:lang w:val="es-419"/>
        </w:rPr>
        <w:t>Dear</w:t>
      </w:r>
      <w:proofErr w:type="spellEnd"/>
      <w:r w:rsidRPr="00F31187">
        <w:rPr>
          <w:lang w:val="es-419"/>
        </w:rPr>
        <w:t xml:space="preserve"> </w:t>
      </w:r>
      <w:proofErr w:type="spellStart"/>
      <w:r w:rsidRPr="00F31187">
        <w:rPr>
          <w:lang w:val="es-419"/>
        </w:rPr>
        <w:t>PyGui</w:t>
      </w:r>
      <w:proofErr w:type="spellEnd"/>
    </w:p>
    <w:p w14:paraId="43543655" w14:textId="77777777" w:rsidR="00F31187" w:rsidRPr="00F31187" w:rsidRDefault="00F31187" w:rsidP="00F31187">
      <w:pPr>
        <w:pStyle w:val="Prrafodelista"/>
        <w:numPr>
          <w:ilvl w:val="1"/>
          <w:numId w:val="9"/>
        </w:numPr>
        <w:rPr>
          <w:lang w:val="es-419"/>
        </w:rPr>
      </w:pPr>
      <w:proofErr w:type="spellStart"/>
      <w:r w:rsidRPr="00F31187">
        <w:rPr>
          <w:lang w:val="es-419"/>
        </w:rPr>
        <w:t>PyQtGraph</w:t>
      </w:r>
      <w:proofErr w:type="spellEnd"/>
      <w:r w:rsidRPr="00F31187">
        <w:rPr>
          <w:lang w:val="es-419"/>
        </w:rPr>
        <w:t xml:space="preserve">, Panda3D o Ursina </w:t>
      </w:r>
      <w:proofErr w:type="spellStart"/>
      <w:r w:rsidRPr="00F31187">
        <w:rPr>
          <w:lang w:val="es-419"/>
        </w:rPr>
        <w:t>Engine</w:t>
      </w:r>
      <w:proofErr w:type="spellEnd"/>
      <w:r w:rsidRPr="00F31187">
        <w:rPr>
          <w:lang w:val="es-419"/>
        </w:rPr>
        <w:t xml:space="preserve"> para poder ver el avatar (grabado) que capturo el software del traje tesla</w:t>
      </w:r>
    </w:p>
    <w:p w14:paraId="12A0296D" w14:textId="2BC1FC25" w:rsidR="00F31187" w:rsidRDefault="00F31187" w:rsidP="00F31187">
      <w:pPr>
        <w:rPr>
          <w:lang w:val="es-419"/>
        </w:rPr>
      </w:pPr>
      <w:r>
        <w:rPr>
          <w:lang w:val="es-419"/>
        </w:rPr>
        <w:t>Quiero:</w:t>
      </w:r>
    </w:p>
    <w:p w14:paraId="6FC3F15C" w14:textId="77777777" w:rsidR="00174CAB" w:rsidRPr="002F57B0" w:rsidRDefault="00174CAB" w:rsidP="00174CAB">
      <w:pPr>
        <w:pStyle w:val="Prrafodelista"/>
        <w:numPr>
          <w:ilvl w:val="0"/>
          <w:numId w:val="9"/>
        </w:numPr>
      </w:pPr>
      <w:r>
        <w:t xml:space="preserve">Se debe habilitar una opción donde se especifique el tipo de ejercicio, lugar donde se </w:t>
      </w:r>
      <w:proofErr w:type="spellStart"/>
      <w:r>
        <w:t>desarrollo</w:t>
      </w:r>
      <w:proofErr w:type="spellEnd"/>
      <w:r>
        <w:t xml:space="preserve"> (piso, calor/frio… entre otros).</w:t>
      </w:r>
    </w:p>
    <w:p w14:paraId="4B0F58B9" w14:textId="77777777" w:rsidR="00174CAB" w:rsidRPr="00F31187" w:rsidRDefault="00174CAB" w:rsidP="00174CAB">
      <w:pPr>
        <w:pStyle w:val="Prrafodelista"/>
        <w:numPr>
          <w:ilvl w:val="0"/>
          <w:numId w:val="9"/>
        </w:numPr>
        <w:rPr>
          <w:lang w:val="es-419"/>
        </w:rPr>
      </w:pPr>
      <w:r w:rsidRPr="00F31187">
        <w:rPr>
          <w:lang w:val="es-419"/>
        </w:rPr>
        <w:t>poder ver el avatar de tesla ejecutando el mal el ejercicio</w:t>
      </w:r>
    </w:p>
    <w:p w14:paraId="26CB8641" w14:textId="77777777" w:rsidR="00174CAB" w:rsidRDefault="00174CAB" w:rsidP="00174CAB">
      <w:pPr>
        <w:pStyle w:val="Prrafodelista"/>
        <w:numPr>
          <w:ilvl w:val="0"/>
          <w:numId w:val="9"/>
        </w:numPr>
        <w:rPr>
          <w:lang w:val="es-419"/>
        </w:rPr>
      </w:pPr>
      <w:r w:rsidRPr="00F31187">
        <w:rPr>
          <w:lang w:val="es-419"/>
        </w:rPr>
        <w:t xml:space="preserve">quiero graficar esto y mostrar informe en PDF con esta </w:t>
      </w:r>
      <w:proofErr w:type="spellStart"/>
      <w:r w:rsidRPr="00F31187">
        <w:rPr>
          <w:lang w:val="es-419"/>
        </w:rPr>
        <w:t>informacion</w:t>
      </w:r>
      <w:proofErr w:type="spellEnd"/>
      <w:r w:rsidRPr="00F31187">
        <w:rPr>
          <w:lang w:val="es-419"/>
        </w:rPr>
        <w:t xml:space="preserve"> que entrega </w:t>
      </w:r>
      <w:proofErr w:type="spellStart"/>
      <w:r w:rsidRPr="00F31187">
        <w:rPr>
          <w:lang w:val="es-419"/>
        </w:rPr>
        <w:t>google</w:t>
      </w:r>
      <w:proofErr w:type="spellEnd"/>
      <w:r w:rsidRPr="00F31187">
        <w:rPr>
          <w:lang w:val="es-419"/>
        </w:rPr>
        <w:t xml:space="preserve">: (ejemplo): </w:t>
      </w:r>
    </w:p>
    <w:p w14:paraId="68EA254E" w14:textId="77777777" w:rsidR="00174CAB" w:rsidRPr="00174CAB" w:rsidRDefault="00174CAB" w:rsidP="00174CAB">
      <w:pPr>
        <w:pStyle w:val="Prrafodelista"/>
        <w:numPr>
          <w:ilvl w:val="0"/>
          <w:numId w:val="9"/>
        </w:numPr>
        <w:rPr>
          <w:lang w:val="es-419"/>
        </w:rPr>
      </w:pPr>
      <w:r w:rsidRPr="00174CAB">
        <w:t>Quiero un Dashboard con PB o Factory</w:t>
      </w:r>
    </w:p>
    <w:p w14:paraId="12C02123" w14:textId="0A00CC53" w:rsidR="00174CAB" w:rsidRDefault="00174CAB" w:rsidP="00F31187">
      <w:pPr>
        <w:rPr>
          <w:lang w:val="es-419"/>
        </w:rPr>
      </w:pPr>
      <w:r>
        <w:rPr>
          <w:lang w:val="es-419"/>
        </w:rPr>
        <w:t>REVISAR</w:t>
      </w:r>
    </w:p>
    <w:p w14:paraId="28E439C4" w14:textId="77777777" w:rsidR="002F57B0" w:rsidRPr="002F57B0" w:rsidRDefault="002F57B0" w:rsidP="002F57B0">
      <w:pPr>
        <w:rPr>
          <w:b/>
          <w:bCs/>
        </w:rPr>
      </w:pPr>
      <w:r w:rsidRPr="002F57B0">
        <w:rPr>
          <w:b/>
          <w:bCs/>
        </w:rPr>
        <w:t> app/db.py</w:t>
      </w:r>
    </w:p>
    <w:p w14:paraId="5688DE62" w14:textId="77777777" w:rsidR="002F57B0" w:rsidRPr="002F57B0" w:rsidRDefault="002F57B0" w:rsidP="002F57B0">
      <w:pPr>
        <w:numPr>
          <w:ilvl w:val="0"/>
          <w:numId w:val="10"/>
        </w:numPr>
      </w:pPr>
      <w:r w:rsidRPr="002F57B0">
        <w:rPr>
          <w:b/>
          <w:bCs/>
        </w:rPr>
        <w:t>Propósito:</w:t>
      </w:r>
      <w:r w:rsidRPr="002F57B0">
        <w:t> Guardar resultados en base de datos.</w:t>
      </w:r>
    </w:p>
    <w:p w14:paraId="5BC828B2" w14:textId="77777777" w:rsidR="002F57B0" w:rsidRPr="002F57B0" w:rsidRDefault="002F57B0" w:rsidP="002F57B0">
      <w:pPr>
        <w:numPr>
          <w:ilvl w:val="0"/>
          <w:numId w:val="11"/>
        </w:numPr>
      </w:pPr>
      <w:r w:rsidRPr="002F57B0">
        <w:rPr>
          <w:b/>
          <w:bCs/>
        </w:rPr>
        <w:t>Revisión:</w:t>
      </w:r>
    </w:p>
    <w:p w14:paraId="28CE1F5D" w14:textId="77777777" w:rsidR="002F57B0" w:rsidRPr="002F57B0" w:rsidRDefault="002F57B0" w:rsidP="002F57B0">
      <w:pPr>
        <w:numPr>
          <w:ilvl w:val="0"/>
          <w:numId w:val="12"/>
        </w:numPr>
      </w:pPr>
      <w:r w:rsidRPr="002F57B0">
        <w:t>Si la funcionalidad de guardar resultados en la base de datos se usa en la </w:t>
      </w:r>
      <w:proofErr w:type="gramStart"/>
      <w:r w:rsidRPr="002F57B0">
        <w:t>app</w:t>
      </w:r>
      <w:proofErr w:type="gramEnd"/>
      <w:r w:rsidRPr="002F57B0">
        <w:t>, </w:t>
      </w:r>
      <w:r w:rsidRPr="002F57B0">
        <w:rPr>
          <w:b/>
          <w:bCs/>
        </w:rPr>
        <w:t>mantener</w:t>
      </w:r>
      <w:r w:rsidRPr="002F57B0">
        <w:t>.</w:t>
      </w:r>
    </w:p>
    <w:p w14:paraId="610B2BCD" w14:textId="2956503B" w:rsidR="002F57B0" w:rsidRPr="002F57B0" w:rsidRDefault="002F57B0" w:rsidP="002F57B0">
      <w:pPr>
        <w:rPr>
          <w:b/>
          <w:bCs/>
        </w:rPr>
      </w:pPr>
      <w:r w:rsidRPr="002F57B0">
        <w:rPr>
          <w:b/>
          <w:bCs/>
        </w:rPr>
        <w:t>app/api_fastapi.py</w:t>
      </w:r>
      <w:r>
        <w:rPr>
          <w:b/>
          <w:bCs/>
        </w:rPr>
        <w:t xml:space="preserve"> </w:t>
      </w:r>
      <w:r w:rsidRPr="002F57B0">
        <w:rPr>
          <w:b/>
          <w:bCs/>
          <w:highlight w:val="yellow"/>
        </w:rPr>
        <w:t>REVISAR</w:t>
      </w:r>
      <w:r>
        <w:rPr>
          <w:b/>
          <w:bCs/>
        </w:rPr>
        <w:t xml:space="preserve"> </w:t>
      </w:r>
      <w:r w:rsidRPr="002F57B0">
        <w:rPr>
          <w:b/>
          <w:bCs/>
          <w:highlight w:val="yellow"/>
        </w:rPr>
        <w:t>SI SE USA</w:t>
      </w:r>
    </w:p>
    <w:p w14:paraId="049C51E9" w14:textId="77777777" w:rsidR="002F57B0" w:rsidRPr="002F57B0" w:rsidRDefault="002F57B0" w:rsidP="002F57B0">
      <w:pPr>
        <w:numPr>
          <w:ilvl w:val="0"/>
          <w:numId w:val="16"/>
        </w:numPr>
      </w:pPr>
      <w:r w:rsidRPr="002F57B0">
        <w:rPr>
          <w:b/>
          <w:bCs/>
        </w:rPr>
        <w:t>Propósito:</w:t>
      </w:r>
      <w:r w:rsidRPr="002F57B0">
        <w:t xml:space="preserve"> Servidor </w:t>
      </w:r>
      <w:proofErr w:type="spellStart"/>
      <w:r w:rsidRPr="002F57B0">
        <w:t>FastAPI</w:t>
      </w:r>
      <w:proofErr w:type="spellEnd"/>
      <w:r w:rsidRPr="002F57B0">
        <w:t>.</w:t>
      </w:r>
    </w:p>
    <w:p w14:paraId="7BFF0379" w14:textId="77777777" w:rsidR="002F57B0" w:rsidRPr="002F57B0" w:rsidRDefault="002F57B0" w:rsidP="002F57B0">
      <w:pPr>
        <w:numPr>
          <w:ilvl w:val="0"/>
          <w:numId w:val="17"/>
        </w:numPr>
      </w:pPr>
      <w:r w:rsidRPr="002F57B0">
        <w:rPr>
          <w:b/>
          <w:bCs/>
        </w:rPr>
        <w:t>Revisión:</w:t>
      </w:r>
    </w:p>
    <w:p w14:paraId="01354321" w14:textId="77777777" w:rsidR="002F57B0" w:rsidRPr="002F57B0" w:rsidRDefault="002F57B0" w:rsidP="002F57B0">
      <w:pPr>
        <w:numPr>
          <w:ilvl w:val="0"/>
          <w:numId w:val="18"/>
        </w:numPr>
      </w:pPr>
      <w:r w:rsidRPr="002F57B0">
        <w:t>Si no usas </w:t>
      </w:r>
      <w:proofErr w:type="spellStart"/>
      <w:r w:rsidRPr="002F57B0">
        <w:t>FastAPI</w:t>
      </w:r>
      <w:proofErr w:type="spellEnd"/>
      <w:r w:rsidRPr="002F57B0">
        <w:t xml:space="preserve"> como </w:t>
      </w:r>
      <w:proofErr w:type="spellStart"/>
      <w:r w:rsidRPr="002F57B0">
        <w:t>backend</w:t>
      </w:r>
      <w:proofErr w:type="spellEnd"/>
      <w:r w:rsidRPr="002F57B0">
        <w:t>, </w:t>
      </w:r>
      <w:r w:rsidRPr="002F57B0">
        <w:rPr>
          <w:b/>
          <w:bCs/>
        </w:rPr>
        <w:t>eliminar</w:t>
      </w:r>
      <w:r w:rsidRPr="002F57B0">
        <w:t>.</w:t>
      </w:r>
    </w:p>
    <w:p w14:paraId="26D1FE0C" w14:textId="71A510DD" w:rsidR="002F57B0" w:rsidRDefault="002F57B0" w:rsidP="00F31187">
      <w:pPr>
        <w:numPr>
          <w:ilvl w:val="0"/>
          <w:numId w:val="19"/>
        </w:numPr>
      </w:pPr>
      <w:r w:rsidRPr="002F57B0">
        <w:t>Si tienes </w:t>
      </w:r>
      <w:proofErr w:type="spellStart"/>
      <w:r w:rsidRPr="002F57B0">
        <w:t>endpoints</w:t>
      </w:r>
      <w:proofErr w:type="spellEnd"/>
      <w:r w:rsidRPr="002F57B0">
        <w:t> que usas desde otro cliente, </w:t>
      </w:r>
      <w:r w:rsidRPr="002F57B0">
        <w:rPr>
          <w:b/>
          <w:bCs/>
        </w:rPr>
        <w:t>mantener</w:t>
      </w:r>
      <w:r w:rsidRPr="002F57B0">
        <w:t>.</w:t>
      </w:r>
    </w:p>
    <w:p w14:paraId="1720F8CE" w14:textId="77777777" w:rsidR="00F518DB" w:rsidRDefault="00F518DB" w:rsidP="00F518DB"/>
    <w:p w14:paraId="7C902E55" w14:textId="77777777" w:rsidR="00F518DB" w:rsidRDefault="00F518DB" w:rsidP="00F518DB"/>
    <w:p w14:paraId="5B8D3208" w14:textId="77777777" w:rsidR="00F518DB" w:rsidRDefault="00F518DB" w:rsidP="00F518DB">
      <w:r>
        <w:t xml:space="preserve">Necesito que desarrolles un script de Python estructurado en módulos de ser necesario para </w:t>
      </w:r>
      <w:r>
        <w:rPr>
          <w:rFonts w:ascii="Segoe UI Symbol" w:hAnsi="Segoe UI Symbol" w:cs="Segoe UI Symbol"/>
        </w:rPr>
        <w:t>que esta aplicación pueda:</w:t>
      </w:r>
    </w:p>
    <w:p w14:paraId="52C55012" w14:textId="77777777" w:rsidR="00F518DB" w:rsidRDefault="00F518DB" w:rsidP="00F518DB">
      <w:r>
        <w:t>Leer múltiples subcarpetas ubicadas en la carpeta /</w:t>
      </w:r>
      <w:r w:rsidRPr="007B26C8">
        <w:t>software</w:t>
      </w:r>
      <w:r>
        <w:t>/</w:t>
      </w:r>
      <w:r w:rsidRPr="007B26C8">
        <w:t>data</w:t>
      </w:r>
      <w:r>
        <w:t xml:space="preserve"> por defecto. </w:t>
      </w:r>
      <w:proofErr w:type="gramStart"/>
      <w:r>
        <w:t>Cada subcarpetas</w:t>
      </w:r>
      <w:proofErr w:type="gramEnd"/>
      <w:r>
        <w:t>, como siempre ha sido, representa una simulación de un sujeto (ejemplo SUB1, SUB</w:t>
      </w:r>
      <w:proofErr w:type="gramStart"/>
      <w:r>
        <w:t>2….</w:t>
      </w:r>
      <w:proofErr w:type="gramEnd"/>
      <w:r>
        <w:t>) y un tipo de ejercicio (ejemplo T1, T</w:t>
      </w:r>
      <w:proofErr w:type="gramStart"/>
      <w:r>
        <w:t>2….</w:t>
      </w:r>
      <w:proofErr w:type="gramEnd"/>
      <w:r>
        <w:t xml:space="preserve">). </w:t>
      </w:r>
    </w:p>
    <w:p w14:paraId="769DA358" w14:textId="77777777" w:rsidR="00F518DB" w:rsidRDefault="00F518DB" w:rsidP="00F518DB">
      <w:r>
        <w:lastRenderedPageBreak/>
        <w:t>Que necesito:</w:t>
      </w:r>
    </w:p>
    <w:p w14:paraId="18905AE3" w14:textId="77777777" w:rsidR="00F518DB" w:rsidRDefault="00F518DB" w:rsidP="00F518DB">
      <w:r>
        <w:t>1. Seleccionar una carpeta con las simulaciones de todos los sujetos. Por defecto, esa carpeta es /</w:t>
      </w:r>
      <w:r w:rsidRPr="007B26C8">
        <w:t>software</w:t>
      </w:r>
      <w:r>
        <w:t>/</w:t>
      </w:r>
      <w:r w:rsidRPr="007B26C8">
        <w:t>data</w:t>
      </w:r>
      <w:r>
        <w:t xml:space="preserve"> </w:t>
      </w:r>
    </w:p>
    <w:p w14:paraId="74FB69F0" w14:textId="77777777" w:rsidR="00F518DB" w:rsidRDefault="00F518DB" w:rsidP="00F518DB">
      <w:r>
        <w:t>2. Detectar automáticamente los nombres de los sujetos (ejemplo: SUB1, SUB</w:t>
      </w:r>
      <w:proofErr w:type="gramStart"/>
      <w:r>
        <w:t>2….</w:t>
      </w:r>
      <w:proofErr w:type="gramEnd"/>
      <w:r>
        <w:t>) desde los nombres de las subcarpetas.</w:t>
      </w:r>
    </w:p>
    <w:p w14:paraId="6C1C1438" w14:textId="77777777" w:rsidR="00F518DB" w:rsidRDefault="00F518DB" w:rsidP="00F518DB">
      <w:r>
        <w:t>3. Permitir seleccionar desde un menú desplegable el **sujeto a analizar** (ej. "SUB3") y el ejercicio (ejemplo: T1, T</w:t>
      </w:r>
      <w:proofErr w:type="gramStart"/>
      <w:r>
        <w:t>2….</w:t>
      </w:r>
      <w:proofErr w:type="gramEnd"/>
      <w:r>
        <w:t>)</w:t>
      </w:r>
    </w:p>
    <w:p w14:paraId="0C40A840" w14:textId="77777777" w:rsidR="00F518DB" w:rsidRDefault="00F518DB" w:rsidP="00F518DB">
      <w:r>
        <w:t xml:space="preserve">4. Cargar todas las simulaciones (recuerda que son los tres archivos de siempre, esta vez, serían los mismos 3 archivos, pero de varias </w:t>
      </w:r>
      <w:proofErr w:type="gramStart"/>
      <w:r>
        <w:t>simulaciones )</w:t>
      </w:r>
      <w:proofErr w:type="gramEnd"/>
      <w:r>
        <w:t xml:space="preserve"> del sujeto seleccionado.</w:t>
      </w:r>
    </w:p>
    <w:p w14:paraId="27835520" w14:textId="77777777" w:rsidR="00F518DB" w:rsidRDefault="00F518DB" w:rsidP="00F518DB">
      <w:r>
        <w:t>5. Calcula el promedio de cada variable para los 3 archivos, recuerda que será un promedio ya que habrá varios archivos “PpgHrv”, “</w:t>
      </w:r>
      <w:proofErr w:type="spellStart"/>
      <w:r>
        <w:t>Mocap</w:t>
      </w:r>
      <w:proofErr w:type="spellEnd"/>
      <w:r>
        <w:t>” y “</w:t>
      </w:r>
      <w:proofErr w:type="spellStart"/>
      <w:r>
        <w:t>Ppg</w:t>
      </w:r>
      <w:proofErr w:type="spellEnd"/>
      <w:r>
        <w:t>”</w:t>
      </w:r>
    </w:p>
    <w:p w14:paraId="7465771A" w14:textId="77777777" w:rsidR="00F518DB" w:rsidRDefault="00F518DB" w:rsidP="00F518DB">
      <w:r>
        <w:t>6. Antes de mostrar la información del promedio en el Dashboard, utiliza el archivo /</w:t>
      </w:r>
      <w:r w:rsidRPr="009B708A">
        <w:t>software</w:t>
      </w:r>
      <w:r>
        <w:t>/</w:t>
      </w:r>
      <w:r w:rsidRPr="009B708A">
        <w:t>data</w:t>
      </w:r>
      <w:r>
        <w:t>/</w:t>
      </w:r>
      <w:r w:rsidRPr="009B708A">
        <w:t>ICC</w:t>
      </w:r>
      <w:r>
        <w:t>/</w:t>
      </w:r>
      <w:r w:rsidRPr="009B708A">
        <w:t xml:space="preserve"> resultados_icc_alto</w:t>
      </w:r>
      <w:r>
        <w:t>.csv y utiliza la columna de “Variable” de ese archivo para filtrar las “Variables” del archivo ProcessedMocap para que solo utilice variables óptimas.</w:t>
      </w:r>
    </w:p>
    <w:p w14:paraId="73970F69" w14:textId="77777777" w:rsidR="00F518DB" w:rsidRDefault="00F518DB" w:rsidP="00F518DB">
      <w:r>
        <w:t>7. Actualiza el “</w:t>
      </w:r>
      <w:proofErr w:type="spellStart"/>
      <w:r>
        <w:t>Prompt</w:t>
      </w:r>
      <w:proofErr w:type="spellEnd"/>
      <w:r>
        <w:t xml:space="preserve">” de </w:t>
      </w:r>
      <w:r w:rsidRPr="00243F2A">
        <w:t>Google Gemini IA</w:t>
      </w:r>
      <w:r>
        <w:t xml:space="preserve"> que ya está creado para que genere un informe automático como el que ya tengo definido: evaluar esfuerzo físico, riesgos ergonómicos, predicción de lesiones y prescripción recomendaciones.</w:t>
      </w:r>
    </w:p>
    <w:p w14:paraId="05372FCD" w14:textId="77777777" w:rsidR="00F518DB" w:rsidRDefault="00F518DB" w:rsidP="00F518DB">
      <w:r>
        <w:t xml:space="preserve">8. Mostrar el resultado de Gemini IA directamente en el </w:t>
      </w:r>
      <w:proofErr w:type="spellStart"/>
      <w:r>
        <w:t>dashboard</w:t>
      </w:r>
      <w:proofErr w:type="spellEnd"/>
      <w:r>
        <w:t>.</w:t>
      </w:r>
    </w:p>
    <w:p w14:paraId="5343652C" w14:textId="0A36F384" w:rsidR="00753416" w:rsidRDefault="00753416">
      <w:r>
        <w:br w:type="page"/>
      </w:r>
    </w:p>
    <w:p w14:paraId="63E547E5" w14:textId="77777777" w:rsidR="00753416" w:rsidRPr="00753416" w:rsidRDefault="00753416" w:rsidP="00753416">
      <w:pPr>
        <w:rPr>
          <w:b/>
          <w:bCs/>
        </w:rPr>
      </w:pPr>
      <w:r w:rsidRPr="00753416">
        <w:rPr>
          <w:rFonts w:ascii="Segoe UI Emoji" w:hAnsi="Segoe UI Emoji" w:cs="Segoe UI Emoji"/>
          <w:b/>
          <w:bCs/>
        </w:rPr>
        <w:lastRenderedPageBreak/>
        <w:t>📋</w:t>
      </w:r>
      <w:r w:rsidRPr="00753416">
        <w:rPr>
          <w:b/>
          <w:bCs/>
        </w:rPr>
        <w:t xml:space="preserve"> Respuesta de la IA:</w:t>
      </w:r>
    </w:p>
    <w:p w14:paraId="6E03FDF8" w14:textId="77777777" w:rsidR="00753416" w:rsidRPr="00753416" w:rsidRDefault="00753416" w:rsidP="00753416">
      <w:pPr>
        <w:rPr>
          <w:b/>
          <w:bCs/>
        </w:rPr>
      </w:pPr>
      <w:r w:rsidRPr="00753416">
        <w:rPr>
          <w:b/>
          <w:bCs/>
        </w:rPr>
        <w:t>Evaluación Ergonómica de Levantamiento de Carga</w:t>
      </w:r>
    </w:p>
    <w:p w14:paraId="2A3314DF" w14:textId="77777777" w:rsidR="00753416" w:rsidRPr="00753416" w:rsidRDefault="00753416" w:rsidP="00753416">
      <w:r w:rsidRPr="00753416">
        <w:t>Los datos fisiológicos y biomecánicos proporcionados indican un esfuerzo físico significativo durante el levantamiento de la caja, con un alto riesgo de lesiones musculoesqueléticas. Analicemos cada aspecto:</w:t>
      </w:r>
    </w:p>
    <w:p w14:paraId="04B47992" w14:textId="77777777" w:rsidR="00753416" w:rsidRPr="00753416" w:rsidRDefault="00753416" w:rsidP="00753416">
      <w:r w:rsidRPr="00753416">
        <w:rPr>
          <w:b/>
          <w:bCs/>
        </w:rPr>
        <w:t>1. Evaluación del Esfuerzo Físico y Riesgos Ergonómicos:</w:t>
      </w:r>
    </w:p>
    <w:p w14:paraId="1AA87F41" w14:textId="77777777" w:rsidR="00753416" w:rsidRPr="00753416" w:rsidRDefault="00753416" w:rsidP="00753416">
      <w:pPr>
        <w:numPr>
          <w:ilvl w:val="0"/>
          <w:numId w:val="20"/>
        </w:numPr>
      </w:pPr>
      <w:r w:rsidRPr="00753416">
        <w:rPr>
          <w:b/>
          <w:bCs/>
        </w:rPr>
        <w:t>Fisiología:</w:t>
      </w:r>
      <w:r w:rsidRPr="00753416">
        <w:t xml:space="preserve"> La frecuencia cardíaca promedio de 89.2 </w:t>
      </w:r>
      <w:proofErr w:type="spellStart"/>
      <w:r w:rsidRPr="00753416">
        <w:t>bpm</w:t>
      </w:r>
      <w:proofErr w:type="spellEnd"/>
      <w:r w:rsidRPr="00753416">
        <w:t xml:space="preserve"> y la máxima de 114 </w:t>
      </w:r>
      <w:proofErr w:type="spellStart"/>
      <w:r w:rsidRPr="00753416">
        <w:t>bpm</w:t>
      </w:r>
      <w:proofErr w:type="spellEnd"/>
      <w:r w:rsidRPr="00753416">
        <w:t xml:space="preserve"> sugieren un esfuerzo cardiovascular considerable. La falta de datos de SpO2 impide una evaluación completa de la oxigenación, pero la alta frecuencia cardíaca sugiere una posible demanda de oxígeno superior a la normal. Los valores de HRV (variabilidad de la frecuencia cardíaca) muestran una disminución de la variabilidad (SDNN, SDSD, RMSSD bajos, LF/HF alto), indicando un estado de estrés simpático elevado, consistente con un esfuerzo físico intenso.</w:t>
      </w:r>
    </w:p>
    <w:p w14:paraId="4D269058" w14:textId="77777777" w:rsidR="00753416" w:rsidRPr="00753416" w:rsidRDefault="00753416" w:rsidP="00753416">
      <w:pPr>
        <w:numPr>
          <w:ilvl w:val="0"/>
          <w:numId w:val="20"/>
        </w:numPr>
      </w:pPr>
      <w:r w:rsidRPr="00753416">
        <w:rPr>
          <w:b/>
          <w:bCs/>
        </w:rPr>
        <w:t>Biomecánica:</w:t>
      </w:r>
      <w:r w:rsidRPr="00753416">
        <w:t> Los datos biomecánicos revelan una postura incorrecta y movimientos arriesgados durante el levantamiento:</w:t>
      </w:r>
    </w:p>
    <w:p w14:paraId="5B7C4E7E" w14:textId="77777777" w:rsidR="00753416" w:rsidRPr="00753416" w:rsidRDefault="00753416" w:rsidP="00753416">
      <w:pPr>
        <w:numPr>
          <w:ilvl w:val="1"/>
          <w:numId w:val="20"/>
        </w:numPr>
      </w:pPr>
      <w:r w:rsidRPr="00753416">
        <w:rPr>
          <w:b/>
          <w:bCs/>
        </w:rPr>
        <w:t>Flexión de tronco:</w:t>
      </w:r>
      <w:r w:rsidRPr="00753416">
        <w:t> Los ángulos de </w:t>
      </w:r>
      <w:proofErr w:type="spellStart"/>
      <w:r w:rsidRPr="00753416">
        <w:t>LumbarFlexExt</w:t>
      </w:r>
      <w:proofErr w:type="spellEnd"/>
      <w:r w:rsidRPr="00753416">
        <w:t> (13.55°), </w:t>
      </w:r>
      <w:proofErr w:type="spellStart"/>
      <w:r w:rsidRPr="00753416">
        <w:t>LowerThoraxFlexExt</w:t>
      </w:r>
      <w:proofErr w:type="spellEnd"/>
      <w:r w:rsidRPr="00753416">
        <w:t> (16.3°), y </w:t>
      </w:r>
      <w:proofErr w:type="spellStart"/>
      <w:r w:rsidRPr="00753416">
        <w:t>UpperThoraxFlexExt</w:t>
      </w:r>
      <w:proofErr w:type="spellEnd"/>
      <w:r w:rsidRPr="00753416">
        <w:t> (17.96°) indican una flexión significativa del tronco, generando alta carga en la región lumbar. Esta flexión combinada con la rotación del tronco (</w:t>
      </w:r>
      <w:proofErr w:type="spellStart"/>
      <w:r w:rsidRPr="00753416">
        <w:t>LumbarRot</w:t>
      </w:r>
      <w:proofErr w:type="spellEnd"/>
      <w:r w:rsidRPr="00753416">
        <w:t>, </w:t>
      </w:r>
      <w:proofErr w:type="spellStart"/>
      <w:r w:rsidRPr="00753416">
        <w:t>LowerThoraxRot</w:t>
      </w:r>
      <w:proofErr w:type="spellEnd"/>
      <w:r w:rsidRPr="00753416">
        <w:t>, </w:t>
      </w:r>
      <w:proofErr w:type="spellStart"/>
      <w:r w:rsidRPr="00753416">
        <w:t>UpperThoraxRot</w:t>
      </w:r>
      <w:proofErr w:type="spellEnd"/>
      <w:r w:rsidRPr="00753416">
        <w:t>) incrementa considerablemente el riesgo de lesión discal.</w:t>
      </w:r>
    </w:p>
    <w:p w14:paraId="4ADC1F66" w14:textId="77777777" w:rsidR="00753416" w:rsidRPr="00753416" w:rsidRDefault="00753416" w:rsidP="00753416">
      <w:pPr>
        <w:numPr>
          <w:ilvl w:val="1"/>
          <w:numId w:val="20"/>
        </w:numPr>
      </w:pPr>
      <w:r w:rsidRPr="00753416">
        <w:rPr>
          <w:b/>
          <w:bCs/>
        </w:rPr>
        <w:t>Flexión de caderas y rodillas:</w:t>
      </w:r>
      <w:r w:rsidRPr="00753416">
        <w:t> Los ángulos de </w:t>
      </w:r>
      <w:proofErr w:type="spellStart"/>
      <w:r w:rsidRPr="00753416">
        <w:t>HipFlexExtR</w:t>
      </w:r>
      <w:proofErr w:type="spellEnd"/>
      <w:r w:rsidRPr="00753416">
        <w:t> (58.36°) y </w:t>
      </w:r>
      <w:proofErr w:type="spellStart"/>
      <w:r w:rsidRPr="00753416">
        <w:t>HipFlexExtL</w:t>
      </w:r>
      <w:proofErr w:type="spellEnd"/>
      <w:r w:rsidRPr="00753416">
        <w:t> (56.41°), junto con </w:t>
      </w:r>
      <w:proofErr w:type="spellStart"/>
      <w:r w:rsidRPr="00753416">
        <w:t>KneeFlexExtR</w:t>
      </w:r>
      <w:proofErr w:type="spellEnd"/>
      <w:r w:rsidRPr="00753416">
        <w:t> (68.76°) y </w:t>
      </w:r>
      <w:proofErr w:type="spellStart"/>
      <w:r w:rsidRPr="00753416">
        <w:t>KneeFlexExtL</w:t>
      </w:r>
      <w:proofErr w:type="spellEnd"/>
      <w:r w:rsidRPr="00753416">
        <w:t> (70.03°) indican una flexión excesiva de caderas y rodillas, lo que también carga excesivamente la zona lumbar y puede causar tensión en los músculos isquiotibiales y cuádriceps.</w:t>
      </w:r>
    </w:p>
    <w:p w14:paraId="79AD6DE8" w14:textId="77777777" w:rsidR="00753416" w:rsidRPr="00753416" w:rsidRDefault="00753416" w:rsidP="00753416">
      <w:pPr>
        <w:numPr>
          <w:ilvl w:val="1"/>
          <w:numId w:val="20"/>
        </w:numPr>
      </w:pPr>
      <w:r w:rsidRPr="00753416">
        <w:rPr>
          <w:b/>
          <w:bCs/>
        </w:rPr>
        <w:t>Asimetría:</w:t>
      </w:r>
      <w:r w:rsidRPr="00753416">
        <w:t> Se observa una asimetría en la flexión de cadera y rodilla entre las piernas izquierda y derecha (</w:t>
      </w:r>
      <w:proofErr w:type="spellStart"/>
      <w:r w:rsidRPr="00753416">
        <w:t>HipFlexExtR</w:t>
      </w:r>
      <w:proofErr w:type="spellEnd"/>
      <w:r w:rsidRPr="00753416">
        <w:t> vs </w:t>
      </w:r>
      <w:proofErr w:type="spellStart"/>
      <w:r w:rsidRPr="00753416">
        <w:t>HipFlexExtL</w:t>
      </w:r>
      <w:proofErr w:type="spellEnd"/>
      <w:r w:rsidRPr="00753416">
        <w:t>; </w:t>
      </w:r>
      <w:proofErr w:type="spellStart"/>
      <w:r w:rsidRPr="00753416">
        <w:t>KneeFlexExtR</w:t>
      </w:r>
      <w:proofErr w:type="spellEnd"/>
      <w:r w:rsidRPr="00753416">
        <w:t> vs </w:t>
      </w:r>
      <w:proofErr w:type="spellStart"/>
      <w:r w:rsidRPr="00753416">
        <w:t>KneeFlexExtL</w:t>
      </w:r>
      <w:proofErr w:type="spellEnd"/>
      <w:r w:rsidRPr="00753416">
        <w:t>), así como en la abducción de cadera (</w:t>
      </w:r>
      <w:proofErr w:type="spellStart"/>
      <w:r w:rsidRPr="00753416">
        <w:t>HipAddAbdR</w:t>
      </w:r>
      <w:proofErr w:type="spellEnd"/>
      <w:r w:rsidRPr="00753416">
        <w:t> vs </w:t>
      </w:r>
      <w:proofErr w:type="spellStart"/>
      <w:r w:rsidRPr="00753416">
        <w:t>HipAddAbdL</w:t>
      </w:r>
      <w:proofErr w:type="spellEnd"/>
      <w:r w:rsidRPr="00753416">
        <w:t>), lo que sugiere una postura desequilibrada y mayor estrés en un lado del cuerpo.</w:t>
      </w:r>
    </w:p>
    <w:p w14:paraId="0D5E6607" w14:textId="77777777" w:rsidR="00753416" w:rsidRPr="00753416" w:rsidRDefault="00753416" w:rsidP="00753416">
      <w:pPr>
        <w:numPr>
          <w:ilvl w:val="1"/>
          <w:numId w:val="20"/>
        </w:numPr>
      </w:pPr>
      <w:r w:rsidRPr="00753416">
        <w:rPr>
          <w:b/>
          <w:bCs/>
        </w:rPr>
        <w:lastRenderedPageBreak/>
        <w:t>Elevación de hombros:</w:t>
      </w:r>
      <w:r w:rsidRPr="00753416">
        <w:t> Los ángulos de </w:t>
      </w:r>
      <w:proofErr w:type="spellStart"/>
      <w:r w:rsidRPr="00753416">
        <w:t>ShoulderFlexExtR</w:t>
      </w:r>
      <w:proofErr w:type="spellEnd"/>
      <w:r w:rsidRPr="00753416">
        <w:t> (48.9°) y </w:t>
      </w:r>
      <w:proofErr w:type="spellStart"/>
      <w:r w:rsidRPr="00753416">
        <w:t>ShoulderFlexExtL</w:t>
      </w:r>
      <w:proofErr w:type="spellEnd"/>
      <w:r w:rsidRPr="00753416">
        <w:t> (45.95°) indican una elevación significativa de los hombros, aumentando la tensión en los músculos del hombro y cuello.</w:t>
      </w:r>
    </w:p>
    <w:p w14:paraId="797CE10C" w14:textId="77777777" w:rsidR="00753416" w:rsidRPr="00753416" w:rsidRDefault="00753416" w:rsidP="00753416">
      <w:r w:rsidRPr="00753416">
        <w:rPr>
          <w:b/>
          <w:bCs/>
        </w:rPr>
        <w:t>2. Predicción de Posibles Lesiones o Tensiones Musculoesqueléticas:</w:t>
      </w:r>
    </w:p>
    <w:p w14:paraId="46D286A4" w14:textId="77777777" w:rsidR="00753416" w:rsidRPr="00753416" w:rsidRDefault="00753416" w:rsidP="00753416">
      <w:r w:rsidRPr="00753416">
        <w:t>Basado en los datos, existe un alto riesgo de:</w:t>
      </w:r>
    </w:p>
    <w:p w14:paraId="15841008" w14:textId="77777777" w:rsidR="00753416" w:rsidRPr="00753416" w:rsidRDefault="00753416" w:rsidP="00753416">
      <w:pPr>
        <w:numPr>
          <w:ilvl w:val="0"/>
          <w:numId w:val="21"/>
        </w:numPr>
      </w:pPr>
      <w:r w:rsidRPr="00753416">
        <w:rPr>
          <w:b/>
          <w:bCs/>
        </w:rPr>
        <w:t>Lumbalgia:</w:t>
      </w:r>
      <w:r w:rsidRPr="00753416">
        <w:t> La flexión y rotación combinadas del tronco representan un factor de riesgo principal para la lesión discal lumbar y la lumbalgia.</w:t>
      </w:r>
    </w:p>
    <w:p w14:paraId="0667BD34" w14:textId="77777777" w:rsidR="00753416" w:rsidRPr="00753416" w:rsidRDefault="00753416" w:rsidP="00753416">
      <w:pPr>
        <w:numPr>
          <w:ilvl w:val="0"/>
          <w:numId w:val="21"/>
        </w:numPr>
      </w:pPr>
      <w:r w:rsidRPr="00753416">
        <w:rPr>
          <w:b/>
          <w:bCs/>
        </w:rPr>
        <w:t>Dorsalgia:</w:t>
      </w:r>
      <w:r w:rsidRPr="00753416">
        <w:t> La flexión del tronco también puede causar dolor en la zona dorsal.</w:t>
      </w:r>
    </w:p>
    <w:p w14:paraId="54D23381" w14:textId="77777777" w:rsidR="00753416" w:rsidRPr="00753416" w:rsidRDefault="00753416" w:rsidP="00753416">
      <w:pPr>
        <w:numPr>
          <w:ilvl w:val="0"/>
          <w:numId w:val="21"/>
        </w:numPr>
      </w:pPr>
      <w:r w:rsidRPr="00753416">
        <w:rPr>
          <w:b/>
          <w:bCs/>
        </w:rPr>
        <w:t>Tensión muscular:</w:t>
      </w:r>
      <w:r w:rsidRPr="00753416">
        <w:t> Se espera tensión en los músculos de la espalda baja, isquiotibiales, cuádriceps, hombros y cuello.</w:t>
      </w:r>
    </w:p>
    <w:p w14:paraId="1F0EBDDF" w14:textId="77777777" w:rsidR="00753416" w:rsidRPr="00753416" w:rsidRDefault="00753416" w:rsidP="00753416">
      <w:pPr>
        <w:numPr>
          <w:ilvl w:val="0"/>
          <w:numId w:val="21"/>
        </w:numPr>
      </w:pPr>
      <w:r w:rsidRPr="00753416">
        <w:rPr>
          <w:b/>
          <w:bCs/>
        </w:rPr>
        <w:t>Lesiones en rodillas:</w:t>
      </w:r>
      <w:r w:rsidRPr="00753416">
        <w:t> La flexión excesiva de rodillas puede causar lesiones de meniscos o ligamentos.</w:t>
      </w:r>
    </w:p>
    <w:p w14:paraId="1396DDF8" w14:textId="77777777" w:rsidR="00753416" w:rsidRPr="00753416" w:rsidRDefault="00753416" w:rsidP="00753416">
      <w:r w:rsidRPr="00753416">
        <w:rPr>
          <w:b/>
          <w:bCs/>
        </w:rPr>
        <w:t>3. Prescripción Ergonómica:</w:t>
      </w:r>
    </w:p>
    <w:p w14:paraId="1DCE3149" w14:textId="77777777" w:rsidR="00753416" w:rsidRPr="00753416" w:rsidRDefault="00753416" w:rsidP="00753416">
      <w:r w:rsidRPr="00753416">
        <w:t>Para mejorar la postura, técnica y prevenir riesgos laborales se recomiendan las siguientes acciones:</w:t>
      </w:r>
    </w:p>
    <w:p w14:paraId="0A458E39" w14:textId="77777777" w:rsidR="00753416" w:rsidRPr="00753416" w:rsidRDefault="00753416" w:rsidP="00753416">
      <w:pPr>
        <w:numPr>
          <w:ilvl w:val="0"/>
          <w:numId w:val="22"/>
        </w:numPr>
      </w:pPr>
      <w:r w:rsidRPr="00753416">
        <w:rPr>
          <w:b/>
          <w:bCs/>
        </w:rPr>
        <w:t>Mantener la espalda recta:</w:t>
      </w:r>
      <w:r w:rsidRPr="00753416">
        <w:t> Durante la recolección y elevación de la caja, se debe mantener la espalda recta, evitando la flexión. Se debe realizar la tarea flexionando las rodillas y manteniendo el tronco erguido.</w:t>
      </w:r>
    </w:p>
    <w:p w14:paraId="296DC5E0" w14:textId="77777777" w:rsidR="00753416" w:rsidRPr="00753416" w:rsidRDefault="00753416" w:rsidP="00753416">
      <w:pPr>
        <w:numPr>
          <w:ilvl w:val="0"/>
          <w:numId w:val="22"/>
        </w:numPr>
      </w:pPr>
      <w:r w:rsidRPr="00753416">
        <w:rPr>
          <w:b/>
          <w:bCs/>
        </w:rPr>
        <w:t>Acercar la carga al cuerpo:</w:t>
      </w:r>
      <w:r w:rsidRPr="00753416">
        <w:t> La caja debe mantenerse cerca del cuerpo durante todo el levantamiento para reducir el momento de flexión en la columna vertebral.</w:t>
      </w:r>
    </w:p>
    <w:p w14:paraId="734CD972" w14:textId="77777777" w:rsidR="00753416" w:rsidRPr="00753416" w:rsidRDefault="00753416" w:rsidP="00753416">
      <w:pPr>
        <w:numPr>
          <w:ilvl w:val="0"/>
          <w:numId w:val="22"/>
        </w:numPr>
      </w:pPr>
      <w:r w:rsidRPr="00753416">
        <w:rPr>
          <w:b/>
          <w:bCs/>
        </w:rPr>
        <w:t>Distribuir el peso:</w:t>
      </w:r>
      <w:r w:rsidRPr="00753416">
        <w:t> Utilizar ambas manos para coger la caja, distribuyendo el peso equitativamente.</w:t>
      </w:r>
    </w:p>
    <w:p w14:paraId="663ED7A8" w14:textId="77777777" w:rsidR="00753416" w:rsidRPr="00753416" w:rsidRDefault="00753416" w:rsidP="00753416">
      <w:pPr>
        <w:numPr>
          <w:ilvl w:val="0"/>
          <w:numId w:val="22"/>
        </w:numPr>
      </w:pPr>
      <w:r w:rsidRPr="00753416">
        <w:rPr>
          <w:b/>
          <w:bCs/>
        </w:rPr>
        <w:t>Utilizar la fuerza de las piernas:</w:t>
      </w:r>
      <w:r w:rsidRPr="00753416">
        <w:t> Elevar la caja utilizando la fuerza de las piernas, manteniendo la espalda recta y evitando movimientos bruscos.</w:t>
      </w:r>
    </w:p>
    <w:p w14:paraId="13E441F1" w14:textId="77777777" w:rsidR="00753416" w:rsidRPr="00753416" w:rsidRDefault="00753416" w:rsidP="00753416">
      <w:pPr>
        <w:numPr>
          <w:ilvl w:val="0"/>
          <w:numId w:val="22"/>
        </w:numPr>
      </w:pPr>
      <w:r w:rsidRPr="00753416">
        <w:rPr>
          <w:b/>
          <w:bCs/>
        </w:rPr>
        <w:t>Evitar la rotación del tronco:</w:t>
      </w:r>
      <w:r w:rsidRPr="00753416">
        <w:t> Evitar torcer el tronco durante el levantamiento. Si es necesario girar, mover los pies en lugar del tronco.</w:t>
      </w:r>
    </w:p>
    <w:p w14:paraId="36C28255" w14:textId="77777777" w:rsidR="00753416" w:rsidRPr="00753416" w:rsidRDefault="00753416" w:rsidP="00753416">
      <w:pPr>
        <w:numPr>
          <w:ilvl w:val="0"/>
          <w:numId w:val="22"/>
        </w:numPr>
      </w:pPr>
      <w:r w:rsidRPr="00753416">
        <w:rPr>
          <w:b/>
          <w:bCs/>
        </w:rPr>
        <w:t>Utilizar equipo de asistencia:</w:t>
      </w:r>
      <w:r w:rsidRPr="00753416">
        <w:t> Evaluar la posibilidad de utilizar ayudas mecánicas como carretillas, elevadores de carga o plataformas elevadoras para reducir el esfuerzo físico.</w:t>
      </w:r>
    </w:p>
    <w:p w14:paraId="5F0ED12A" w14:textId="77777777" w:rsidR="00753416" w:rsidRPr="00753416" w:rsidRDefault="00753416" w:rsidP="00753416">
      <w:pPr>
        <w:numPr>
          <w:ilvl w:val="0"/>
          <w:numId w:val="22"/>
        </w:numPr>
      </w:pPr>
      <w:r w:rsidRPr="00753416">
        <w:rPr>
          <w:b/>
          <w:bCs/>
        </w:rPr>
        <w:lastRenderedPageBreak/>
        <w:t>Pausas:</w:t>
      </w:r>
      <w:r w:rsidRPr="00753416">
        <w:t> Incorporar pausas regulares durante la jornada laboral para evitar la fatiga muscular.</w:t>
      </w:r>
    </w:p>
    <w:p w14:paraId="567B33BD" w14:textId="77777777" w:rsidR="00753416" w:rsidRPr="00753416" w:rsidRDefault="00753416" w:rsidP="00753416">
      <w:pPr>
        <w:numPr>
          <w:ilvl w:val="0"/>
          <w:numId w:val="22"/>
        </w:numPr>
      </w:pPr>
      <w:r w:rsidRPr="00753416">
        <w:rPr>
          <w:b/>
          <w:bCs/>
        </w:rPr>
        <w:t>Entrenamiento:</w:t>
      </w:r>
      <w:r w:rsidRPr="00753416">
        <w:t> Impartir entrenamiento a los empleados en técnicas de levantamiento de cargas seguras.</w:t>
      </w:r>
    </w:p>
    <w:p w14:paraId="4F7CC0B0" w14:textId="77777777" w:rsidR="00753416" w:rsidRPr="00753416" w:rsidRDefault="00753416" w:rsidP="00753416">
      <w:pPr>
        <w:numPr>
          <w:ilvl w:val="0"/>
          <w:numId w:val="22"/>
        </w:numPr>
      </w:pPr>
      <w:r w:rsidRPr="00753416">
        <w:rPr>
          <w:b/>
          <w:bCs/>
        </w:rPr>
        <w:t>Análisis de puesto de trabajo:</w:t>
      </w:r>
      <w:r w:rsidRPr="00753416">
        <w:t> Realizar un análisis completo del puesto de trabajo para identificar y corregir otros factores de riesgo ergonómicos.</w:t>
      </w:r>
    </w:p>
    <w:p w14:paraId="7FF8F068" w14:textId="77777777" w:rsidR="00753416" w:rsidRPr="00753416" w:rsidRDefault="00753416" w:rsidP="00753416">
      <w:pPr>
        <w:numPr>
          <w:ilvl w:val="0"/>
          <w:numId w:val="22"/>
        </w:numPr>
      </w:pPr>
      <w:r w:rsidRPr="00753416">
        <w:rPr>
          <w:b/>
          <w:bCs/>
        </w:rPr>
        <w:t>Reevaluación:</w:t>
      </w:r>
      <w:r w:rsidRPr="00753416">
        <w:t> Tras implementar las recomendaciones, se debe reevaluar el proceso de levantamiento mediante nuevas mediciones fisiológicas y biomecánicas para verificar la efectividad de las medidas tomadas.</w:t>
      </w:r>
    </w:p>
    <w:p w14:paraId="0C2BC922" w14:textId="77777777" w:rsidR="00753416" w:rsidRPr="00753416" w:rsidRDefault="00753416" w:rsidP="00753416">
      <w:r w:rsidRPr="00753416">
        <w:rPr>
          <w:b/>
          <w:bCs/>
        </w:rPr>
        <w:t>Nota:</w:t>
      </w:r>
      <w:r w:rsidRPr="00753416">
        <w:t> Esta evaluación se basa en los datos proporcionados. Para un análisis más completo, se necesita información adicional como el peso de la caja, la frecuencia de los levantamientos y la duración de la tarea. Además, la ausencia de datos de SpO2 limita la evaluación del esfuerzo cardiovascular. Se recomienda una evaluación in situ por un profesional de ergonomía para un diagnóstico y recomendaciones más precisos.</w:t>
      </w:r>
    </w:p>
    <w:p w14:paraId="7928CB58" w14:textId="77777777" w:rsidR="00F518DB" w:rsidRDefault="00F518DB" w:rsidP="00F518DB"/>
    <w:sectPr w:rsidR="00F518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83283"/>
    <w:multiLevelType w:val="multilevel"/>
    <w:tmpl w:val="273C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A5BFC"/>
    <w:multiLevelType w:val="multilevel"/>
    <w:tmpl w:val="1E26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939D4"/>
    <w:multiLevelType w:val="multilevel"/>
    <w:tmpl w:val="8CF8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D39AE"/>
    <w:multiLevelType w:val="multilevel"/>
    <w:tmpl w:val="020E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B642D"/>
    <w:multiLevelType w:val="multilevel"/>
    <w:tmpl w:val="CBDE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87119"/>
    <w:multiLevelType w:val="multilevel"/>
    <w:tmpl w:val="1856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7572F"/>
    <w:multiLevelType w:val="multilevel"/>
    <w:tmpl w:val="E61C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44632"/>
    <w:multiLevelType w:val="multilevel"/>
    <w:tmpl w:val="5E70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45E8C"/>
    <w:multiLevelType w:val="multilevel"/>
    <w:tmpl w:val="D45A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6617D"/>
    <w:multiLevelType w:val="multilevel"/>
    <w:tmpl w:val="A48A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41483"/>
    <w:multiLevelType w:val="multilevel"/>
    <w:tmpl w:val="1736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54579"/>
    <w:multiLevelType w:val="multilevel"/>
    <w:tmpl w:val="E2D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03DB7"/>
    <w:multiLevelType w:val="hybridMultilevel"/>
    <w:tmpl w:val="1FC87F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2D62B90"/>
    <w:multiLevelType w:val="multilevel"/>
    <w:tmpl w:val="DFC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61780"/>
    <w:multiLevelType w:val="multilevel"/>
    <w:tmpl w:val="5878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A32A1"/>
    <w:multiLevelType w:val="multilevel"/>
    <w:tmpl w:val="0204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E44F7"/>
    <w:multiLevelType w:val="multilevel"/>
    <w:tmpl w:val="F846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A7F42"/>
    <w:multiLevelType w:val="multilevel"/>
    <w:tmpl w:val="981A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7370F"/>
    <w:multiLevelType w:val="multilevel"/>
    <w:tmpl w:val="FD8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316D4A"/>
    <w:multiLevelType w:val="multilevel"/>
    <w:tmpl w:val="F43E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D64782"/>
    <w:multiLevelType w:val="multilevel"/>
    <w:tmpl w:val="27E2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D21C4"/>
    <w:multiLevelType w:val="multilevel"/>
    <w:tmpl w:val="31E2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785918">
    <w:abstractNumId w:val="17"/>
  </w:num>
  <w:num w:numId="2" w16cid:durableId="1248730133">
    <w:abstractNumId w:val="5"/>
  </w:num>
  <w:num w:numId="3" w16cid:durableId="241376424">
    <w:abstractNumId w:val="19"/>
  </w:num>
  <w:num w:numId="4" w16cid:durableId="2004356640">
    <w:abstractNumId w:val="1"/>
  </w:num>
  <w:num w:numId="5" w16cid:durableId="2130970399">
    <w:abstractNumId w:val="3"/>
  </w:num>
  <w:num w:numId="6" w16cid:durableId="13652580">
    <w:abstractNumId w:val="10"/>
  </w:num>
  <w:num w:numId="7" w16cid:durableId="359553289">
    <w:abstractNumId w:val="0"/>
  </w:num>
  <w:num w:numId="8" w16cid:durableId="278489692">
    <w:abstractNumId w:val="21"/>
  </w:num>
  <w:num w:numId="9" w16cid:durableId="752973456">
    <w:abstractNumId w:val="12"/>
  </w:num>
  <w:num w:numId="10" w16cid:durableId="1090077885">
    <w:abstractNumId w:val="16"/>
  </w:num>
  <w:num w:numId="11" w16cid:durableId="671487978">
    <w:abstractNumId w:val="9"/>
  </w:num>
  <w:num w:numId="12" w16cid:durableId="313604508">
    <w:abstractNumId w:val="4"/>
  </w:num>
  <w:num w:numId="13" w16cid:durableId="1994681269">
    <w:abstractNumId w:val="14"/>
  </w:num>
  <w:num w:numId="14" w16cid:durableId="352418198">
    <w:abstractNumId w:val="7"/>
  </w:num>
  <w:num w:numId="15" w16cid:durableId="2006544897">
    <w:abstractNumId w:val="11"/>
  </w:num>
  <w:num w:numId="16" w16cid:durableId="2102603145">
    <w:abstractNumId w:val="18"/>
  </w:num>
  <w:num w:numId="17" w16cid:durableId="999041319">
    <w:abstractNumId w:val="2"/>
  </w:num>
  <w:num w:numId="18" w16cid:durableId="982276457">
    <w:abstractNumId w:val="20"/>
  </w:num>
  <w:num w:numId="19" w16cid:durableId="1479807459">
    <w:abstractNumId w:val="15"/>
  </w:num>
  <w:num w:numId="20" w16cid:durableId="1725636821">
    <w:abstractNumId w:val="6"/>
  </w:num>
  <w:num w:numId="21" w16cid:durableId="1842816744">
    <w:abstractNumId w:val="13"/>
  </w:num>
  <w:num w:numId="22" w16cid:durableId="176699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65"/>
    <w:rsid w:val="00074305"/>
    <w:rsid w:val="00083965"/>
    <w:rsid w:val="000E32F7"/>
    <w:rsid w:val="00104F52"/>
    <w:rsid w:val="00174CAB"/>
    <w:rsid w:val="001F71C9"/>
    <w:rsid w:val="002F57B0"/>
    <w:rsid w:val="0032671A"/>
    <w:rsid w:val="00382A16"/>
    <w:rsid w:val="003C3107"/>
    <w:rsid w:val="003C57F0"/>
    <w:rsid w:val="003C70C0"/>
    <w:rsid w:val="004A0481"/>
    <w:rsid w:val="0062590A"/>
    <w:rsid w:val="00753416"/>
    <w:rsid w:val="00786CA7"/>
    <w:rsid w:val="007E1229"/>
    <w:rsid w:val="009305FF"/>
    <w:rsid w:val="009B708A"/>
    <w:rsid w:val="00A25F00"/>
    <w:rsid w:val="00AB3BDC"/>
    <w:rsid w:val="00C031B3"/>
    <w:rsid w:val="00D04744"/>
    <w:rsid w:val="00D26EB7"/>
    <w:rsid w:val="00E861A1"/>
    <w:rsid w:val="00F31187"/>
    <w:rsid w:val="00F518DB"/>
    <w:rsid w:val="00F80D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B60CA"/>
  <w15:chartTrackingRefBased/>
  <w15:docId w15:val="{C6C3CCD0-AA64-4D63-8CDA-CDB84618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3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3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39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39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39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39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39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39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39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39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39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39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39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39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39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39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39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3965"/>
    <w:rPr>
      <w:rFonts w:eastAsiaTheme="majorEastAsia" w:cstheme="majorBidi"/>
      <w:color w:val="272727" w:themeColor="text1" w:themeTint="D8"/>
    </w:rPr>
  </w:style>
  <w:style w:type="paragraph" w:styleId="Ttulo">
    <w:name w:val="Title"/>
    <w:basedOn w:val="Normal"/>
    <w:next w:val="Normal"/>
    <w:link w:val="TtuloCar"/>
    <w:uiPriority w:val="10"/>
    <w:qFormat/>
    <w:rsid w:val="00083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39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39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39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3965"/>
    <w:pPr>
      <w:spacing w:before="160"/>
      <w:jc w:val="center"/>
    </w:pPr>
    <w:rPr>
      <w:i/>
      <w:iCs/>
      <w:color w:val="404040" w:themeColor="text1" w:themeTint="BF"/>
    </w:rPr>
  </w:style>
  <w:style w:type="character" w:customStyle="1" w:styleId="CitaCar">
    <w:name w:val="Cita Car"/>
    <w:basedOn w:val="Fuentedeprrafopredeter"/>
    <w:link w:val="Cita"/>
    <w:uiPriority w:val="29"/>
    <w:rsid w:val="00083965"/>
    <w:rPr>
      <w:i/>
      <w:iCs/>
      <w:color w:val="404040" w:themeColor="text1" w:themeTint="BF"/>
    </w:rPr>
  </w:style>
  <w:style w:type="paragraph" w:styleId="Prrafodelista">
    <w:name w:val="List Paragraph"/>
    <w:basedOn w:val="Normal"/>
    <w:uiPriority w:val="34"/>
    <w:qFormat/>
    <w:rsid w:val="00083965"/>
    <w:pPr>
      <w:ind w:left="720"/>
      <w:contextualSpacing/>
    </w:pPr>
  </w:style>
  <w:style w:type="character" w:styleId="nfasisintenso">
    <w:name w:val="Intense Emphasis"/>
    <w:basedOn w:val="Fuentedeprrafopredeter"/>
    <w:uiPriority w:val="21"/>
    <w:qFormat/>
    <w:rsid w:val="00083965"/>
    <w:rPr>
      <w:i/>
      <w:iCs/>
      <w:color w:val="0F4761" w:themeColor="accent1" w:themeShade="BF"/>
    </w:rPr>
  </w:style>
  <w:style w:type="paragraph" w:styleId="Citadestacada">
    <w:name w:val="Intense Quote"/>
    <w:basedOn w:val="Normal"/>
    <w:next w:val="Normal"/>
    <w:link w:val="CitadestacadaCar"/>
    <w:uiPriority w:val="30"/>
    <w:qFormat/>
    <w:rsid w:val="00083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3965"/>
    <w:rPr>
      <w:i/>
      <w:iCs/>
      <w:color w:val="0F4761" w:themeColor="accent1" w:themeShade="BF"/>
    </w:rPr>
  </w:style>
  <w:style w:type="character" w:styleId="Referenciaintensa">
    <w:name w:val="Intense Reference"/>
    <w:basedOn w:val="Fuentedeprrafopredeter"/>
    <w:uiPriority w:val="32"/>
    <w:qFormat/>
    <w:rsid w:val="000839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6664">
      <w:bodyDiv w:val="1"/>
      <w:marLeft w:val="0"/>
      <w:marRight w:val="0"/>
      <w:marTop w:val="0"/>
      <w:marBottom w:val="0"/>
      <w:divBdr>
        <w:top w:val="none" w:sz="0" w:space="0" w:color="auto"/>
        <w:left w:val="none" w:sz="0" w:space="0" w:color="auto"/>
        <w:bottom w:val="none" w:sz="0" w:space="0" w:color="auto"/>
        <w:right w:val="none" w:sz="0" w:space="0" w:color="auto"/>
      </w:divBdr>
    </w:div>
    <w:div w:id="164635739">
      <w:bodyDiv w:val="1"/>
      <w:marLeft w:val="0"/>
      <w:marRight w:val="0"/>
      <w:marTop w:val="0"/>
      <w:marBottom w:val="0"/>
      <w:divBdr>
        <w:top w:val="none" w:sz="0" w:space="0" w:color="auto"/>
        <w:left w:val="none" w:sz="0" w:space="0" w:color="auto"/>
        <w:bottom w:val="none" w:sz="0" w:space="0" w:color="auto"/>
        <w:right w:val="none" w:sz="0" w:space="0" w:color="auto"/>
      </w:divBdr>
    </w:div>
    <w:div w:id="557937523">
      <w:bodyDiv w:val="1"/>
      <w:marLeft w:val="0"/>
      <w:marRight w:val="0"/>
      <w:marTop w:val="0"/>
      <w:marBottom w:val="0"/>
      <w:divBdr>
        <w:top w:val="none" w:sz="0" w:space="0" w:color="auto"/>
        <w:left w:val="none" w:sz="0" w:space="0" w:color="auto"/>
        <w:bottom w:val="none" w:sz="0" w:space="0" w:color="auto"/>
        <w:right w:val="none" w:sz="0" w:space="0" w:color="auto"/>
      </w:divBdr>
      <w:divsChild>
        <w:div w:id="304625202">
          <w:marLeft w:val="0"/>
          <w:marRight w:val="0"/>
          <w:marTop w:val="0"/>
          <w:marBottom w:val="0"/>
          <w:divBdr>
            <w:top w:val="none" w:sz="0" w:space="0" w:color="auto"/>
            <w:left w:val="none" w:sz="0" w:space="0" w:color="auto"/>
            <w:bottom w:val="none" w:sz="0" w:space="0" w:color="auto"/>
            <w:right w:val="none" w:sz="0" w:space="0" w:color="auto"/>
          </w:divBdr>
          <w:divsChild>
            <w:div w:id="7134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8736">
      <w:bodyDiv w:val="1"/>
      <w:marLeft w:val="0"/>
      <w:marRight w:val="0"/>
      <w:marTop w:val="0"/>
      <w:marBottom w:val="0"/>
      <w:divBdr>
        <w:top w:val="none" w:sz="0" w:space="0" w:color="auto"/>
        <w:left w:val="none" w:sz="0" w:space="0" w:color="auto"/>
        <w:bottom w:val="none" w:sz="0" w:space="0" w:color="auto"/>
        <w:right w:val="none" w:sz="0" w:space="0" w:color="auto"/>
      </w:divBdr>
      <w:divsChild>
        <w:div w:id="1259369039">
          <w:marLeft w:val="0"/>
          <w:marRight w:val="0"/>
          <w:marTop w:val="0"/>
          <w:marBottom w:val="0"/>
          <w:divBdr>
            <w:top w:val="none" w:sz="0" w:space="0" w:color="auto"/>
            <w:left w:val="none" w:sz="0" w:space="0" w:color="auto"/>
            <w:bottom w:val="none" w:sz="0" w:space="0" w:color="auto"/>
            <w:right w:val="none" w:sz="0" w:space="0" w:color="auto"/>
          </w:divBdr>
          <w:divsChild>
            <w:div w:id="848063451">
              <w:marLeft w:val="0"/>
              <w:marRight w:val="0"/>
              <w:marTop w:val="0"/>
              <w:marBottom w:val="0"/>
              <w:divBdr>
                <w:top w:val="none" w:sz="0" w:space="0" w:color="auto"/>
                <w:left w:val="none" w:sz="0" w:space="0" w:color="auto"/>
                <w:bottom w:val="none" w:sz="0" w:space="0" w:color="auto"/>
                <w:right w:val="none" w:sz="0" w:space="0" w:color="auto"/>
              </w:divBdr>
              <w:divsChild>
                <w:div w:id="1312637064">
                  <w:marLeft w:val="0"/>
                  <w:marRight w:val="0"/>
                  <w:marTop w:val="0"/>
                  <w:marBottom w:val="0"/>
                  <w:divBdr>
                    <w:top w:val="none" w:sz="0" w:space="0" w:color="auto"/>
                    <w:left w:val="none" w:sz="0" w:space="0" w:color="auto"/>
                    <w:bottom w:val="none" w:sz="0" w:space="0" w:color="auto"/>
                    <w:right w:val="none" w:sz="0" w:space="0" w:color="auto"/>
                  </w:divBdr>
                  <w:divsChild>
                    <w:div w:id="913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81611">
          <w:marLeft w:val="0"/>
          <w:marRight w:val="0"/>
          <w:marTop w:val="0"/>
          <w:marBottom w:val="0"/>
          <w:divBdr>
            <w:top w:val="none" w:sz="0" w:space="0" w:color="auto"/>
            <w:left w:val="none" w:sz="0" w:space="0" w:color="auto"/>
            <w:bottom w:val="none" w:sz="0" w:space="0" w:color="auto"/>
            <w:right w:val="none" w:sz="0" w:space="0" w:color="auto"/>
          </w:divBdr>
          <w:divsChild>
            <w:div w:id="1439792313">
              <w:marLeft w:val="0"/>
              <w:marRight w:val="0"/>
              <w:marTop w:val="0"/>
              <w:marBottom w:val="0"/>
              <w:divBdr>
                <w:top w:val="none" w:sz="0" w:space="0" w:color="auto"/>
                <w:left w:val="none" w:sz="0" w:space="0" w:color="auto"/>
                <w:bottom w:val="none" w:sz="0" w:space="0" w:color="auto"/>
                <w:right w:val="none" w:sz="0" w:space="0" w:color="auto"/>
              </w:divBdr>
              <w:divsChild>
                <w:div w:id="984698227">
                  <w:marLeft w:val="0"/>
                  <w:marRight w:val="0"/>
                  <w:marTop w:val="0"/>
                  <w:marBottom w:val="0"/>
                  <w:divBdr>
                    <w:top w:val="none" w:sz="0" w:space="0" w:color="auto"/>
                    <w:left w:val="none" w:sz="0" w:space="0" w:color="auto"/>
                    <w:bottom w:val="none" w:sz="0" w:space="0" w:color="auto"/>
                    <w:right w:val="none" w:sz="0" w:space="0" w:color="auto"/>
                  </w:divBdr>
                  <w:divsChild>
                    <w:div w:id="969434397">
                      <w:marLeft w:val="0"/>
                      <w:marRight w:val="0"/>
                      <w:marTop w:val="0"/>
                      <w:marBottom w:val="0"/>
                      <w:divBdr>
                        <w:top w:val="none" w:sz="0" w:space="0" w:color="auto"/>
                        <w:left w:val="none" w:sz="0" w:space="0" w:color="auto"/>
                        <w:bottom w:val="none" w:sz="0" w:space="0" w:color="auto"/>
                        <w:right w:val="none" w:sz="0" w:space="0" w:color="auto"/>
                      </w:divBdr>
                      <w:divsChild>
                        <w:div w:id="117258963">
                          <w:marLeft w:val="0"/>
                          <w:marRight w:val="0"/>
                          <w:marTop w:val="0"/>
                          <w:marBottom w:val="0"/>
                          <w:divBdr>
                            <w:top w:val="none" w:sz="0" w:space="0" w:color="auto"/>
                            <w:left w:val="none" w:sz="0" w:space="0" w:color="auto"/>
                            <w:bottom w:val="none" w:sz="0" w:space="0" w:color="auto"/>
                            <w:right w:val="none" w:sz="0" w:space="0" w:color="auto"/>
                          </w:divBdr>
                          <w:divsChild>
                            <w:div w:id="1511606651">
                              <w:marLeft w:val="0"/>
                              <w:marRight w:val="0"/>
                              <w:marTop w:val="0"/>
                              <w:marBottom w:val="0"/>
                              <w:divBdr>
                                <w:top w:val="none" w:sz="0" w:space="0" w:color="auto"/>
                                <w:left w:val="none" w:sz="0" w:space="0" w:color="auto"/>
                                <w:bottom w:val="none" w:sz="0" w:space="0" w:color="auto"/>
                                <w:right w:val="none" w:sz="0" w:space="0" w:color="auto"/>
                              </w:divBdr>
                              <w:divsChild>
                                <w:div w:id="763652816">
                                  <w:marLeft w:val="0"/>
                                  <w:marRight w:val="0"/>
                                  <w:marTop w:val="0"/>
                                  <w:marBottom w:val="0"/>
                                  <w:divBdr>
                                    <w:top w:val="none" w:sz="0" w:space="0" w:color="auto"/>
                                    <w:left w:val="none" w:sz="0" w:space="0" w:color="auto"/>
                                    <w:bottom w:val="none" w:sz="0" w:space="0" w:color="auto"/>
                                    <w:right w:val="none" w:sz="0" w:space="0" w:color="auto"/>
                                  </w:divBdr>
                                  <w:divsChild>
                                    <w:div w:id="16891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519277">
      <w:bodyDiv w:val="1"/>
      <w:marLeft w:val="0"/>
      <w:marRight w:val="0"/>
      <w:marTop w:val="0"/>
      <w:marBottom w:val="0"/>
      <w:divBdr>
        <w:top w:val="none" w:sz="0" w:space="0" w:color="auto"/>
        <w:left w:val="none" w:sz="0" w:space="0" w:color="auto"/>
        <w:bottom w:val="none" w:sz="0" w:space="0" w:color="auto"/>
        <w:right w:val="none" w:sz="0" w:space="0" w:color="auto"/>
      </w:divBdr>
    </w:div>
    <w:div w:id="1510362835">
      <w:bodyDiv w:val="1"/>
      <w:marLeft w:val="0"/>
      <w:marRight w:val="0"/>
      <w:marTop w:val="0"/>
      <w:marBottom w:val="0"/>
      <w:divBdr>
        <w:top w:val="none" w:sz="0" w:space="0" w:color="auto"/>
        <w:left w:val="none" w:sz="0" w:space="0" w:color="auto"/>
        <w:bottom w:val="none" w:sz="0" w:space="0" w:color="auto"/>
        <w:right w:val="none" w:sz="0" w:space="0" w:color="auto"/>
      </w:divBdr>
    </w:div>
    <w:div w:id="1708798823">
      <w:bodyDiv w:val="1"/>
      <w:marLeft w:val="0"/>
      <w:marRight w:val="0"/>
      <w:marTop w:val="0"/>
      <w:marBottom w:val="0"/>
      <w:divBdr>
        <w:top w:val="none" w:sz="0" w:space="0" w:color="auto"/>
        <w:left w:val="none" w:sz="0" w:space="0" w:color="auto"/>
        <w:bottom w:val="none" w:sz="0" w:space="0" w:color="auto"/>
        <w:right w:val="none" w:sz="0" w:space="0" w:color="auto"/>
      </w:divBdr>
    </w:div>
    <w:div w:id="1729188326">
      <w:bodyDiv w:val="1"/>
      <w:marLeft w:val="0"/>
      <w:marRight w:val="0"/>
      <w:marTop w:val="0"/>
      <w:marBottom w:val="0"/>
      <w:divBdr>
        <w:top w:val="none" w:sz="0" w:space="0" w:color="auto"/>
        <w:left w:val="none" w:sz="0" w:space="0" w:color="auto"/>
        <w:bottom w:val="none" w:sz="0" w:space="0" w:color="auto"/>
        <w:right w:val="none" w:sz="0" w:space="0" w:color="auto"/>
      </w:divBdr>
    </w:div>
    <w:div w:id="1885212818">
      <w:bodyDiv w:val="1"/>
      <w:marLeft w:val="0"/>
      <w:marRight w:val="0"/>
      <w:marTop w:val="0"/>
      <w:marBottom w:val="0"/>
      <w:divBdr>
        <w:top w:val="none" w:sz="0" w:space="0" w:color="auto"/>
        <w:left w:val="none" w:sz="0" w:space="0" w:color="auto"/>
        <w:bottom w:val="none" w:sz="0" w:space="0" w:color="auto"/>
        <w:right w:val="none" w:sz="0" w:space="0" w:color="auto"/>
      </w:divBdr>
      <w:divsChild>
        <w:div w:id="1385524641">
          <w:marLeft w:val="0"/>
          <w:marRight w:val="0"/>
          <w:marTop w:val="0"/>
          <w:marBottom w:val="0"/>
          <w:divBdr>
            <w:top w:val="none" w:sz="0" w:space="0" w:color="auto"/>
            <w:left w:val="none" w:sz="0" w:space="0" w:color="auto"/>
            <w:bottom w:val="none" w:sz="0" w:space="0" w:color="auto"/>
            <w:right w:val="none" w:sz="0" w:space="0" w:color="auto"/>
          </w:divBdr>
          <w:divsChild>
            <w:div w:id="871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1842">
      <w:bodyDiv w:val="1"/>
      <w:marLeft w:val="0"/>
      <w:marRight w:val="0"/>
      <w:marTop w:val="0"/>
      <w:marBottom w:val="0"/>
      <w:divBdr>
        <w:top w:val="none" w:sz="0" w:space="0" w:color="auto"/>
        <w:left w:val="none" w:sz="0" w:space="0" w:color="auto"/>
        <w:bottom w:val="none" w:sz="0" w:space="0" w:color="auto"/>
        <w:right w:val="none" w:sz="0" w:space="0" w:color="auto"/>
      </w:divBdr>
      <w:divsChild>
        <w:div w:id="1804544548">
          <w:marLeft w:val="0"/>
          <w:marRight w:val="0"/>
          <w:marTop w:val="0"/>
          <w:marBottom w:val="0"/>
          <w:divBdr>
            <w:top w:val="none" w:sz="0" w:space="0" w:color="auto"/>
            <w:left w:val="none" w:sz="0" w:space="0" w:color="auto"/>
            <w:bottom w:val="none" w:sz="0" w:space="0" w:color="auto"/>
            <w:right w:val="none" w:sz="0" w:space="0" w:color="auto"/>
          </w:divBdr>
          <w:divsChild>
            <w:div w:id="1534151278">
              <w:marLeft w:val="0"/>
              <w:marRight w:val="0"/>
              <w:marTop w:val="0"/>
              <w:marBottom w:val="0"/>
              <w:divBdr>
                <w:top w:val="none" w:sz="0" w:space="0" w:color="auto"/>
                <w:left w:val="none" w:sz="0" w:space="0" w:color="auto"/>
                <w:bottom w:val="none" w:sz="0" w:space="0" w:color="auto"/>
                <w:right w:val="none" w:sz="0" w:space="0" w:color="auto"/>
              </w:divBdr>
              <w:divsChild>
                <w:div w:id="2079091361">
                  <w:marLeft w:val="0"/>
                  <w:marRight w:val="0"/>
                  <w:marTop w:val="0"/>
                  <w:marBottom w:val="0"/>
                  <w:divBdr>
                    <w:top w:val="none" w:sz="0" w:space="0" w:color="auto"/>
                    <w:left w:val="none" w:sz="0" w:space="0" w:color="auto"/>
                    <w:bottom w:val="none" w:sz="0" w:space="0" w:color="auto"/>
                    <w:right w:val="none" w:sz="0" w:space="0" w:color="auto"/>
                  </w:divBdr>
                  <w:divsChild>
                    <w:div w:id="17502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4757">
          <w:marLeft w:val="0"/>
          <w:marRight w:val="0"/>
          <w:marTop w:val="0"/>
          <w:marBottom w:val="0"/>
          <w:divBdr>
            <w:top w:val="none" w:sz="0" w:space="0" w:color="auto"/>
            <w:left w:val="none" w:sz="0" w:space="0" w:color="auto"/>
            <w:bottom w:val="none" w:sz="0" w:space="0" w:color="auto"/>
            <w:right w:val="none" w:sz="0" w:space="0" w:color="auto"/>
          </w:divBdr>
          <w:divsChild>
            <w:div w:id="1130827037">
              <w:marLeft w:val="0"/>
              <w:marRight w:val="0"/>
              <w:marTop w:val="0"/>
              <w:marBottom w:val="0"/>
              <w:divBdr>
                <w:top w:val="none" w:sz="0" w:space="0" w:color="auto"/>
                <w:left w:val="none" w:sz="0" w:space="0" w:color="auto"/>
                <w:bottom w:val="none" w:sz="0" w:space="0" w:color="auto"/>
                <w:right w:val="none" w:sz="0" w:space="0" w:color="auto"/>
              </w:divBdr>
              <w:divsChild>
                <w:div w:id="137571293">
                  <w:marLeft w:val="0"/>
                  <w:marRight w:val="0"/>
                  <w:marTop w:val="0"/>
                  <w:marBottom w:val="0"/>
                  <w:divBdr>
                    <w:top w:val="none" w:sz="0" w:space="0" w:color="auto"/>
                    <w:left w:val="none" w:sz="0" w:space="0" w:color="auto"/>
                    <w:bottom w:val="none" w:sz="0" w:space="0" w:color="auto"/>
                    <w:right w:val="none" w:sz="0" w:space="0" w:color="auto"/>
                  </w:divBdr>
                  <w:divsChild>
                    <w:div w:id="330764993">
                      <w:marLeft w:val="0"/>
                      <w:marRight w:val="0"/>
                      <w:marTop w:val="0"/>
                      <w:marBottom w:val="0"/>
                      <w:divBdr>
                        <w:top w:val="none" w:sz="0" w:space="0" w:color="auto"/>
                        <w:left w:val="none" w:sz="0" w:space="0" w:color="auto"/>
                        <w:bottom w:val="none" w:sz="0" w:space="0" w:color="auto"/>
                        <w:right w:val="none" w:sz="0" w:space="0" w:color="auto"/>
                      </w:divBdr>
                      <w:divsChild>
                        <w:div w:id="447939838">
                          <w:marLeft w:val="0"/>
                          <w:marRight w:val="0"/>
                          <w:marTop w:val="0"/>
                          <w:marBottom w:val="0"/>
                          <w:divBdr>
                            <w:top w:val="none" w:sz="0" w:space="0" w:color="auto"/>
                            <w:left w:val="none" w:sz="0" w:space="0" w:color="auto"/>
                            <w:bottom w:val="none" w:sz="0" w:space="0" w:color="auto"/>
                            <w:right w:val="none" w:sz="0" w:space="0" w:color="auto"/>
                          </w:divBdr>
                          <w:divsChild>
                            <w:div w:id="1352073847">
                              <w:marLeft w:val="0"/>
                              <w:marRight w:val="0"/>
                              <w:marTop w:val="0"/>
                              <w:marBottom w:val="0"/>
                              <w:divBdr>
                                <w:top w:val="none" w:sz="0" w:space="0" w:color="auto"/>
                                <w:left w:val="none" w:sz="0" w:space="0" w:color="auto"/>
                                <w:bottom w:val="none" w:sz="0" w:space="0" w:color="auto"/>
                                <w:right w:val="none" w:sz="0" w:space="0" w:color="auto"/>
                              </w:divBdr>
                              <w:divsChild>
                                <w:div w:id="1927037658">
                                  <w:marLeft w:val="0"/>
                                  <w:marRight w:val="0"/>
                                  <w:marTop w:val="0"/>
                                  <w:marBottom w:val="0"/>
                                  <w:divBdr>
                                    <w:top w:val="none" w:sz="0" w:space="0" w:color="auto"/>
                                    <w:left w:val="none" w:sz="0" w:space="0" w:color="auto"/>
                                    <w:bottom w:val="none" w:sz="0" w:space="0" w:color="auto"/>
                                    <w:right w:val="none" w:sz="0" w:space="0" w:color="auto"/>
                                  </w:divBdr>
                                  <w:divsChild>
                                    <w:div w:id="7651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365</TotalTime>
  <Pages>5</Pages>
  <Words>1109</Words>
  <Characters>6135</Characters>
  <Application>Microsoft Office Word</Application>
  <DocSecurity>0</DocSecurity>
  <Lines>149</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Guillermo Molero Suarez</dc:creator>
  <cp:keywords/>
  <dc:description/>
  <cp:lastModifiedBy>Luis Guillermo Molero Suarez</cp:lastModifiedBy>
  <cp:revision>3</cp:revision>
  <dcterms:created xsi:type="dcterms:W3CDTF">2025-07-10T16:56:00Z</dcterms:created>
  <dcterms:modified xsi:type="dcterms:W3CDTF">2025-07-11T17:21:00Z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4af9a844-5b76-4bcc-a751-3ce65026799a</vt:lpwstr>
  </property>
</Properties>
</file>