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c60a7d4abe2895eea2988bc194de3cc3afb949"/>
    <w:p>
      <w:pPr>
        <w:pStyle w:val="Heading2"/>
      </w:pPr>
      <w:r>
        <w:t xml:space="preserve">Chapter 5: Understanding Child Behavior (The Root Cause Model)</w:t>
      </w:r>
    </w:p>
    <w:p>
      <w:pPr>
        <w:pStyle w:val="FirstParagraph"/>
      </w:pPr>
      <w:r>
        <w:t xml:space="preserve">Most parents try to fix behavior.</w:t>
      </w:r>
    </w:p>
    <w:p>
      <w:pPr>
        <w:pStyle w:val="BodyText"/>
      </w:pPr>
      <w:r>
        <w:t xml:space="preserve">Smart parents understand behavior.</w:t>
      </w:r>
    </w:p>
    <w:p>
      <w:pPr>
        <w:pStyle w:val="BodyText"/>
      </w:pPr>
      <w:r>
        <w:t xml:space="preserve">Because every behavior you see is not the real problem.</w:t>
      </w:r>
      <w:r>
        <w:t xml:space="preserve"> </w:t>
      </w:r>
      <w:r>
        <w:t xml:space="preserve">It is a signal.</w:t>
      </w:r>
    </w:p>
    <w:p>
      <w:r>
        <w:pict>
          <v:rect style="width:0;height:1.5pt" o:hralign="center" o:hrstd="t" o:hr="t"/>
        </w:pict>
      </w:r>
    </w:p>
    <w:bookmarkEnd w:id="20"/>
    <w:bookmarkStart w:id="21" w:name="the-core-truth"/>
    <w:p>
      <w:pPr>
        <w:pStyle w:val="Heading2"/>
      </w:pPr>
      <w:r>
        <w:t xml:space="preserve">The Core Truth</w:t>
      </w:r>
    </w:p>
    <w:p>
      <w:pPr>
        <w:pStyle w:val="FirstParagraph"/>
      </w:pPr>
      <w:r>
        <w:t xml:space="preserve">Children do not misbehave to trouble you.</w:t>
      </w:r>
      <w:r>
        <w:t xml:space="preserve"> </w:t>
      </w:r>
      <w:r>
        <w:t xml:space="preserve">They misbehave because they:</w:t>
      </w:r>
    </w:p>
    <w:p>
      <w:pPr>
        <w:pStyle w:val="Compact"/>
        <w:numPr>
          <w:ilvl w:val="0"/>
          <w:numId w:val="1001"/>
        </w:numPr>
      </w:pPr>
      <w:r>
        <w:t xml:space="preserve">Don’t know what to do</w:t>
      </w:r>
    </w:p>
    <w:p>
      <w:pPr>
        <w:pStyle w:val="Compact"/>
        <w:numPr>
          <w:ilvl w:val="0"/>
          <w:numId w:val="1001"/>
        </w:numPr>
      </w:pPr>
      <w:r>
        <w:t xml:space="preserve">Can’t express what they feel</w:t>
      </w:r>
    </w:p>
    <w:p>
      <w:pPr>
        <w:pStyle w:val="Compact"/>
        <w:numPr>
          <w:ilvl w:val="0"/>
          <w:numId w:val="1001"/>
        </w:numPr>
      </w:pPr>
      <w:r>
        <w:t xml:space="preserve">Are overwhelmed internally</w:t>
      </w:r>
    </w:p>
    <w:p>
      <w:pPr>
        <w:pStyle w:val="FirstParagraph"/>
      </w:pPr>
      <w:r>
        <w:t xml:space="preserve">Behavior is communication.</w:t>
      </w:r>
    </w:p>
    <w:p>
      <w:r>
        <w:pict>
          <v:rect style="width:0;height:1.5pt" o:hralign="center" o:hrstd="t" o:hr="t"/>
        </w:pict>
      </w:r>
    </w:p>
    <w:bookmarkEnd w:id="21"/>
    <w:bookmarkStart w:id="22" w:name="the-behavior-iceberg"/>
    <w:p>
      <w:pPr>
        <w:pStyle w:val="Heading2"/>
      </w:pPr>
      <w:r>
        <w:t xml:space="preserve">The Behavior Iceberg</w:t>
      </w:r>
    </w:p>
    <w:p>
      <w:pPr>
        <w:pStyle w:val="FirstParagraph"/>
      </w:pPr>
      <w:r>
        <w:t xml:space="preserve">What you see:</w:t>
      </w:r>
    </w:p>
    <w:p>
      <w:pPr>
        <w:pStyle w:val="Compact"/>
        <w:numPr>
          <w:ilvl w:val="0"/>
          <w:numId w:val="1002"/>
        </w:numPr>
      </w:pPr>
      <w:r>
        <w:t xml:space="preserve">Tantrums</w:t>
      </w:r>
    </w:p>
    <w:p>
      <w:pPr>
        <w:pStyle w:val="Compact"/>
        <w:numPr>
          <w:ilvl w:val="0"/>
          <w:numId w:val="1002"/>
        </w:numPr>
      </w:pPr>
      <w:r>
        <w:t xml:space="preserve">Anger</w:t>
      </w:r>
    </w:p>
    <w:p>
      <w:pPr>
        <w:pStyle w:val="Compact"/>
        <w:numPr>
          <w:ilvl w:val="0"/>
          <w:numId w:val="1002"/>
        </w:numPr>
      </w:pPr>
      <w:r>
        <w:t xml:space="preserve">Not listening</w:t>
      </w:r>
    </w:p>
    <w:p>
      <w:pPr>
        <w:pStyle w:val="Compact"/>
        <w:numPr>
          <w:ilvl w:val="0"/>
          <w:numId w:val="1002"/>
        </w:numPr>
      </w:pPr>
      <w:r>
        <w:t xml:space="preserve">Crying</w:t>
      </w:r>
    </w:p>
    <w:p>
      <w:pPr>
        <w:pStyle w:val="FirstParagraph"/>
      </w:pPr>
      <w:r>
        <w:t xml:space="preserve">What is underneath:</w:t>
      </w:r>
    </w:p>
    <w:p>
      <w:pPr>
        <w:pStyle w:val="Compact"/>
        <w:numPr>
          <w:ilvl w:val="0"/>
          <w:numId w:val="1003"/>
        </w:numPr>
      </w:pPr>
      <w:r>
        <w:t xml:space="preserve">Frustration</w:t>
      </w:r>
    </w:p>
    <w:p>
      <w:pPr>
        <w:pStyle w:val="Compact"/>
        <w:numPr>
          <w:ilvl w:val="0"/>
          <w:numId w:val="1003"/>
        </w:numPr>
      </w:pPr>
      <w:r>
        <w:t xml:space="preserve">Fear</w:t>
      </w:r>
    </w:p>
    <w:p>
      <w:pPr>
        <w:pStyle w:val="Compact"/>
        <w:numPr>
          <w:ilvl w:val="0"/>
          <w:numId w:val="1003"/>
        </w:numPr>
      </w:pPr>
      <w:r>
        <w:t xml:space="preserve">Tiredness</w:t>
      </w:r>
    </w:p>
    <w:p>
      <w:pPr>
        <w:pStyle w:val="Compact"/>
        <w:numPr>
          <w:ilvl w:val="0"/>
          <w:numId w:val="1003"/>
        </w:numPr>
      </w:pPr>
      <w:r>
        <w:t xml:space="preserve">Need for attention</w:t>
      </w:r>
    </w:p>
    <w:p>
      <w:pPr>
        <w:pStyle w:val="FirstParagraph"/>
      </w:pPr>
      <w:r>
        <w:rPr>
          <w:b/>
          <w:bCs/>
        </w:rPr>
        <w:t xml:space="preserve">If you fix only the surface, the behavior returns.</w:t>
      </w:r>
    </w:p>
    <w:p>
      <w:r>
        <w:pict>
          <v:rect style="width:0;height:1.5pt" o:hralign="center" o:hrstd="t" o:hr="t"/>
        </w:pict>
      </w:r>
    </w:p>
    <w:bookmarkEnd w:id="22"/>
    <w:bookmarkStart w:id="27" w:name="the-4-root-causes-of-misbehavior"/>
    <w:p>
      <w:pPr>
        <w:pStyle w:val="Heading2"/>
      </w:pPr>
      <w:r>
        <w:t xml:space="preserve">The 4 Root Causes of Misbehavior</w:t>
      </w:r>
    </w:p>
    <w:bookmarkStart w:id="23" w:name="emotional-overload"/>
    <w:p>
      <w:pPr>
        <w:pStyle w:val="Heading3"/>
      </w:pPr>
      <w:r>
        <w:t xml:space="preserve">1. Emotional Overload</w:t>
      </w:r>
    </w:p>
    <w:p>
      <w:pPr>
        <w:pStyle w:val="Compact"/>
        <w:numPr>
          <w:ilvl w:val="0"/>
          <w:numId w:val="1004"/>
        </w:numPr>
      </w:pPr>
      <w:r>
        <w:t xml:space="preserve">Child feels too much, too fast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05"/>
        </w:numPr>
      </w:pPr>
      <w:r>
        <w:t xml:space="preserve">Loud crying over small issue</w:t>
      </w:r>
    </w:p>
    <w:p>
      <w:r>
        <w:pict>
          <v:rect style="width:0;height:1.5pt" o:hralign="center" o:hrstd="t" o:hr="t"/>
        </w:pict>
      </w:r>
    </w:p>
    <w:bookmarkEnd w:id="23"/>
    <w:bookmarkStart w:id="24" w:name="unmet-needs"/>
    <w:p>
      <w:pPr>
        <w:pStyle w:val="Heading3"/>
      </w:pPr>
      <w:r>
        <w:t xml:space="preserve">2. Unmet Needs</w:t>
      </w:r>
    </w:p>
    <w:p>
      <w:pPr>
        <w:pStyle w:val="Compact"/>
        <w:numPr>
          <w:ilvl w:val="0"/>
          <w:numId w:val="1006"/>
        </w:numPr>
      </w:pPr>
      <w:r>
        <w:t xml:space="preserve">Hunger, sleep, attention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07"/>
        </w:numPr>
      </w:pPr>
      <w:r>
        <w:t xml:space="preserve">Irritation before meals or bedtime</w:t>
      </w:r>
    </w:p>
    <w:p>
      <w:r>
        <w:pict>
          <v:rect style="width:0;height:1.5pt" o:hralign="center" o:hrstd="t" o:hr="t"/>
        </w:pict>
      </w:r>
    </w:p>
    <w:bookmarkEnd w:id="24"/>
    <w:bookmarkStart w:id="25" w:name="lack-of-skills"/>
    <w:p>
      <w:pPr>
        <w:pStyle w:val="Heading3"/>
      </w:pPr>
      <w:r>
        <w:t xml:space="preserve">3. Lack of Skills</w:t>
      </w:r>
    </w:p>
    <w:p>
      <w:pPr>
        <w:pStyle w:val="Compact"/>
        <w:numPr>
          <w:ilvl w:val="0"/>
          <w:numId w:val="1008"/>
        </w:numPr>
      </w:pPr>
      <w:r>
        <w:t xml:space="preserve">Child doesn’t know how to respond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09"/>
        </w:numPr>
      </w:pPr>
      <w:r>
        <w:t xml:space="preserve">Hitting instead of expressing anger</w:t>
      </w:r>
    </w:p>
    <w:p>
      <w:r>
        <w:pict>
          <v:rect style="width:0;height:1.5pt" o:hralign="center" o:hrstd="t" o:hr="t"/>
        </w:pict>
      </w:r>
    </w:p>
    <w:bookmarkEnd w:id="25"/>
    <w:bookmarkStart w:id="26" w:name="testing-boundaries"/>
    <w:p>
      <w:pPr>
        <w:pStyle w:val="Heading3"/>
      </w:pPr>
      <w:r>
        <w:t xml:space="preserve">4. Testing Boundaries</w:t>
      </w:r>
    </w:p>
    <w:p>
      <w:pPr>
        <w:pStyle w:val="Compact"/>
        <w:numPr>
          <w:ilvl w:val="0"/>
          <w:numId w:val="1010"/>
        </w:numPr>
      </w:pPr>
      <w:r>
        <w:t xml:space="preserve">Checking consistency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11"/>
        </w:numPr>
      </w:pPr>
      <w:r>
        <w:t xml:space="preserve">Repeating the same behavior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the-shift-response-model"/>
    <w:p>
      <w:pPr>
        <w:pStyle w:val="Heading2"/>
      </w:pPr>
      <w:r>
        <w:t xml:space="preserve">The SHIFT Response Model</w:t>
      </w:r>
    </w:p>
    <w:p>
      <w:pPr>
        <w:pStyle w:val="FirstParagraph"/>
      </w:pPr>
      <w:r>
        <w:t xml:space="preserve">Use this instead of reacting emotionally.</w:t>
      </w:r>
    </w:p>
    <w:bookmarkStart w:id="28" w:name="s-stop-reacting"/>
    <w:p>
      <w:pPr>
        <w:pStyle w:val="Heading3"/>
      </w:pPr>
      <w:r>
        <w:t xml:space="preserve">S – Stop Reacting</w:t>
      </w:r>
    </w:p>
    <w:p>
      <w:pPr>
        <w:pStyle w:val="Compact"/>
        <w:numPr>
          <w:ilvl w:val="0"/>
          <w:numId w:val="1012"/>
        </w:numPr>
      </w:pPr>
      <w:r>
        <w:t xml:space="preserve">Pause before responding</w:t>
      </w:r>
    </w:p>
    <w:p>
      <w:r>
        <w:pict>
          <v:rect style="width:0;height:1.5pt" o:hralign="center" o:hrstd="t" o:hr="t"/>
        </w:pict>
      </w:r>
    </w:p>
    <w:bookmarkEnd w:id="28"/>
    <w:bookmarkStart w:id="29" w:name="h-hold-calm"/>
    <w:p>
      <w:pPr>
        <w:pStyle w:val="Heading3"/>
      </w:pPr>
      <w:r>
        <w:t xml:space="preserve">H – Hold Calm</w:t>
      </w:r>
    </w:p>
    <w:p>
      <w:pPr>
        <w:pStyle w:val="Compact"/>
        <w:numPr>
          <w:ilvl w:val="0"/>
          <w:numId w:val="1013"/>
        </w:numPr>
      </w:pPr>
      <w:r>
        <w:t xml:space="preserve">Your calm stabilizes the situation</w:t>
      </w:r>
    </w:p>
    <w:p>
      <w:r>
        <w:pict>
          <v:rect style="width:0;height:1.5pt" o:hralign="center" o:hrstd="t" o:hr="t"/>
        </w:pict>
      </w:r>
    </w:p>
    <w:bookmarkEnd w:id="29"/>
    <w:bookmarkStart w:id="30" w:name="i-identify-cause"/>
    <w:p>
      <w:pPr>
        <w:pStyle w:val="Heading3"/>
      </w:pPr>
      <w:r>
        <w:t xml:space="preserve">I – Identify Cause</w:t>
      </w:r>
    </w:p>
    <w:p>
      <w:pPr>
        <w:pStyle w:val="Compact"/>
        <w:numPr>
          <w:ilvl w:val="0"/>
          <w:numId w:val="1014"/>
        </w:numPr>
      </w:pPr>
      <w:r>
        <w:t xml:space="preserve">Ask: What is behind this?</w:t>
      </w:r>
    </w:p>
    <w:p>
      <w:r>
        <w:pict>
          <v:rect style="width:0;height:1.5pt" o:hralign="center" o:hrstd="t" o:hr="t"/>
        </w:pict>
      </w:r>
    </w:p>
    <w:bookmarkEnd w:id="30"/>
    <w:bookmarkStart w:id="31" w:name="f-fix-the-root"/>
    <w:p>
      <w:pPr>
        <w:pStyle w:val="Heading3"/>
      </w:pPr>
      <w:r>
        <w:t xml:space="preserve">F – Fix the Root</w:t>
      </w:r>
    </w:p>
    <w:p>
      <w:pPr>
        <w:pStyle w:val="Compact"/>
        <w:numPr>
          <w:ilvl w:val="0"/>
          <w:numId w:val="1015"/>
        </w:numPr>
      </w:pPr>
      <w:r>
        <w:t xml:space="preserve">Address emotion or need</w:t>
      </w:r>
    </w:p>
    <w:p>
      <w:r>
        <w:pict>
          <v:rect style="width:0;height:1.5pt" o:hralign="center" o:hrstd="t" o:hr="t"/>
        </w:pict>
      </w:r>
    </w:p>
    <w:bookmarkEnd w:id="31"/>
    <w:bookmarkStart w:id="32" w:name="t-teach-the-right-behavior"/>
    <w:p>
      <w:pPr>
        <w:pStyle w:val="Heading3"/>
      </w:pPr>
      <w:r>
        <w:t xml:space="preserve">T – Teach the Right Behavior</w:t>
      </w:r>
    </w:p>
    <w:p>
      <w:pPr>
        <w:pStyle w:val="Compact"/>
        <w:numPr>
          <w:ilvl w:val="0"/>
          <w:numId w:val="1016"/>
        </w:numPr>
      </w:pPr>
      <w:r>
        <w:t xml:space="preserve">Show what to do instead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ommon-parenting-mistake"/>
    <w:p>
      <w:pPr>
        <w:pStyle w:val="Heading2"/>
      </w:pPr>
      <w:r>
        <w:t xml:space="preserve">Common Parenting Mistake</w:t>
      </w:r>
    </w:p>
    <w:p>
      <w:pPr>
        <w:pStyle w:val="FirstParagraph"/>
      </w:pPr>
      <w:r>
        <w:t xml:space="preserve">Focusing only on stopping behavior.</w:t>
      </w:r>
    </w:p>
    <w:p>
      <w:pPr>
        <w:pStyle w:val="BodyText"/>
      </w:pPr>
      <w:r>
        <w:t xml:space="preserve">Result:</w:t>
      </w:r>
    </w:p>
    <w:p>
      <w:pPr>
        <w:pStyle w:val="Compact"/>
        <w:numPr>
          <w:ilvl w:val="0"/>
          <w:numId w:val="1017"/>
        </w:numPr>
      </w:pPr>
      <w:r>
        <w:t xml:space="preserve">Behavior stops temporarily</w:t>
      </w:r>
    </w:p>
    <w:p>
      <w:pPr>
        <w:pStyle w:val="Compact"/>
        <w:numPr>
          <w:ilvl w:val="0"/>
          <w:numId w:val="1017"/>
        </w:numPr>
      </w:pPr>
      <w:r>
        <w:t xml:space="preserve">Returns again</w:t>
      </w:r>
    </w:p>
    <w:p>
      <w:pPr>
        <w:pStyle w:val="FirstParagraph"/>
      </w:pPr>
      <w:r>
        <w:t xml:space="preserve">Correct approach:</w:t>
      </w:r>
    </w:p>
    <w:p>
      <w:pPr>
        <w:pStyle w:val="BodyText"/>
      </w:pPr>
      <w:r>
        <w:rPr>
          <w:b/>
          <w:bCs/>
        </w:rPr>
        <w:t xml:space="preserve">Understand → Then Guide</w:t>
      </w:r>
    </w:p>
    <w:p>
      <w:r>
        <w:pict>
          <v:rect style="width:0;height:1.5pt" o:hralign="center" o:hrstd="t" o:hr="t"/>
        </w:pict>
      </w:r>
    </w:p>
    <w:bookmarkEnd w:id="34"/>
    <w:bookmarkStart w:id="35" w:name="real-life-scenario"/>
    <w:p>
      <w:pPr>
        <w:pStyle w:val="Heading2"/>
      </w:pPr>
      <w:r>
        <w:t xml:space="preserve">Real-Life Scenario</w:t>
      </w:r>
    </w:p>
    <w:p>
      <w:pPr>
        <w:pStyle w:val="FirstParagraph"/>
      </w:pPr>
      <w:r>
        <w:t xml:space="preserve">Child hits another child.</w:t>
      </w:r>
    </w:p>
    <w:p>
      <w:pPr>
        <w:pStyle w:val="BodyText"/>
      </w:pPr>
      <w:r>
        <w:t xml:space="preserve">❌ Reaction:</w:t>
      </w:r>
      <w:r>
        <w:t xml:space="preserve"> </w:t>
      </w:r>
      <w:r>
        <w:t xml:space="preserve">“Say sorry right now!”</w:t>
      </w:r>
    </w:p>
    <w:p>
      <w:pPr>
        <w:pStyle w:val="BodyText"/>
      </w:pPr>
      <w:r>
        <w:t xml:space="preserve">Result:</w:t>
      </w:r>
    </w:p>
    <w:p>
      <w:pPr>
        <w:pStyle w:val="Compact"/>
        <w:numPr>
          <w:ilvl w:val="0"/>
          <w:numId w:val="1018"/>
        </w:numPr>
      </w:pPr>
      <w:r>
        <w:t xml:space="preserve">No learning</w:t>
      </w:r>
    </w:p>
    <w:p>
      <w:pPr>
        <w:pStyle w:val="FirstParagraph"/>
      </w:pPr>
      <w:r>
        <w:t xml:space="preserve">✅ Better approach:</w:t>
      </w:r>
      <w:r>
        <w:t xml:space="preserve"> </w:t>
      </w:r>
      <w:r>
        <w:t xml:space="preserve">“You were angry.”</w:t>
      </w:r>
      <w:r>
        <w:t xml:space="preserve"> </w:t>
      </w:r>
      <w:r>
        <w:t xml:space="preserve">(pause)</w:t>
      </w:r>
      <w:r>
        <w:t xml:space="preserve"> </w:t>
      </w:r>
      <w:r>
        <w:t xml:space="preserve">“We don’t hit.”</w:t>
      </w:r>
      <w:r>
        <w:t xml:space="preserve"> </w:t>
      </w:r>
      <w:r>
        <w:t xml:space="preserve">“Use words when you’re upset.”</w:t>
      </w:r>
    </w:p>
    <w:p>
      <w:pPr>
        <w:pStyle w:val="BodyText"/>
      </w:pPr>
      <w:r>
        <w:t xml:space="preserve">Result:</w:t>
      </w:r>
    </w:p>
    <w:p>
      <w:pPr>
        <w:pStyle w:val="Compact"/>
        <w:numPr>
          <w:ilvl w:val="0"/>
          <w:numId w:val="1019"/>
        </w:numPr>
      </w:pPr>
      <w:r>
        <w:t xml:space="preserve">Emotion understood</w:t>
      </w:r>
    </w:p>
    <w:p>
      <w:pPr>
        <w:pStyle w:val="Compact"/>
        <w:numPr>
          <w:ilvl w:val="0"/>
          <w:numId w:val="1019"/>
        </w:numPr>
      </w:pPr>
      <w:r>
        <w:t xml:space="preserve">Behavior corrected</w:t>
      </w:r>
    </w:p>
    <w:p>
      <w:r>
        <w:pict>
          <v:rect style="width:0;height:1.5pt" o:hralign="center" o:hrstd="t" o:hr="t"/>
        </w:pict>
      </w:r>
    </w:p>
    <w:bookmarkEnd w:id="35"/>
    <w:bookmarkStart w:id="36" w:name="patterns-to-watch"/>
    <w:p>
      <w:pPr>
        <w:pStyle w:val="Heading2"/>
      </w:pPr>
      <w:r>
        <w:t xml:space="preserve">Patterns to Watch</w:t>
      </w:r>
    </w:p>
    <w:p>
      <w:pPr>
        <w:pStyle w:val="FirstParagraph"/>
      </w:pPr>
      <w:r>
        <w:t xml:space="preserve">Notice when behavior happens:</w:t>
      </w:r>
    </w:p>
    <w:p>
      <w:pPr>
        <w:pStyle w:val="Compact"/>
        <w:numPr>
          <w:ilvl w:val="0"/>
          <w:numId w:val="1020"/>
        </w:numPr>
      </w:pPr>
      <w:r>
        <w:t xml:space="preserve">Before sleep</w:t>
      </w:r>
    </w:p>
    <w:p>
      <w:pPr>
        <w:pStyle w:val="Compact"/>
        <w:numPr>
          <w:ilvl w:val="0"/>
          <w:numId w:val="1020"/>
        </w:numPr>
      </w:pPr>
      <w:r>
        <w:t xml:space="preserve">During transitions</w:t>
      </w:r>
    </w:p>
    <w:p>
      <w:pPr>
        <w:pStyle w:val="Compact"/>
        <w:numPr>
          <w:ilvl w:val="0"/>
          <w:numId w:val="1020"/>
        </w:numPr>
      </w:pPr>
      <w:r>
        <w:t xml:space="preserve">When attention is divided</w:t>
      </w:r>
    </w:p>
    <w:p>
      <w:pPr>
        <w:pStyle w:val="FirstParagraph"/>
      </w:pPr>
      <w:r>
        <w:t xml:space="preserve">Patterns reveal causes.</w:t>
      </w:r>
    </w:p>
    <w:p>
      <w:r>
        <w:pict>
          <v:rect style="width:0;height:1.5pt" o:hralign="center" o:hrstd="t" o:hr="t"/>
        </w:pict>
      </w:r>
    </w:p>
    <w:bookmarkEnd w:id="36"/>
    <w:bookmarkStart w:id="37" w:name="when-behavior-repeats"/>
    <w:p>
      <w:pPr>
        <w:pStyle w:val="Heading2"/>
      </w:pPr>
      <w:r>
        <w:t xml:space="preserve">When Behavior Repeats</w:t>
      </w:r>
    </w:p>
    <w:p>
      <w:pPr>
        <w:pStyle w:val="FirstParagraph"/>
      </w:pPr>
      <w:r>
        <w:t xml:space="preserve">Do not increase punishment.</w:t>
      </w:r>
    </w:p>
    <w:p>
      <w:pPr>
        <w:pStyle w:val="BodyText"/>
      </w:pPr>
      <w:r>
        <w:t xml:space="preserve">Instead ask:</w:t>
      </w:r>
    </w:p>
    <w:p>
      <w:pPr>
        <w:pStyle w:val="Compact"/>
        <w:numPr>
          <w:ilvl w:val="0"/>
          <w:numId w:val="1021"/>
        </w:numPr>
      </w:pPr>
      <w:r>
        <w:t xml:space="preserve">Is the need still unmet?</w:t>
      </w:r>
    </w:p>
    <w:p>
      <w:pPr>
        <w:pStyle w:val="Compact"/>
        <w:numPr>
          <w:ilvl w:val="0"/>
          <w:numId w:val="1021"/>
        </w:numPr>
      </w:pPr>
      <w:r>
        <w:t xml:space="preserve">Is the skill still missing?</w:t>
      </w:r>
    </w:p>
    <w:p>
      <w:pPr>
        <w:pStyle w:val="Compact"/>
        <w:numPr>
          <w:ilvl w:val="0"/>
          <w:numId w:val="1021"/>
        </w:numPr>
      </w:pPr>
      <w:r>
        <w:t xml:space="preserve">Am I being inconsistent?</w:t>
      </w:r>
    </w:p>
    <w:p>
      <w:r>
        <w:pict>
          <v:rect style="width:0;height:1.5pt" o:hralign="center" o:hrstd="t" o:hr="t"/>
        </w:pict>
      </w:r>
    </w:p>
    <w:bookmarkEnd w:id="37"/>
    <w:bookmarkStart w:id="38" w:name="if-you-remember-only-this"/>
    <w:p>
      <w:pPr>
        <w:pStyle w:val="Heading2"/>
      </w:pPr>
      <w:r>
        <w:t xml:space="preserve">If You Remember Only This</w:t>
      </w:r>
    </w:p>
    <w:p>
      <w:pPr>
        <w:pStyle w:val="Compact"/>
        <w:numPr>
          <w:ilvl w:val="0"/>
          <w:numId w:val="1022"/>
        </w:numPr>
      </w:pPr>
      <w:r>
        <w:t xml:space="preserve">Behavior is a signal, not the problem</w:t>
      </w:r>
    </w:p>
    <w:p>
      <w:pPr>
        <w:pStyle w:val="Compact"/>
        <w:numPr>
          <w:ilvl w:val="0"/>
          <w:numId w:val="1022"/>
        </w:numPr>
      </w:pPr>
      <w:r>
        <w:t xml:space="preserve">Fix the cause, not just the action</w:t>
      </w:r>
    </w:p>
    <w:p>
      <w:pPr>
        <w:pStyle w:val="Compact"/>
        <w:numPr>
          <w:ilvl w:val="0"/>
          <w:numId w:val="1022"/>
        </w:numPr>
      </w:pPr>
      <w:r>
        <w:t xml:space="preserve">Calm understanding leads to lasting change</w:t>
      </w:r>
    </w:p>
    <w:p>
      <w:r>
        <w:pict>
          <v:rect style="width:0;height:1.5pt" o:hralign="center" o:hrstd="t" o:hr="t"/>
        </w:pict>
      </w:r>
    </w:p>
    <w:bookmarkEnd w:id="38"/>
    <w:bookmarkStart w:id="39" w:name="quick-action-apply-today"/>
    <w:p>
      <w:pPr>
        <w:pStyle w:val="Heading2"/>
      </w:pPr>
      <w:r>
        <w:t xml:space="preserve">Quick Action (Apply Today)</w:t>
      </w:r>
    </w:p>
    <w:p>
      <w:pPr>
        <w:pStyle w:val="Compact"/>
        <w:numPr>
          <w:ilvl w:val="0"/>
          <w:numId w:val="1023"/>
        </w:numPr>
      </w:pPr>
      <w:r>
        <w:t xml:space="preserve">Identify one repeated behavior pattern</w:t>
      </w:r>
    </w:p>
    <w:p>
      <w:pPr>
        <w:pStyle w:val="Compact"/>
        <w:numPr>
          <w:ilvl w:val="0"/>
          <w:numId w:val="1023"/>
        </w:numPr>
      </w:pPr>
      <w:r>
        <w:t xml:space="preserve">Ask: What is causing this?</w:t>
      </w:r>
    </w:p>
    <w:p>
      <w:pPr>
        <w:pStyle w:val="Compact"/>
        <w:numPr>
          <w:ilvl w:val="0"/>
          <w:numId w:val="1023"/>
        </w:numPr>
      </w:pPr>
      <w:r>
        <w:t xml:space="preserve">Respond using SHIFT once</w:t>
      </w:r>
    </w:p>
    <w:p>
      <w:pPr>
        <w:pStyle w:val="FirstParagraph"/>
      </w:pPr>
      <w:r>
        <w:t xml:space="preserve">This is how behavior starts improving permanently.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2026-04-13T04:44:39Z</dcterms:created>
  <dcterms:modified xsi:type="dcterms:W3CDTF">2026-04-13T04:44:39Z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