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a612c20917e1171eaa1936c8de1e779815e723"/>
    <w:p>
      <w:pPr>
        <w:pStyle w:val="Heading2"/>
      </w:pPr>
      <w:r>
        <w:t xml:space="preserve">Chapter 8: The Parent’s Role (Self-Regulation &amp; Modeling)</w:t>
      </w:r>
    </w:p>
    <w:p>
      <w:pPr>
        <w:pStyle w:val="FirstParagraph"/>
      </w:pPr>
      <w:r>
        <w:t xml:space="preserve">Your child learns less from what you say.</w:t>
      </w:r>
      <w:r>
        <w:t xml:space="preserve"> </w:t>
      </w:r>
      <w:r>
        <w:t xml:space="preserve">And more from who you are.</w:t>
      </w:r>
    </w:p>
    <w:p>
      <w:pPr>
        <w:pStyle w:val="BodyText"/>
      </w:pPr>
      <w:r>
        <w:t xml:space="preserve">They are watching:</w:t>
      </w:r>
    </w:p>
    <w:p>
      <w:pPr>
        <w:pStyle w:val="Compact"/>
        <w:numPr>
          <w:ilvl w:val="0"/>
          <w:numId w:val="1001"/>
        </w:numPr>
      </w:pPr>
      <w:r>
        <w:t xml:space="preserve">How you react</w:t>
      </w:r>
    </w:p>
    <w:p>
      <w:pPr>
        <w:pStyle w:val="Compact"/>
        <w:numPr>
          <w:ilvl w:val="0"/>
          <w:numId w:val="1001"/>
        </w:numPr>
      </w:pPr>
      <w:r>
        <w:t xml:space="preserve">How you handle stress</w:t>
      </w:r>
    </w:p>
    <w:p>
      <w:pPr>
        <w:pStyle w:val="Compact"/>
        <w:numPr>
          <w:ilvl w:val="0"/>
          <w:numId w:val="1001"/>
        </w:numPr>
      </w:pPr>
      <w:r>
        <w:t xml:space="preserve">How you deal with failure</w:t>
      </w:r>
    </w:p>
    <w:p>
      <w:pPr>
        <w:pStyle w:val="FirstParagraph"/>
      </w:pPr>
      <w:r>
        <w:t xml:space="preserve">You are their first model of emotional behavior.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truth"/>
    <w:p>
      <w:pPr>
        <w:pStyle w:val="Heading2"/>
      </w:pPr>
      <w:r>
        <w:t xml:space="preserve">The Core Truth</w:t>
      </w:r>
    </w:p>
    <w:p>
      <w:pPr>
        <w:pStyle w:val="FirstParagraph"/>
      </w:pPr>
      <w:r>
        <w:t xml:space="preserve">You cannot teach calmness if you are always reactive.</w:t>
      </w:r>
      <w:r>
        <w:t xml:space="preserve"> </w:t>
      </w:r>
      <w:r>
        <w:t xml:space="preserve">You cannot teach patience if you are always rushed.</w:t>
      </w:r>
    </w:p>
    <w:p>
      <w:pPr>
        <w:pStyle w:val="BodyText"/>
      </w:pPr>
      <w:r>
        <w:t xml:space="preserve">Your state becomes their standard.</w:t>
      </w:r>
    </w:p>
    <w:p>
      <w:r>
        <w:pict>
          <v:rect style="width:0;height:1.5pt" o:hralign="center" o:hrstd="t" o:hr="t"/>
        </w:pict>
      </w:r>
    </w:p>
    <w:bookmarkEnd w:id="21"/>
    <w:bookmarkStart w:id="22" w:name="why-self-regulation-matters"/>
    <w:p>
      <w:pPr>
        <w:pStyle w:val="Heading2"/>
      </w:pPr>
      <w:r>
        <w:t xml:space="preserve">Why Self-Regulation Matters</w:t>
      </w:r>
    </w:p>
    <w:p>
      <w:pPr>
        <w:pStyle w:val="FirstParagraph"/>
      </w:pPr>
      <w:r>
        <w:t xml:space="preserve">Children borrow regulation from parents.</w:t>
      </w:r>
    </w:p>
    <w:p>
      <w:pPr>
        <w:pStyle w:val="BodyText"/>
      </w:pPr>
      <w:r>
        <w:t xml:space="preserve">When you are calm:</w:t>
      </w:r>
    </w:p>
    <w:p>
      <w:pPr>
        <w:pStyle w:val="Compact"/>
        <w:numPr>
          <w:ilvl w:val="0"/>
          <w:numId w:val="1002"/>
        </w:numPr>
      </w:pPr>
      <w:r>
        <w:t xml:space="preserve">Their nervous system settles</w:t>
      </w:r>
    </w:p>
    <w:p>
      <w:pPr>
        <w:pStyle w:val="FirstParagraph"/>
      </w:pPr>
      <w:r>
        <w:t xml:space="preserve">When you are reactive:</w:t>
      </w:r>
    </w:p>
    <w:p>
      <w:pPr>
        <w:pStyle w:val="Compact"/>
        <w:numPr>
          <w:ilvl w:val="0"/>
          <w:numId w:val="1003"/>
        </w:numPr>
      </w:pPr>
      <w:r>
        <w:t xml:space="preserve">Their chaos increases</w:t>
      </w:r>
    </w:p>
    <w:p>
      <w:pPr>
        <w:pStyle w:val="FirstParagraph"/>
      </w:pPr>
      <w:r>
        <w:rPr>
          <w:b/>
          <w:bCs/>
        </w:rPr>
        <w:t xml:space="preserve">Your reaction sets the emotional temperature of the moment</w:t>
      </w:r>
    </w:p>
    <w:p>
      <w:r>
        <w:pict>
          <v:rect style="width:0;height:1.5pt" o:hralign="center" o:hrstd="t" o:hr="t"/>
        </w:pict>
      </w:r>
    </w:p>
    <w:bookmarkEnd w:id="22"/>
    <w:bookmarkStart w:id="23" w:name="the-trigger-response-gap"/>
    <w:p>
      <w:pPr>
        <w:pStyle w:val="Heading2"/>
      </w:pPr>
      <w:r>
        <w:t xml:space="preserve">The TRIGGER → RESPONSE Gap</w:t>
      </w:r>
    </w:p>
    <w:p>
      <w:pPr>
        <w:pStyle w:val="FirstParagraph"/>
      </w:pPr>
      <w:r>
        <w:t xml:space="preserve">Between what happens and how you react,</w:t>
      </w:r>
      <w:r>
        <w:t xml:space="preserve"> </w:t>
      </w:r>
      <w:r>
        <w:t xml:space="preserve">there is a small gap.</w:t>
      </w:r>
    </w:p>
    <w:p>
      <w:pPr>
        <w:pStyle w:val="BodyText"/>
      </w:pPr>
      <w:r>
        <w:t xml:space="preserve">That gap is your power.</w:t>
      </w:r>
    </w:p>
    <w:p>
      <w:pPr>
        <w:pStyle w:val="BodyText"/>
      </w:pPr>
      <w:r>
        <w:t xml:space="preserve">Most parents react instantly.</w:t>
      </w:r>
      <w:r>
        <w:t xml:space="preserve"> </w:t>
      </w:r>
      <w:r>
        <w:t xml:space="preserve">Strong parents respond intentionally.</w:t>
      </w:r>
    </w:p>
    <w:p>
      <w:r>
        <w:pict>
          <v:rect style="width:0;height:1.5pt" o:hralign="center" o:hrstd="t" o:hr="t"/>
        </w:pict>
      </w:r>
    </w:p>
    <w:bookmarkEnd w:id="23"/>
    <w:bookmarkStart w:id="29" w:name="the-pause-framework"/>
    <w:p>
      <w:pPr>
        <w:pStyle w:val="Heading2"/>
      </w:pPr>
      <w:r>
        <w:t xml:space="preserve">The PAUSE Framework</w:t>
      </w:r>
    </w:p>
    <w:p>
      <w:pPr>
        <w:pStyle w:val="FirstParagraph"/>
      </w:pPr>
      <w:r>
        <w:t xml:space="preserve">Use this when you feel triggered.</w:t>
      </w:r>
    </w:p>
    <w:bookmarkStart w:id="24" w:name="p-pause"/>
    <w:p>
      <w:pPr>
        <w:pStyle w:val="Heading3"/>
      </w:pPr>
      <w:r>
        <w:t xml:space="preserve">P – Pause</w:t>
      </w:r>
    </w:p>
    <w:p>
      <w:pPr>
        <w:pStyle w:val="Compact"/>
        <w:numPr>
          <w:ilvl w:val="0"/>
          <w:numId w:val="1004"/>
        </w:numPr>
      </w:pPr>
      <w:r>
        <w:t xml:space="preserve">Stop for a few seconds</w:t>
      </w:r>
    </w:p>
    <w:p>
      <w:r>
        <w:pict>
          <v:rect style="width:0;height:1.5pt" o:hralign="center" o:hrstd="t" o:hr="t"/>
        </w:pict>
      </w:r>
    </w:p>
    <w:bookmarkEnd w:id="24"/>
    <w:bookmarkStart w:id="25" w:name="a-acknowledge-yourself"/>
    <w:p>
      <w:pPr>
        <w:pStyle w:val="Heading3"/>
      </w:pPr>
      <w:r>
        <w:t xml:space="preserve">A – Acknowledge Yourself</w:t>
      </w:r>
    </w:p>
    <w:p>
      <w:pPr>
        <w:pStyle w:val="Compact"/>
        <w:numPr>
          <w:ilvl w:val="0"/>
          <w:numId w:val="1005"/>
        </w:numPr>
      </w:pPr>
      <w:r>
        <w:t xml:space="preserve">“I am getting angry”</w:t>
      </w:r>
    </w:p>
    <w:p>
      <w:r>
        <w:pict>
          <v:rect style="width:0;height:1.5pt" o:hralign="center" o:hrstd="t" o:hr="t"/>
        </w:pict>
      </w:r>
    </w:p>
    <w:bookmarkEnd w:id="25"/>
    <w:bookmarkStart w:id="26" w:name="u-understand-the-trigger"/>
    <w:p>
      <w:pPr>
        <w:pStyle w:val="Heading3"/>
      </w:pPr>
      <w:r>
        <w:t xml:space="preserve">U – Understand the Trigger</w:t>
      </w:r>
    </w:p>
    <w:p>
      <w:pPr>
        <w:pStyle w:val="Compact"/>
        <w:numPr>
          <w:ilvl w:val="0"/>
          <w:numId w:val="1006"/>
        </w:numPr>
      </w:pPr>
      <w:r>
        <w:t xml:space="preserve">Is it stress, fatigue, or frustration?</w:t>
      </w:r>
    </w:p>
    <w:p>
      <w:r>
        <w:pict>
          <v:rect style="width:0;height:1.5pt" o:hralign="center" o:hrstd="t" o:hr="t"/>
        </w:pict>
      </w:r>
    </w:p>
    <w:bookmarkEnd w:id="26"/>
    <w:bookmarkStart w:id="27" w:name="s-slow-down"/>
    <w:p>
      <w:pPr>
        <w:pStyle w:val="Heading3"/>
      </w:pPr>
      <w:r>
        <w:t xml:space="preserve">S – Slow Down</w:t>
      </w:r>
    </w:p>
    <w:p>
      <w:pPr>
        <w:pStyle w:val="Compact"/>
        <w:numPr>
          <w:ilvl w:val="0"/>
          <w:numId w:val="1007"/>
        </w:numPr>
      </w:pPr>
      <w:r>
        <w:t xml:space="preserve">Lower your tone</w:t>
      </w:r>
    </w:p>
    <w:p>
      <w:r>
        <w:pict>
          <v:rect style="width:0;height:1.5pt" o:hralign="center" o:hrstd="t" o:hr="t"/>
        </w:pict>
      </w:r>
    </w:p>
    <w:bookmarkEnd w:id="27"/>
    <w:bookmarkStart w:id="28" w:name="e-engage-wisely"/>
    <w:p>
      <w:pPr>
        <w:pStyle w:val="Heading3"/>
      </w:pPr>
      <w:r>
        <w:t xml:space="preserve">E – Engage Wisely</w:t>
      </w:r>
    </w:p>
    <w:p>
      <w:pPr>
        <w:pStyle w:val="Compact"/>
        <w:numPr>
          <w:ilvl w:val="0"/>
          <w:numId w:val="1008"/>
        </w:numPr>
      </w:pPr>
      <w:r>
        <w:t xml:space="preserve">Respond, don’t react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parent-triggers"/>
    <w:p>
      <w:pPr>
        <w:pStyle w:val="Heading2"/>
      </w:pPr>
      <w:r>
        <w:t xml:space="preserve">Common Parent Triggers</w:t>
      </w:r>
    </w:p>
    <w:p>
      <w:pPr>
        <w:pStyle w:val="Compact"/>
        <w:numPr>
          <w:ilvl w:val="0"/>
          <w:numId w:val="1009"/>
        </w:numPr>
      </w:pPr>
      <w:r>
        <w:t xml:space="preserve">Repetition (same mistake again)</w:t>
      </w:r>
    </w:p>
    <w:p>
      <w:pPr>
        <w:pStyle w:val="Compact"/>
        <w:numPr>
          <w:ilvl w:val="0"/>
          <w:numId w:val="1009"/>
        </w:numPr>
      </w:pPr>
      <w:r>
        <w:t xml:space="preserve">Public embarrassment</w:t>
      </w:r>
    </w:p>
    <w:p>
      <w:pPr>
        <w:pStyle w:val="Compact"/>
        <w:numPr>
          <w:ilvl w:val="0"/>
          <w:numId w:val="1009"/>
        </w:numPr>
      </w:pPr>
      <w:r>
        <w:t xml:space="preserve">Disobedience</w:t>
      </w:r>
    </w:p>
    <w:p>
      <w:pPr>
        <w:pStyle w:val="Compact"/>
        <w:numPr>
          <w:ilvl w:val="0"/>
          <w:numId w:val="1009"/>
        </w:numPr>
      </w:pPr>
      <w:r>
        <w:t xml:space="preserve">Time pressure</w:t>
      </w:r>
    </w:p>
    <w:p>
      <w:pPr>
        <w:pStyle w:val="FirstParagraph"/>
      </w:pPr>
      <w:r>
        <w:t xml:space="preserve">Awareness reduces reaction.</w:t>
      </w:r>
    </w:p>
    <w:p>
      <w:r>
        <w:pict>
          <v:rect style="width:0;height:1.5pt" o:hralign="center" o:hrstd="t" o:hr="t"/>
        </w:pict>
      </w:r>
    </w:p>
    <w:bookmarkEnd w:id="30"/>
    <w:bookmarkStart w:id="31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spills something after being told to be careful.</w:t>
      </w:r>
    </w:p>
    <w:p>
      <w:pPr>
        <w:pStyle w:val="BodyText"/>
      </w:pPr>
      <w:r>
        <w:t xml:space="preserve">❌ Reaction:</w:t>
      </w:r>
      <w:r>
        <w:t xml:space="preserve"> </w:t>
      </w:r>
      <w:r>
        <w:t xml:space="preserve">“I told you! You never listen!”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0"/>
        </w:numPr>
      </w:pPr>
      <w:r>
        <w:t xml:space="preserve">Shame + fear</w:t>
      </w:r>
    </w:p>
    <w:p>
      <w:pPr>
        <w:pStyle w:val="FirstParagraph"/>
      </w:pPr>
      <w:r>
        <w:t xml:space="preserve">✅ Better:</w:t>
      </w:r>
      <w:r>
        <w:t xml:space="preserve"> </w:t>
      </w:r>
      <w:r>
        <w:t xml:space="preserve">(pause)</w:t>
      </w:r>
      <w:r>
        <w:t xml:space="preserve"> </w:t>
      </w:r>
      <w:r>
        <w:t xml:space="preserve">“It spilled. Let’s clean it.”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1"/>
        </w:numPr>
      </w:pPr>
      <w:r>
        <w:t xml:space="preserve">Problem solved</w:t>
      </w:r>
    </w:p>
    <w:p>
      <w:pPr>
        <w:pStyle w:val="Compact"/>
        <w:numPr>
          <w:ilvl w:val="0"/>
          <w:numId w:val="1011"/>
        </w:numPr>
      </w:pPr>
      <w:r>
        <w:t xml:space="preserve">No emotional damage</w:t>
      </w:r>
    </w:p>
    <w:p>
      <w:r>
        <w:pict>
          <v:rect style="width:0;height:1.5pt" o:hralign="center" o:hrstd="t" o:hr="t"/>
        </w:pict>
      </w:r>
    </w:p>
    <w:bookmarkEnd w:id="31"/>
    <w:bookmarkStart w:id="32" w:name="the-modeling-effect"/>
    <w:p>
      <w:pPr>
        <w:pStyle w:val="Heading2"/>
      </w:pPr>
      <w:r>
        <w:t xml:space="preserve">The Modeling Effect</w:t>
      </w:r>
    </w:p>
    <w:p>
      <w:pPr>
        <w:pStyle w:val="FirstParagraph"/>
      </w:pPr>
      <w:r>
        <w:t xml:space="preserve">Children copy patterns:</w:t>
      </w:r>
    </w:p>
    <w:p>
      <w:pPr>
        <w:pStyle w:val="BodyText"/>
      </w:pPr>
      <w:r>
        <w:t xml:space="preserve">If you:</w:t>
      </w:r>
    </w:p>
    <w:p>
      <w:pPr>
        <w:pStyle w:val="Compact"/>
        <w:numPr>
          <w:ilvl w:val="0"/>
          <w:numId w:val="1012"/>
        </w:numPr>
      </w:pPr>
      <w:r>
        <w:t xml:space="preserve">Stay calm → they learn calmness</w:t>
      </w:r>
    </w:p>
    <w:p>
      <w:pPr>
        <w:pStyle w:val="Compact"/>
        <w:numPr>
          <w:ilvl w:val="0"/>
          <w:numId w:val="1012"/>
        </w:numPr>
      </w:pPr>
      <w:r>
        <w:t xml:space="preserve">Accept mistakes → they accept theirs</w:t>
      </w:r>
    </w:p>
    <w:p>
      <w:pPr>
        <w:pStyle w:val="Compact"/>
        <w:numPr>
          <w:ilvl w:val="0"/>
          <w:numId w:val="1012"/>
        </w:numPr>
      </w:pPr>
      <w:r>
        <w:t xml:space="preserve">Speak respectfully → they do the same</w:t>
      </w:r>
    </w:p>
    <w:p>
      <w:pPr>
        <w:pStyle w:val="FirstParagraph"/>
      </w:pPr>
      <w:r>
        <w:t xml:space="preserve">You are not just raising a child.</w:t>
      </w:r>
      <w:r>
        <w:t xml:space="preserve"> </w:t>
      </w:r>
      <w:r>
        <w:t xml:space="preserve">You are shaping a future adult.</w:t>
      </w:r>
    </w:p>
    <w:p>
      <w:r>
        <w:pict>
          <v:rect style="width:0;height:1.5pt" o:hralign="center" o:hrstd="t" o:hr="t"/>
        </w:pict>
      </w:r>
    </w:p>
    <w:bookmarkEnd w:id="32"/>
    <w:bookmarkStart w:id="33" w:name="repair-is-more-important-than-perfection"/>
    <w:p>
      <w:pPr>
        <w:pStyle w:val="Heading2"/>
      </w:pPr>
      <w:r>
        <w:t xml:space="preserve">Repair Is More Important Than Perfection</w:t>
      </w:r>
    </w:p>
    <w:p>
      <w:pPr>
        <w:pStyle w:val="FirstParagraph"/>
      </w:pPr>
      <w:r>
        <w:t xml:space="preserve">You will lose control sometimes.</w:t>
      </w:r>
      <w:r>
        <w:t xml:space="preserve"> </w:t>
      </w:r>
      <w:r>
        <w:t xml:space="preserve">That is normal.</w:t>
      </w:r>
    </w:p>
    <w:p>
      <w:pPr>
        <w:pStyle w:val="BodyText"/>
      </w:pPr>
      <w:r>
        <w:t xml:space="preserve">What matters is what you do after.</w:t>
      </w:r>
    </w:p>
    <w:p>
      <w:pPr>
        <w:pStyle w:val="BodyText"/>
      </w:pPr>
      <w:r>
        <w:rPr>
          <w:b/>
          <w:bCs/>
        </w:rPr>
        <w:t xml:space="preserve">Repair builds trust faster than perfection</w:t>
      </w:r>
    </w:p>
    <w:p>
      <w:pPr>
        <w:pStyle w:val="BodyText"/>
      </w:pPr>
      <w:r>
        <w:t xml:space="preserve">Repair example:</w:t>
      </w:r>
      <w:r>
        <w:t xml:space="preserve"> </w:t>
      </w:r>
      <w:r>
        <w:t xml:space="preserve">“I shouldn’t have shouted. I’m sorry.”</w:t>
      </w:r>
    </w:p>
    <w:p>
      <w:r>
        <w:pict>
          <v:rect style="width:0;height:1.5pt" o:hralign="center" o:hrstd="t" o:hr="t"/>
        </w:pict>
      </w:r>
    </w:p>
    <w:bookmarkEnd w:id="33"/>
    <w:bookmarkStart w:id="34" w:name="the-consistency-rule"/>
    <w:p>
      <w:pPr>
        <w:pStyle w:val="Heading2"/>
      </w:pPr>
      <w:r>
        <w:t xml:space="preserve">The Consistency Rule</w:t>
      </w:r>
    </w:p>
    <w:p>
      <w:pPr>
        <w:pStyle w:val="FirstParagraph"/>
      </w:pPr>
      <w:r>
        <w:t xml:space="preserve">Children don’t need perfect parents.</w:t>
      </w:r>
      <w:r>
        <w:t xml:space="preserve"> </w:t>
      </w:r>
      <w:r>
        <w:t xml:space="preserve">They need predictable ones.</w:t>
      </w:r>
    </w:p>
    <w:p>
      <w:pPr>
        <w:pStyle w:val="Compact"/>
        <w:numPr>
          <w:ilvl w:val="0"/>
          <w:numId w:val="1013"/>
        </w:numPr>
      </w:pPr>
      <w:r>
        <w:t xml:space="preserve">Same response patterns</w:t>
      </w:r>
    </w:p>
    <w:p>
      <w:pPr>
        <w:pStyle w:val="Compact"/>
        <w:numPr>
          <w:ilvl w:val="0"/>
          <w:numId w:val="1013"/>
        </w:numPr>
      </w:pPr>
      <w:r>
        <w:t xml:space="preserve">Same boundaries</w:t>
      </w:r>
    </w:p>
    <w:p>
      <w:pPr>
        <w:pStyle w:val="Compact"/>
        <w:numPr>
          <w:ilvl w:val="0"/>
          <w:numId w:val="1013"/>
        </w:numPr>
      </w:pPr>
      <w:r>
        <w:t xml:space="preserve">Same tone over time</w:t>
      </w:r>
    </w:p>
    <w:p>
      <w:pPr>
        <w:pStyle w:val="FirstParagraph"/>
      </w:pPr>
      <w:r>
        <w:t xml:space="preserve">Consistency builds security.</w:t>
      </w:r>
    </w:p>
    <w:p>
      <w:r>
        <w:pict>
          <v:rect style="width:0;height:1.5pt" o:hralign="center" o:hrstd="t" o:hr="t"/>
        </w:pict>
      </w:r>
    </w:p>
    <w:bookmarkEnd w:id="34"/>
    <w:bookmarkStart w:id="35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4"/>
        </w:numPr>
      </w:pPr>
      <w:r>
        <w:t xml:space="preserve">Your behavior is the real lesson</w:t>
      </w:r>
    </w:p>
    <w:p>
      <w:pPr>
        <w:pStyle w:val="Compact"/>
        <w:numPr>
          <w:ilvl w:val="0"/>
          <w:numId w:val="1014"/>
        </w:numPr>
      </w:pPr>
      <w:r>
        <w:t xml:space="preserve">Pause before reacting</w:t>
      </w:r>
    </w:p>
    <w:p>
      <w:pPr>
        <w:pStyle w:val="Compact"/>
        <w:numPr>
          <w:ilvl w:val="0"/>
          <w:numId w:val="1014"/>
        </w:numPr>
      </w:pPr>
      <w:r>
        <w:t xml:space="preserve">Repair when you make mistakes</w:t>
      </w:r>
    </w:p>
    <w:p>
      <w:r>
        <w:pict>
          <v:rect style="width:0;height:1.5pt" o:hralign="center" o:hrstd="t" o:hr="t"/>
        </w:pict>
      </w:r>
    </w:p>
    <w:bookmarkEnd w:id="35"/>
    <w:bookmarkStart w:id="36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15"/>
        </w:numPr>
      </w:pPr>
      <w:r>
        <w:t xml:space="preserve">Pause once before reacting</w:t>
      </w:r>
    </w:p>
    <w:p>
      <w:pPr>
        <w:pStyle w:val="Compact"/>
        <w:numPr>
          <w:ilvl w:val="0"/>
          <w:numId w:val="1015"/>
        </w:numPr>
      </w:pPr>
      <w:r>
        <w:t xml:space="preserve">Use one calm response instead of anger</w:t>
      </w:r>
    </w:p>
    <w:p>
      <w:pPr>
        <w:pStyle w:val="Compact"/>
        <w:numPr>
          <w:ilvl w:val="0"/>
          <w:numId w:val="1015"/>
        </w:numPr>
      </w:pPr>
      <w:r>
        <w:t xml:space="preserve">Repair one mistake honestly</w:t>
      </w:r>
    </w:p>
    <w:p>
      <w:pPr>
        <w:pStyle w:val="FirstParagraph"/>
      </w:pPr>
      <w:r>
        <w:t xml:space="preserve">This is where real parenting transformation begins.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2026-04-13T05:25:16Z</dcterms:created>
  <dcterms:modified xsi:type="dcterms:W3CDTF">2026-04-13T05:25:16Z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