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61bf879cf385d832eda44a1e89f0bd2a3485e2"/>
    <w:p>
      <w:pPr>
        <w:pStyle w:val="Heading2"/>
      </w:pPr>
      <w:r>
        <w:t xml:space="preserve">Chapter 6: Communication That Builds Confidence</w:t>
      </w:r>
    </w:p>
    <w:p>
      <w:pPr>
        <w:pStyle w:val="FirstParagraph"/>
      </w:pPr>
      <w:r>
        <w:t xml:space="preserve">What you say to your child becomes their inner voice.</w:t>
      </w:r>
    </w:p>
    <w:p>
      <w:pPr>
        <w:pStyle w:val="BodyText"/>
      </w:pPr>
      <w:r>
        <w:t xml:space="preserve">Not immediately,</w:t>
      </w:r>
      <w:r>
        <w:t xml:space="preserve"> </w:t>
      </w:r>
      <w:r>
        <w:t xml:space="preserve">but over time.</w:t>
      </w:r>
    </w:p>
    <w:p>
      <w:pPr>
        <w:pStyle w:val="BodyText"/>
      </w:pPr>
      <w:r>
        <w:t xml:space="preserve">The way you speak today</w:t>
      </w:r>
      <w:r>
        <w:t xml:space="preserve"> </w:t>
      </w:r>
      <w:r>
        <w:t xml:space="preserve">becomes the way they think tomorrow.</w:t>
      </w:r>
    </w:p>
    <w:p>
      <w:r>
        <w:pict>
          <v:rect style="width:0;height:1.5pt" o:hralign="center" o:hrstd="t" o:hr="t"/>
        </w:pict>
      </w:r>
    </w:p>
    <w:bookmarkEnd w:id="20"/>
    <w:bookmarkStart w:id="21" w:name="why-communication-matters"/>
    <w:p>
      <w:pPr>
        <w:pStyle w:val="Heading2"/>
      </w:pPr>
      <w:r>
        <w:t xml:space="preserve">Why Communication Matters</w:t>
      </w:r>
    </w:p>
    <w:p>
      <w:pPr>
        <w:pStyle w:val="FirstParagraph"/>
      </w:pPr>
      <w:r>
        <w:t xml:space="preserve">Children don’t just hear words.</w:t>
      </w:r>
      <w:r>
        <w:t xml:space="preserve"> </w:t>
      </w:r>
      <w:r>
        <w:t xml:space="preserve">They feel your tone.</w:t>
      </w:r>
    </w:p>
    <w:p>
      <w:pPr>
        <w:pStyle w:val="BodyText"/>
      </w:pPr>
      <w:r>
        <w:t xml:space="preserve">Same words, different tone → different impact</w:t>
      </w:r>
    </w:p>
    <w:p>
      <w:r>
        <w:pict>
          <v:rect style="width:0;height:1.5pt" o:hralign="center" o:hrstd="t" o:hr="t"/>
        </w:pict>
      </w:r>
    </w:p>
    <w:bookmarkEnd w:id="21"/>
    <w:bookmarkStart w:id="22" w:name="what-lowers-confidence"/>
    <w:p>
      <w:pPr>
        <w:pStyle w:val="Heading2"/>
      </w:pPr>
      <w:r>
        <w:t xml:space="preserve">What Lowers Confidence</w:t>
      </w:r>
    </w:p>
    <w:p>
      <w:pPr>
        <w:pStyle w:val="Compact"/>
        <w:numPr>
          <w:ilvl w:val="0"/>
          <w:numId w:val="1001"/>
        </w:numPr>
      </w:pPr>
      <w:r>
        <w:t xml:space="preserve">Harsh tone</w:t>
      </w:r>
    </w:p>
    <w:p>
      <w:pPr>
        <w:pStyle w:val="Compact"/>
        <w:numPr>
          <w:ilvl w:val="0"/>
          <w:numId w:val="1001"/>
        </w:numPr>
      </w:pPr>
      <w:r>
        <w:t xml:space="preserve">Constant correction</w:t>
      </w:r>
    </w:p>
    <w:p>
      <w:pPr>
        <w:pStyle w:val="Compact"/>
        <w:numPr>
          <w:ilvl w:val="0"/>
          <w:numId w:val="1001"/>
        </w:numPr>
      </w:pPr>
      <w:r>
        <w:t xml:space="preserve">Comparing with others</w:t>
      </w:r>
    </w:p>
    <w:p>
      <w:pPr>
        <w:pStyle w:val="FirstParagraph"/>
      </w:pPr>
      <w:r>
        <w:rPr>
          <w:i/>
          <w:iCs/>
        </w:rPr>
        <w:t xml:space="preserve">Example:</w:t>
      </w:r>
      <w:r>
        <w:t xml:space="preserve"> </w:t>
      </w:r>
      <w:r>
        <w:t xml:space="preserve">“Why can’t you be like others?”</w:t>
      </w:r>
      <w:r>
        <w:t xml:space="preserve"> </w:t>
      </w:r>
      <w:r>
        <w:t xml:space="preserve">→ child feels not good enough</w:t>
      </w:r>
    </w:p>
    <w:p>
      <w:r>
        <w:pict>
          <v:rect style="width:0;height:1.5pt" o:hralign="center" o:hrstd="t" o:hr="t"/>
        </w:pict>
      </w:r>
    </w:p>
    <w:bookmarkEnd w:id="22"/>
    <w:bookmarkStart w:id="23" w:name="what-builds-confidence"/>
    <w:p>
      <w:pPr>
        <w:pStyle w:val="Heading2"/>
      </w:pPr>
      <w:r>
        <w:t xml:space="preserve">What Builds Confidence</w:t>
      </w:r>
    </w:p>
    <w:p>
      <w:pPr>
        <w:pStyle w:val="Compact"/>
        <w:numPr>
          <w:ilvl w:val="0"/>
          <w:numId w:val="1002"/>
        </w:numPr>
      </w:pPr>
      <w:r>
        <w:t xml:space="preserve">Calm tone</w:t>
      </w:r>
    </w:p>
    <w:p>
      <w:pPr>
        <w:pStyle w:val="Compact"/>
        <w:numPr>
          <w:ilvl w:val="0"/>
          <w:numId w:val="1002"/>
        </w:numPr>
      </w:pPr>
      <w:r>
        <w:t xml:space="preserve">Listening fully</w:t>
      </w:r>
    </w:p>
    <w:p>
      <w:pPr>
        <w:pStyle w:val="Compact"/>
        <w:numPr>
          <w:ilvl w:val="0"/>
          <w:numId w:val="1002"/>
        </w:numPr>
      </w:pPr>
      <w:r>
        <w:t xml:space="preserve">Encouraging effort</w:t>
      </w:r>
    </w:p>
    <w:p>
      <w:pPr>
        <w:pStyle w:val="FirstParagraph"/>
      </w:pPr>
      <w:r>
        <w:rPr>
          <w:i/>
          <w:iCs/>
        </w:rPr>
        <w:t xml:space="preserve">Example:</w:t>
      </w:r>
      <w:r>
        <w:t xml:space="preserve"> </w:t>
      </w:r>
      <w:r>
        <w:t xml:space="preserve">“You tried well. Let’s improve.”</w:t>
      </w:r>
      <w:r>
        <w:t xml:space="preserve"> </w:t>
      </w:r>
      <w:r>
        <w:t xml:space="preserve">→ child feels capable</w:t>
      </w:r>
    </w:p>
    <w:p>
      <w:r>
        <w:pict>
          <v:rect style="width:0;height:1.5pt" o:hralign="center" o:hrstd="t" o:hr="t"/>
        </w:pict>
      </w:r>
    </w:p>
    <w:bookmarkEnd w:id="23"/>
    <w:bookmarkStart w:id="24" w:name="simple-communication-rule"/>
    <w:p>
      <w:pPr>
        <w:pStyle w:val="Heading2"/>
      </w:pPr>
      <w:r>
        <w:t xml:space="preserve">Simple Communication Rule</w:t>
      </w:r>
    </w:p>
    <w:p>
      <w:pPr>
        <w:pStyle w:val="FirstParagraph"/>
      </w:pPr>
      <w:r>
        <w:rPr>
          <w:b/>
          <w:bCs/>
        </w:rPr>
        <w:t xml:space="preserve">Listen first, then speak.</w:t>
      </w:r>
    </w:p>
    <w:p>
      <w:pPr>
        <w:pStyle w:val="BodyText"/>
      </w:pPr>
      <w:r>
        <w:t xml:space="preserve">Most parents do the opposite.</w:t>
      </w:r>
    </w:p>
    <w:p>
      <w:r>
        <w:pict>
          <v:rect style="width:0;height:1.5pt" o:hralign="center" o:hrstd="t" o:hr="t"/>
        </w:pict>
      </w:r>
    </w:p>
    <w:bookmarkEnd w:id="24"/>
    <w:bookmarkStart w:id="28" w:name="the-3-step-way-simple"/>
    <w:p>
      <w:pPr>
        <w:pStyle w:val="Heading2"/>
      </w:pPr>
      <w:r>
        <w:t xml:space="preserve">The 3-Step Way (Simple)</w:t>
      </w:r>
    </w:p>
    <w:bookmarkStart w:id="25" w:name="listen"/>
    <w:p>
      <w:pPr>
        <w:pStyle w:val="Heading3"/>
      </w:pPr>
      <w:r>
        <w:t xml:space="preserve">1) Listen</w:t>
      </w:r>
    </w:p>
    <w:p>
      <w:pPr>
        <w:pStyle w:val="FirstParagraph"/>
      </w:pPr>
      <w:r>
        <w:t xml:space="preserve">Let the child finish.</w:t>
      </w:r>
    </w:p>
    <w:p>
      <w:r>
        <w:pict>
          <v:rect style="width:0;height:1.5pt" o:hralign="center" o:hrstd="t" o:hr="t"/>
        </w:pict>
      </w:r>
    </w:p>
    <w:bookmarkEnd w:id="25"/>
    <w:bookmarkStart w:id="26" w:name="show-you-understand"/>
    <w:p>
      <w:pPr>
        <w:pStyle w:val="Heading3"/>
      </w:pPr>
      <w:r>
        <w:t xml:space="preserve">2) Show You Understand</w:t>
      </w:r>
    </w:p>
    <w:p>
      <w:pPr>
        <w:pStyle w:val="FirstParagraph"/>
      </w:pPr>
      <w:r>
        <w:t xml:space="preserve">“You felt bad.”</w:t>
      </w:r>
    </w:p>
    <w:p>
      <w:r>
        <w:pict>
          <v:rect style="width:0;height:1.5pt" o:hralign="center" o:hrstd="t" o:hr="t"/>
        </w:pict>
      </w:r>
    </w:p>
    <w:bookmarkEnd w:id="26"/>
    <w:bookmarkStart w:id="27" w:name="respond-simply"/>
    <w:p>
      <w:pPr>
        <w:pStyle w:val="Heading3"/>
      </w:pPr>
      <w:r>
        <w:t xml:space="preserve">3) Respond Simply</w:t>
      </w:r>
    </w:p>
    <w:p>
      <w:pPr>
        <w:pStyle w:val="FirstParagraph"/>
      </w:pPr>
      <w:r>
        <w:t xml:space="preserve">Short, calm, clear.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mon-mistake-impact"/>
    <w:p>
      <w:pPr>
        <w:pStyle w:val="Heading2"/>
      </w:pPr>
      <w:r>
        <w:t xml:space="preserve">Common Mistake → Impact</w:t>
      </w:r>
    </w:p>
    <w:p>
      <w:pPr>
        <w:numPr>
          <w:ilvl w:val="0"/>
          <w:numId w:val="1003"/>
        </w:numPr>
      </w:pPr>
      <w:r>
        <w:t xml:space="preserve">Talking too much → child stops listening</w:t>
      </w:r>
      <w:r>
        <w:t xml:space="preserve"> </w:t>
      </w:r>
      <w:r>
        <w:t xml:space="preserve">(Example: Long lecture → child ignores)</w:t>
      </w:r>
    </w:p>
    <w:p>
      <w:pPr>
        <w:numPr>
          <w:ilvl w:val="0"/>
          <w:numId w:val="1003"/>
        </w:numPr>
      </w:pPr>
      <w:r>
        <w:t xml:space="preserve">Saying things like</w:t>
      </w:r>
      <w:r>
        <w:t xml:space="preserve"> </w:t>
      </w:r>
      <w:r>
        <w:t xml:space="preserve">“You are careless”</w:t>
      </w:r>
      <w:r>
        <w:t xml:space="preserve"> </w:t>
      </w:r>
      <w:r>
        <w:t xml:space="preserve">→ lowers confidence</w:t>
      </w:r>
    </w:p>
    <w:p>
      <w:r>
        <w:pict>
          <v:rect style="width:0;height:1.5pt" o:hralign="center" o:hrstd="t" o:hr="t"/>
        </w:pict>
      </w:r>
    </w:p>
    <w:bookmarkEnd w:id="29"/>
    <w:bookmarkStart w:id="30" w:name="better-way-to-speak"/>
    <w:p>
      <w:pPr>
        <w:pStyle w:val="Heading2"/>
      </w:pPr>
      <w:r>
        <w:t xml:space="preserve">Better Way to Speak</w:t>
      </w:r>
    </w:p>
    <w:p>
      <w:pPr>
        <w:pStyle w:val="FirstParagraph"/>
      </w:pPr>
      <w:r>
        <w:t xml:space="preserve">Instead of:</w:t>
      </w:r>
    </w:p>
    <w:p>
      <w:pPr>
        <w:pStyle w:val="Compact"/>
        <w:numPr>
          <w:ilvl w:val="0"/>
          <w:numId w:val="1004"/>
        </w:numPr>
      </w:pPr>
      <w:r>
        <w:t xml:space="preserve">“You are careless”</w:t>
      </w:r>
    </w:p>
    <w:p>
      <w:pPr>
        <w:pStyle w:val="FirstParagraph"/>
      </w:pPr>
      <w:r>
        <w:t xml:space="preserve">Say:</w:t>
      </w:r>
    </w:p>
    <w:p>
      <w:pPr>
        <w:pStyle w:val="Compact"/>
        <w:numPr>
          <w:ilvl w:val="0"/>
          <w:numId w:val="1005"/>
        </w:numPr>
      </w:pPr>
      <w:r>
        <w:t xml:space="preserve">“This was done in a hurry. Try again.”</w:t>
      </w:r>
    </w:p>
    <w:p>
      <w:r>
        <w:pict>
          <v:rect style="width:0;height:1.5pt" o:hralign="center" o:hrstd="t" o:hr="t"/>
        </w:pict>
      </w:r>
    </w:p>
    <w:bookmarkEnd w:id="30"/>
    <w:bookmarkStart w:id="31" w:name="real-life-scenario"/>
    <w:p>
      <w:pPr>
        <w:pStyle w:val="Heading2"/>
      </w:pPr>
      <w:r>
        <w:t xml:space="preserve">Real-Life Scenario</w:t>
      </w:r>
    </w:p>
    <w:p>
      <w:pPr>
        <w:pStyle w:val="FirstParagraph"/>
      </w:pPr>
      <w:r>
        <w:t xml:space="preserve">Child fails a test.</w:t>
      </w:r>
    </w:p>
    <w:p>
      <w:pPr>
        <w:pStyle w:val="BodyText"/>
      </w:pPr>
      <w:r>
        <w:t xml:space="preserve">❌</w:t>
      </w:r>
      <w:r>
        <w:t xml:space="preserve"> </w:t>
      </w:r>
      <w:r>
        <w:t xml:space="preserve">“You didn’t study properly.”</w:t>
      </w:r>
      <w:r>
        <w:t xml:space="preserve"> </w:t>
      </w:r>
      <w:r>
        <w:t xml:space="preserve">→ Child feels bad and loses confidence</w:t>
      </w:r>
    </w:p>
    <w:p>
      <w:pPr>
        <w:pStyle w:val="BodyText"/>
      </w:pPr>
      <w:r>
        <w:t xml:space="preserve">✅</w:t>
      </w:r>
      <w:r>
        <w:t xml:space="preserve"> </w:t>
      </w:r>
      <w:r>
        <w:t xml:space="preserve">“I know this feels bad.”</w:t>
      </w:r>
      <w:r>
        <w:t xml:space="preserve"> </w:t>
      </w:r>
      <w:r>
        <w:t xml:space="preserve">(pause)</w:t>
      </w:r>
      <w:r>
        <w:t xml:space="preserve"> </w:t>
      </w:r>
      <w:r>
        <w:t xml:space="preserve">“Let’s see what went wrong.”</w:t>
      </w:r>
      <w:r>
        <w:t xml:space="preserve"> </w:t>
      </w:r>
      <w:r>
        <w:t xml:space="preserve">→ Child feels supported and learns</w:t>
      </w:r>
    </w:p>
    <w:p>
      <w:r>
        <w:pict>
          <v:rect style="width:0;height:1.5pt" o:hralign="center" o:hrstd="t" o:hr="t"/>
        </w:pict>
      </w:r>
    </w:p>
    <w:bookmarkEnd w:id="31"/>
    <w:bookmarkStart w:id="32" w:name="small-things-that-matter"/>
    <w:p>
      <w:pPr>
        <w:pStyle w:val="Heading2"/>
      </w:pPr>
      <w:r>
        <w:t xml:space="preserve">Small Things That Matter</w:t>
      </w:r>
    </w:p>
    <w:p>
      <w:pPr>
        <w:pStyle w:val="Compact"/>
        <w:numPr>
          <w:ilvl w:val="0"/>
          <w:numId w:val="1006"/>
        </w:numPr>
      </w:pPr>
      <w:r>
        <w:t xml:space="preserve">Look at your child when they speak</w:t>
      </w:r>
    </w:p>
    <w:p>
      <w:pPr>
        <w:pStyle w:val="Compact"/>
        <w:numPr>
          <w:ilvl w:val="0"/>
          <w:numId w:val="1006"/>
        </w:numPr>
      </w:pPr>
      <w:r>
        <w:t xml:space="preserve">Don’t interrupt</w:t>
      </w:r>
    </w:p>
    <w:p>
      <w:pPr>
        <w:pStyle w:val="Compact"/>
        <w:numPr>
          <w:ilvl w:val="0"/>
          <w:numId w:val="1006"/>
        </w:numPr>
      </w:pPr>
      <w:r>
        <w:t xml:space="preserve">Use a calm tone</w:t>
      </w:r>
    </w:p>
    <w:p>
      <w:pPr>
        <w:pStyle w:val="FirstParagraph"/>
      </w:pPr>
      <w:r>
        <w:t xml:space="preserve">These small things build trust.</w:t>
      </w:r>
    </w:p>
    <w:p>
      <w:r>
        <w:pict>
          <v:rect style="width:0;height:1.5pt" o:hralign="center" o:hrstd="t" o:hr="t"/>
        </w:pict>
      </w:r>
    </w:p>
    <w:bookmarkEnd w:id="32"/>
    <w:bookmarkStart w:id="33" w:name="when-to-stay-silent"/>
    <w:p>
      <w:pPr>
        <w:pStyle w:val="Heading2"/>
      </w:pPr>
      <w:r>
        <w:t xml:space="preserve">When to Stay Silent</w:t>
      </w:r>
    </w:p>
    <w:p>
      <w:pPr>
        <w:pStyle w:val="FirstParagraph"/>
      </w:pPr>
      <w:r>
        <w:t xml:space="preserve">Not every moment needs advice.</w:t>
      </w:r>
    </w:p>
    <w:p>
      <w:pPr>
        <w:pStyle w:val="BodyText"/>
      </w:pPr>
      <w:r>
        <w:t xml:space="preserve">Sometimes just listening is enough.</w:t>
      </w:r>
    </w:p>
    <w:p>
      <w:r>
        <w:pict>
          <v:rect style="width:0;height:1.5pt" o:hralign="center" o:hrstd="t" o:hr="t"/>
        </w:pict>
      </w:r>
    </w:p>
    <w:bookmarkEnd w:id="33"/>
    <w:bookmarkStart w:id="34" w:name="ask-yourself"/>
    <w:p>
      <w:pPr>
        <w:pStyle w:val="Heading2"/>
      </w:pPr>
      <w:r>
        <w:t xml:space="preserve">Ask Yourself</w:t>
      </w:r>
    </w:p>
    <w:p>
      <w:pPr>
        <w:pStyle w:val="Compact"/>
        <w:numPr>
          <w:ilvl w:val="0"/>
          <w:numId w:val="1007"/>
        </w:numPr>
      </w:pPr>
      <w:r>
        <w:t xml:space="preserve">Do I listen or interrupt?</w:t>
      </w:r>
    </w:p>
    <w:p>
      <w:pPr>
        <w:pStyle w:val="Compact"/>
        <w:numPr>
          <w:ilvl w:val="0"/>
          <w:numId w:val="1007"/>
        </w:numPr>
      </w:pPr>
      <w:r>
        <w:t xml:space="preserve">Do I correct or support?</w:t>
      </w:r>
    </w:p>
    <w:p>
      <w:r>
        <w:pict>
          <v:rect style="width:0;height:1.5pt" o:hralign="center" o:hrstd="t" o:hr="t"/>
        </w:pict>
      </w:r>
    </w:p>
    <w:bookmarkEnd w:id="34"/>
    <w:bookmarkStart w:id="35" w:name="age-note"/>
    <w:p>
      <w:pPr>
        <w:pStyle w:val="Heading2"/>
      </w:pPr>
      <w:r>
        <w:t xml:space="preserve">Age Note</w:t>
      </w:r>
    </w:p>
    <w:p>
      <w:pPr>
        <w:pStyle w:val="Compact"/>
        <w:numPr>
          <w:ilvl w:val="0"/>
          <w:numId w:val="1008"/>
        </w:numPr>
      </w:pPr>
      <w:r>
        <w:t xml:space="preserve">Younger: simple words, more encouragement</w:t>
      </w:r>
    </w:p>
    <w:p>
      <w:pPr>
        <w:pStyle w:val="Compact"/>
        <w:numPr>
          <w:ilvl w:val="0"/>
          <w:numId w:val="1008"/>
        </w:numPr>
      </w:pPr>
      <w:r>
        <w:t xml:space="preserve">Older: listen + guide briefly</w:t>
      </w:r>
    </w:p>
    <w:p>
      <w:r>
        <w:pict>
          <v:rect style="width:0;height:1.5pt" o:hralign="center" o:hrstd="t" o:hr="t"/>
        </w:pict>
      </w:r>
    </w:p>
    <w:bookmarkEnd w:id="35"/>
    <w:bookmarkStart w:id="36" w:name="if-you-remember-only-this"/>
    <w:p>
      <w:pPr>
        <w:pStyle w:val="Heading2"/>
      </w:pPr>
      <w:r>
        <w:t xml:space="preserve">If You Remember Only This</w:t>
      </w:r>
    </w:p>
    <w:p>
      <w:pPr>
        <w:pStyle w:val="Compact"/>
        <w:numPr>
          <w:ilvl w:val="0"/>
          <w:numId w:val="1009"/>
        </w:numPr>
      </w:pPr>
      <w:r>
        <w:t xml:space="preserve">Your words become their inner voice</w:t>
      </w:r>
    </w:p>
    <w:p>
      <w:pPr>
        <w:pStyle w:val="Compact"/>
        <w:numPr>
          <w:ilvl w:val="0"/>
          <w:numId w:val="1009"/>
        </w:numPr>
      </w:pPr>
      <w:r>
        <w:t xml:space="preserve">Listen more, speak less</w:t>
      </w:r>
    </w:p>
    <w:p>
      <w:r>
        <w:pict>
          <v:rect style="width:0;height:1.5pt" o:hralign="center" o:hrstd="t" o:hr="t"/>
        </w:pict>
      </w:r>
    </w:p>
    <w:bookmarkEnd w:id="36"/>
    <w:bookmarkStart w:id="37" w:name="quick-action-today"/>
    <w:p>
      <w:pPr>
        <w:pStyle w:val="Heading2"/>
      </w:pPr>
      <w:r>
        <w:t xml:space="preserve">Quick Action (Today)</w:t>
      </w:r>
    </w:p>
    <w:p>
      <w:pPr>
        <w:pStyle w:val="Compact"/>
        <w:numPr>
          <w:ilvl w:val="0"/>
          <w:numId w:val="1010"/>
        </w:numPr>
      </w:pPr>
      <w:r>
        <w:t xml:space="preserve">Listen fully once</w:t>
      </w:r>
    </w:p>
    <w:p>
      <w:pPr>
        <w:pStyle w:val="Compact"/>
        <w:numPr>
          <w:ilvl w:val="0"/>
          <w:numId w:val="1010"/>
        </w:numPr>
      </w:pPr>
      <w:r>
        <w:t xml:space="preserve">Replace one negative line with a better one</w:t>
      </w:r>
    </w:p>
    <w:p>
      <w:pPr>
        <w:pStyle w:val="Compact"/>
        <w:numPr>
          <w:ilvl w:val="0"/>
          <w:numId w:val="1010"/>
        </w:numPr>
      </w:pPr>
      <w:r>
        <w:t xml:space="preserve">Speak calmly in most situations</w:t>
      </w:r>
    </w:p>
    <w:p>
      <w:r>
        <w:pict>
          <v:rect style="width:0;height:1.5pt" o:hralign="center" o:hrstd="t" o:hr="t"/>
        </w:pict>
      </w:r>
    </w:p>
    <w:bookmarkEnd w:id="37"/>
    <w:bookmarkStart w:id="38" w:name="transition"/>
    <w:p>
      <w:pPr>
        <w:pStyle w:val="Heading2"/>
      </w:pPr>
      <w:r>
        <w:t xml:space="preserve">Transition</w:t>
      </w:r>
    </w:p>
    <w:p>
      <w:pPr>
        <w:pStyle w:val="FirstParagraph"/>
      </w:pPr>
      <w:r>
        <w:t xml:space="preserve">Now that you know how to communicate,</w:t>
      </w:r>
      <w:r>
        <w:t xml:space="preserve"> </w:t>
      </w:r>
      <w:r>
        <w:t xml:space="preserve">next is how to build emotional strength in your child.</w:t>
      </w:r>
      <w:r>
        <w:t xml:space="preserve"> </w:t>
      </w:r>
      <w:r>
        <w:t xml:space="preserve">→ Go to</w:t>
      </w:r>
      <w:r>
        <w:t xml:space="preserve"> </w:t>
      </w:r>
      <w:r>
        <w:rPr>
          <w:b/>
          <w:bCs/>
        </w:rPr>
        <w:t xml:space="preserve">Chapter 7: Building Emotional Strength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2026-04-13T09:10:27Z</dcterms:created>
  <dcterms:modified xsi:type="dcterms:W3CDTF">2026-04-13T09:10:27Z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